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2B" w:rsidRDefault="0089542B" w:rsidP="0089542B">
      <w:r>
        <w:t>After the 2</w:t>
      </w:r>
      <w:bookmarkStart w:id="0" w:name="_GoBack"/>
      <w:bookmarkEnd w:id="0"/>
      <w:r>
        <w:t xml:space="preserve">015 workshops attendees </w:t>
      </w:r>
      <w:r w:rsidR="00655393">
        <w:t xml:space="preserve">NDS conducted </w:t>
      </w:r>
      <w:r w:rsidR="00096B0E" w:rsidRPr="00096B0E">
        <w:t xml:space="preserve">‘Restricted Practice Authorisation (RPA) Mechanism Evaluation’ survey. </w:t>
      </w:r>
      <w:r w:rsidR="001B2074">
        <w:t>Participants</w:t>
      </w:r>
      <w:r w:rsidR="00C75B00">
        <w:t xml:space="preserve"> </w:t>
      </w:r>
      <w:r>
        <w:t xml:space="preserve">were asked the following questions: </w:t>
      </w:r>
    </w:p>
    <w:p w:rsidR="0089542B" w:rsidRPr="00A53372" w:rsidRDefault="0089542B" w:rsidP="0089542B">
      <w:pPr>
        <w:rPr>
          <w:b/>
        </w:rPr>
      </w:pPr>
      <w:r w:rsidRPr="00A53372">
        <w:rPr>
          <w:b/>
        </w:rPr>
        <w:t>Can other organisations access your RPA panel/mechanism?</w:t>
      </w:r>
    </w:p>
    <w:p w:rsidR="0089542B" w:rsidRDefault="0089542B" w:rsidP="0089542B">
      <w:r>
        <w:t>The following organisations answered yes:</w:t>
      </w:r>
    </w:p>
    <w:p w:rsidR="0089542B" w:rsidRDefault="0089542B" w:rsidP="0089542B">
      <w:pPr>
        <w:pStyle w:val="ListParagraph"/>
        <w:numPr>
          <w:ilvl w:val="0"/>
          <w:numId w:val="2"/>
        </w:numPr>
      </w:pPr>
      <w:r>
        <w:t>Aftercare</w:t>
      </w:r>
    </w:p>
    <w:p w:rsidR="0089542B" w:rsidRDefault="0089542B" w:rsidP="0089542B">
      <w:pPr>
        <w:pStyle w:val="ListParagraph"/>
        <w:numPr>
          <w:ilvl w:val="0"/>
          <w:numId w:val="2"/>
        </w:numPr>
      </w:pPr>
      <w:r>
        <w:t>Aspire Support Services</w:t>
      </w:r>
    </w:p>
    <w:p w:rsidR="0089542B" w:rsidRDefault="0089542B" w:rsidP="0089542B">
      <w:pPr>
        <w:pStyle w:val="ListParagraph"/>
        <w:numPr>
          <w:ilvl w:val="0"/>
          <w:numId w:val="2"/>
        </w:numPr>
      </w:pPr>
      <w:r>
        <w:t>CASPA</w:t>
      </w:r>
    </w:p>
    <w:p w:rsidR="0089542B" w:rsidRDefault="0089542B" w:rsidP="0089542B">
      <w:pPr>
        <w:pStyle w:val="ListParagraph"/>
        <w:numPr>
          <w:ilvl w:val="0"/>
          <w:numId w:val="2"/>
        </w:numPr>
      </w:pPr>
      <w:r>
        <w:t>Centacare NENW</w:t>
      </w:r>
    </w:p>
    <w:p w:rsidR="0089542B" w:rsidRDefault="0089542B" w:rsidP="0089542B">
      <w:pPr>
        <w:pStyle w:val="ListParagraph"/>
        <w:numPr>
          <w:ilvl w:val="0"/>
          <w:numId w:val="2"/>
        </w:numPr>
      </w:pPr>
      <w:r>
        <w:t>Cerebral Palsy Alliance</w:t>
      </w:r>
    </w:p>
    <w:p w:rsidR="0089542B" w:rsidRDefault="0089542B" w:rsidP="0089542B">
      <w:pPr>
        <w:pStyle w:val="ListParagraph"/>
        <w:numPr>
          <w:ilvl w:val="0"/>
          <w:numId w:val="2"/>
        </w:numPr>
      </w:pPr>
      <w:proofErr w:type="spellStart"/>
      <w:r>
        <w:t>Dundaloo</w:t>
      </w:r>
      <w:proofErr w:type="spellEnd"/>
      <w:r>
        <w:t xml:space="preserve"> Support Services</w:t>
      </w:r>
    </w:p>
    <w:p w:rsidR="0089542B" w:rsidRDefault="0089542B" w:rsidP="0089542B">
      <w:pPr>
        <w:pStyle w:val="ListParagraph"/>
        <w:numPr>
          <w:ilvl w:val="0"/>
          <w:numId w:val="2"/>
        </w:numPr>
      </w:pPr>
      <w:r>
        <w:t>Elouera Association (INC)</w:t>
      </w:r>
    </w:p>
    <w:p w:rsidR="0089542B" w:rsidRDefault="0089542B" w:rsidP="0089542B">
      <w:pPr>
        <w:pStyle w:val="ListParagraph"/>
        <w:numPr>
          <w:ilvl w:val="0"/>
          <w:numId w:val="2"/>
        </w:numPr>
      </w:pPr>
      <w:r>
        <w:t>House with No Steps</w:t>
      </w:r>
    </w:p>
    <w:p w:rsidR="0089542B" w:rsidRDefault="0089542B" w:rsidP="0089542B">
      <w:pPr>
        <w:pStyle w:val="ListParagraph"/>
        <w:numPr>
          <w:ilvl w:val="0"/>
          <w:numId w:val="2"/>
        </w:numPr>
      </w:pPr>
      <w:proofErr w:type="spellStart"/>
      <w:r>
        <w:t>JewishCare</w:t>
      </w:r>
      <w:proofErr w:type="spellEnd"/>
    </w:p>
    <w:p w:rsidR="0089542B" w:rsidRDefault="0089542B" w:rsidP="0089542B">
      <w:pPr>
        <w:pStyle w:val="ListParagraph"/>
        <w:numPr>
          <w:ilvl w:val="0"/>
          <w:numId w:val="2"/>
        </w:numPr>
      </w:pPr>
      <w:proofErr w:type="spellStart"/>
      <w:r>
        <w:t>L'Arche</w:t>
      </w:r>
      <w:proofErr w:type="spellEnd"/>
      <w:r>
        <w:t xml:space="preserve"> Sydney Inc (Merrylands House)</w:t>
      </w:r>
    </w:p>
    <w:p w:rsidR="0089542B" w:rsidRDefault="0089542B" w:rsidP="0089542B">
      <w:pPr>
        <w:pStyle w:val="ListParagraph"/>
        <w:numPr>
          <w:ilvl w:val="0"/>
          <w:numId w:val="2"/>
        </w:numPr>
      </w:pPr>
      <w:r>
        <w:t>Life Without Barriers</w:t>
      </w:r>
    </w:p>
    <w:p w:rsidR="0089542B" w:rsidRDefault="0089542B" w:rsidP="0089542B">
      <w:pPr>
        <w:pStyle w:val="ListParagraph"/>
        <w:numPr>
          <w:ilvl w:val="0"/>
          <w:numId w:val="2"/>
        </w:numPr>
      </w:pPr>
      <w:proofErr w:type="spellStart"/>
      <w:r>
        <w:t>Lifestart</w:t>
      </w:r>
      <w:proofErr w:type="spellEnd"/>
    </w:p>
    <w:p w:rsidR="0089542B" w:rsidRDefault="0089542B" w:rsidP="0089542B">
      <w:pPr>
        <w:pStyle w:val="ListParagraph"/>
        <w:numPr>
          <w:ilvl w:val="0"/>
          <w:numId w:val="2"/>
        </w:numPr>
      </w:pPr>
      <w:r>
        <w:t xml:space="preserve">Lifestyle Solutions </w:t>
      </w:r>
    </w:p>
    <w:p w:rsidR="0089542B" w:rsidRDefault="0089542B" w:rsidP="0089542B">
      <w:pPr>
        <w:pStyle w:val="ListParagraph"/>
        <w:numPr>
          <w:ilvl w:val="0"/>
          <w:numId w:val="2"/>
        </w:numPr>
      </w:pPr>
      <w:r>
        <w:t>Lithgow Information &amp; Neighbourhood Centre</w:t>
      </w:r>
    </w:p>
    <w:p w:rsidR="0089542B" w:rsidRDefault="0089542B" w:rsidP="0089542B">
      <w:pPr>
        <w:pStyle w:val="ListParagraph"/>
        <w:numPr>
          <w:ilvl w:val="0"/>
          <w:numId w:val="2"/>
        </w:numPr>
      </w:pPr>
      <w:r>
        <w:t>Macarthur Disability Services</w:t>
      </w:r>
    </w:p>
    <w:p w:rsidR="0089542B" w:rsidRDefault="0089542B" w:rsidP="0089542B">
      <w:pPr>
        <w:pStyle w:val="ListParagraph"/>
        <w:numPr>
          <w:ilvl w:val="0"/>
          <w:numId w:val="2"/>
        </w:numPr>
      </w:pPr>
      <w:proofErr w:type="spellStart"/>
      <w:r>
        <w:t>RichmondPRA</w:t>
      </w:r>
      <w:proofErr w:type="spellEnd"/>
    </w:p>
    <w:p w:rsidR="0089542B" w:rsidRDefault="0089542B" w:rsidP="0089542B">
      <w:pPr>
        <w:pStyle w:val="ListParagraph"/>
        <w:numPr>
          <w:ilvl w:val="0"/>
          <w:numId w:val="2"/>
        </w:numPr>
      </w:pPr>
      <w:r>
        <w:t>Samaritans</w:t>
      </w:r>
    </w:p>
    <w:p w:rsidR="0089542B" w:rsidRDefault="0089542B" w:rsidP="0089542B">
      <w:pPr>
        <w:pStyle w:val="ListParagraph"/>
        <w:numPr>
          <w:ilvl w:val="0"/>
          <w:numId w:val="2"/>
        </w:numPr>
      </w:pPr>
      <w:proofErr w:type="spellStart"/>
      <w:r>
        <w:t>Sunnyhaven</w:t>
      </w:r>
      <w:proofErr w:type="spellEnd"/>
      <w:r>
        <w:t xml:space="preserve"> Disability Services</w:t>
      </w:r>
    </w:p>
    <w:p w:rsidR="0089542B" w:rsidRDefault="0089542B" w:rsidP="0089542B">
      <w:pPr>
        <w:pStyle w:val="ListParagraph"/>
        <w:numPr>
          <w:ilvl w:val="0"/>
          <w:numId w:val="2"/>
        </w:numPr>
      </w:pPr>
      <w:r>
        <w:t>The Ascent Group</w:t>
      </w:r>
    </w:p>
    <w:p w:rsidR="0089542B" w:rsidRDefault="0089542B" w:rsidP="0089542B">
      <w:pPr>
        <w:pStyle w:val="ListParagraph"/>
        <w:numPr>
          <w:ilvl w:val="0"/>
          <w:numId w:val="2"/>
        </w:numPr>
      </w:pPr>
      <w:r>
        <w:t xml:space="preserve">The Cram Foundation </w:t>
      </w:r>
    </w:p>
    <w:p w:rsidR="0089542B" w:rsidRDefault="0089542B" w:rsidP="0089542B">
      <w:pPr>
        <w:pStyle w:val="ListParagraph"/>
        <w:numPr>
          <w:ilvl w:val="0"/>
          <w:numId w:val="2"/>
        </w:numPr>
      </w:pPr>
      <w:r>
        <w:t>The Disability Trust</w:t>
      </w:r>
    </w:p>
    <w:p w:rsidR="0089542B" w:rsidRDefault="0089542B" w:rsidP="0089542B">
      <w:pPr>
        <w:pStyle w:val="ListParagraph"/>
        <w:numPr>
          <w:ilvl w:val="0"/>
          <w:numId w:val="2"/>
        </w:numPr>
      </w:pPr>
      <w:r>
        <w:t>The Junction Works</w:t>
      </w:r>
    </w:p>
    <w:p w:rsidR="0094265F" w:rsidRDefault="00BC2FFB" w:rsidP="0094265F">
      <w:pPr>
        <w:pStyle w:val="ListParagraph"/>
        <w:numPr>
          <w:ilvl w:val="0"/>
          <w:numId w:val="2"/>
        </w:numPr>
      </w:pPr>
      <w:proofErr w:type="spellStart"/>
      <w:r>
        <w:t>Windgap</w:t>
      </w:r>
      <w:proofErr w:type="spellEnd"/>
      <w:r>
        <w:t xml:space="preserve"> F</w:t>
      </w:r>
      <w:r w:rsidR="0089542B">
        <w:t>oundation</w:t>
      </w:r>
      <w:r w:rsidR="0094265F">
        <w:br w:type="page"/>
      </w:r>
    </w:p>
    <w:p w:rsidR="0094265F" w:rsidRDefault="0094265F" w:rsidP="00A53372">
      <w:pPr>
        <w:rPr>
          <w:b/>
        </w:rPr>
        <w:sectPr w:rsidR="0094265F" w:rsidSect="0094265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4265F" w:rsidRDefault="00A53372" w:rsidP="00A53372">
      <w:pPr>
        <w:rPr>
          <w:b/>
        </w:rPr>
      </w:pPr>
      <w:r w:rsidRPr="00A53372">
        <w:rPr>
          <w:b/>
        </w:rPr>
        <w:lastRenderedPageBreak/>
        <w:t>Are you available, and willing, to participate in another organisation's authorisation process?</w:t>
      </w:r>
    </w:p>
    <w:p w:rsidR="00A53372" w:rsidRPr="0094265F" w:rsidRDefault="00A53372" w:rsidP="00A53372">
      <w:pPr>
        <w:rPr>
          <w:b/>
        </w:rPr>
      </w:pPr>
      <w:r>
        <w:t xml:space="preserve">The following individuals answered </w:t>
      </w:r>
      <w:r w:rsidR="0094265F">
        <w:t>“</w:t>
      </w:r>
      <w:r>
        <w:t>yes</w:t>
      </w:r>
      <w:r w:rsidR="0094265F">
        <w:t>”</w:t>
      </w:r>
      <w:r>
        <w:t xml:space="preserve"> </w:t>
      </w:r>
    </w:p>
    <w:tbl>
      <w:tblPr>
        <w:tblW w:w="15168" w:type="dxa"/>
        <w:tblInd w:w="-318" w:type="dxa"/>
        <w:tblLook w:val="04A0" w:firstRow="1" w:lastRow="0" w:firstColumn="1" w:lastColumn="0" w:noHBand="0" w:noVBand="1"/>
      </w:tblPr>
      <w:tblGrid>
        <w:gridCol w:w="4679"/>
        <w:gridCol w:w="2410"/>
        <w:gridCol w:w="4252"/>
        <w:gridCol w:w="3827"/>
      </w:tblGrid>
      <w:tr w:rsidR="0094265F" w:rsidRPr="0094265F" w:rsidTr="0094265F">
        <w:trPr>
          <w:trHeight w:val="285"/>
          <w:tblHeader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Organisation </w:t>
            </w:r>
          </w:p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Name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 xml:space="preserve">E-mail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b/>
                <w:bCs/>
                <w:sz w:val="20"/>
                <w:szCs w:val="20"/>
                <w:lang w:eastAsia="en-AU"/>
              </w:rPr>
              <w:t>Current Position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ADHC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Jane Kennedy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jane.kennedy@facs.nsw.gov.au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Behaviour support clinician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ADHC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Jessie Hartley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jessie.hartley@facs.nsw.gov.au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Behaviour support clinician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ADHC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Trudi Cusack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trudi.cusack@facs.nsw.gov.au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Senior Project Officer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Aftercare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Jennifer Ramos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jennifer.ramos@aftercare.com.au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Aspire Support Services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Trevor Cowell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trevor.cowell@aspiress.com.au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Break Thru People Solutions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Vanessa Hansen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vanessa.hansen@breakthru.org.au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CASPA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Judi Allen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serviceqm@caspa.asn.au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CatholicCare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Julian Baez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baezavellaneda@dbb.org.au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CatholicCare</w:t>
            </w:r>
            <w:proofErr w:type="spellEnd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Sydney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Jasminka Gojkovic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jasminka.gojkovic@catholiccare.org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Centacare NENW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Elizabeth </w:t>
            </w: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Behrend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e.behrend@centacarenenw.com.au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Cerebral Palsy Alliance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Melissa </w:t>
            </w: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Hammel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mhammel@cerebralpalsy.org.au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Cerebral Palsy Alliance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 Goodwin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dgoodwin@cerebralpalsy.org.au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Student Placement Coordinator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Cerebral Palsy Alliance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Catherine </w:t>
            </w: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O'Hea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cohea@cerbralpalsy.org.au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Allied health professional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Community Links Wollondilly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Carmel </w:t>
            </w: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Flavell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carmel@communitylinks.org.au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Disability Services Australia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Amy Newsom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anewsom@dsa.org.au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Allied health professional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Dundaloo</w:t>
            </w:r>
            <w:proofErr w:type="spellEnd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Services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Les </w:t>
            </w: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Gowman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l.gowman@dundaloo.org.au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Community Service Worker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Dundaloo</w:t>
            </w:r>
            <w:proofErr w:type="spellEnd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Support Services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Jane Holland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j.holland@dundaloo.org.au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Early 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Liz Ryan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lryan@earlyed.com.au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Glenray</w:t>
            </w:r>
            <w:proofErr w:type="spellEnd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Industries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Annick</w:t>
            </w:r>
            <w:proofErr w:type="spellEnd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Afonso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veemees@glenray.com.au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Team Leader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Glenray</w:t>
            </w:r>
            <w:proofErr w:type="spellEnd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Industries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Adrian Bowden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adrian@glenray.com.au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Glenray</w:t>
            </w:r>
            <w:proofErr w:type="spellEnd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Industries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Danielle McMahon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danielle@glenray.com.au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Greystanes Disability Services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Vicki </w:t>
            </w: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Godkin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vgodkin@greystanes.org.au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House with No Steps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Jan Lang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jlang@hwns.com.au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Rights in Practice Advisor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House with No Steps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Sandra Langdon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slangdon@hwns.com.au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Quality Risk &amp; Safety Consultant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House With No Steps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Kitty Lowry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klowry@hwns.com.au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House with No Steps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Sandra Langdon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slangdon@hwns.com.au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Quality Risk and Safeguards Advisor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Independent Community Living Australia Limited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John Diasinos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diasclan@bigpond.net.au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Interchange Bathurst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Merridy</w:t>
            </w:r>
            <w:proofErr w:type="spellEnd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Connor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merridy.connor@interchange-bathurst.org.au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Interchange Shoalhaven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Peta Sutton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Peta.Sutton@is.org.au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Coordinator 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JewishCare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Adam Cass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a.cass@jewishcare.com.au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L'Arche</w:t>
            </w:r>
            <w:proofErr w:type="spellEnd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Sydney Inc (Merrylands House)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Peter Law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larche_merrylands@bigpond.com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Life Without Barriers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David Clark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david.clark@lwb.org.au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Life Without Barriers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Robert </w:t>
            </w: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Petzke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robert.petzke@lwb.org.au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Life Without Barriers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Leeanne</w:t>
            </w:r>
            <w:proofErr w:type="spellEnd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Curtis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Leeanne.curtis@lwb.org.au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Life Without Barriers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Pauline Bourke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pauline.bourke@lwb.org.au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Practice Program </w:t>
            </w:r>
            <w:proofErr w:type="spellStart"/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Speacialist</w:t>
            </w:r>
            <w:proofErr w:type="spellEnd"/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, Disability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Lifeskills</w:t>
            </w:r>
            <w:proofErr w:type="spellEnd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Plus Inc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Belinda Bateman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behsup@lifeskills.ngo.org.au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Behaviour support clinician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Lifestyle Solutions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sharon</w:t>
            </w:r>
            <w:proofErr w:type="spellEnd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Debevc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sharon.debevc@ifestylesolutions.org.au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Lifestyle Solutions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Graham </w:t>
            </w: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Krahe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graham.krahe@lifestylesolutions.org.au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Coordinator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Lifestyle Solutions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Nicole Long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Nicole.Long@lifestylesolutions.org.au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Lifestyle Solutions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Joe-Marie van </w:t>
            </w: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Zyl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Joe-Marie.VanZyl@lifestylesolutions.org.au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Lifestyle Solutions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Pieter-</w:t>
            </w: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Joris</w:t>
            </w:r>
            <w:proofErr w:type="spellEnd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Morssink</w:t>
            </w:r>
            <w:proofErr w:type="spellEnd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pieter.morssink@lifestylesolutions.org.au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Lithgow Information &amp; Neighbourhood Centre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Jenni Wilson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jennie@linc.org.au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Macarthur Disability Services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Alison Jackson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Alison.Jackson@mdservices.com.au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Behaviour support clinician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RichmondPRA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Mohammed Alkhub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mohammed.alkhub@richmondpra.org.au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Samaritans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Stephen Groombridge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sgroombridge@samaritans.org.au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SGSCC </w:t>
            </w: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disAbility</w:t>
            </w:r>
            <w:proofErr w:type="spellEnd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Angela Rose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arose@sgscc.edu.au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Sunnyhaven</w:t>
            </w:r>
            <w:proofErr w:type="spellEnd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Disability Services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Lidia Lopes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lidia.lopes@sunnyhaven.ngo.org.au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Allied health professional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Sylvanvale</w:t>
            </w:r>
            <w:proofErr w:type="spellEnd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Foundation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Lisa Mansell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lmansell@sylvanvale.com.au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Ascent Group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Fiona </w:t>
            </w: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Matikainen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fmatikainen@ascentgroup.org.au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The Disability Trust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Amy Brown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amy.brown@disabilitytrust.org.au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Valmar</w:t>
            </w:r>
            <w:proofErr w:type="spellEnd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Support Services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Betty Banks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bettybanks@valmar.com.au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Weshthaven</w:t>
            </w:r>
            <w:proofErr w:type="spellEnd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Association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Fran Schubert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fran.schubert@westhavendubbo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Windgap</w:t>
            </w:r>
            <w:proofErr w:type="spellEnd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 foundation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Nina </w:t>
            </w:r>
            <w:proofErr w:type="spellStart"/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Oygur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NOygur@hotmail.com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Management</w:t>
            </w:r>
          </w:p>
        </w:tc>
      </w:tr>
      <w:tr w:rsidR="0094265F" w:rsidRPr="0094265F" w:rsidTr="0094265F">
        <w:trPr>
          <w:trHeight w:val="2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Youth Care UPA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Aiden Thomas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94265F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athomas@upanthcoast.org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265F" w:rsidRPr="0094265F" w:rsidRDefault="0094265F" w:rsidP="0094265F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94265F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Behaviour support clinician</w:t>
            </w:r>
          </w:p>
        </w:tc>
      </w:tr>
    </w:tbl>
    <w:p w:rsidR="0094265F" w:rsidRDefault="0094265F" w:rsidP="00A53372"/>
    <w:p w:rsidR="0094265F" w:rsidRPr="0094265F" w:rsidRDefault="0094265F" w:rsidP="00A53372">
      <w:pPr>
        <w:sectPr w:rsidR="0094265F" w:rsidRPr="0094265F" w:rsidSect="0094265F">
          <w:pgSz w:w="16838" w:h="11906" w:orient="landscape"/>
          <w:pgMar w:top="1134" w:right="1440" w:bottom="1134" w:left="1440" w:header="709" w:footer="709" w:gutter="0"/>
          <w:cols w:space="708"/>
          <w:docGrid w:linePitch="360"/>
        </w:sectPr>
      </w:pPr>
    </w:p>
    <w:p w:rsidR="00A53372" w:rsidRPr="00A53372" w:rsidRDefault="00A53372" w:rsidP="00A53372">
      <w:pPr>
        <w:rPr>
          <w:b/>
        </w:rPr>
      </w:pPr>
      <w:r w:rsidRPr="00A53372">
        <w:rPr>
          <w:b/>
        </w:rPr>
        <w:lastRenderedPageBreak/>
        <w:t>Would your organisation consider a mentor partnership with another organisation?</w:t>
      </w:r>
    </w:p>
    <w:p w:rsidR="00A53372" w:rsidRDefault="00A53372" w:rsidP="00A53372">
      <w:r>
        <w:t>The following organisations answered “</w:t>
      </w:r>
      <w:r w:rsidRPr="00A53372">
        <w:t>Yes, as a mentor</w:t>
      </w:r>
      <w:r>
        <w:t>”</w:t>
      </w:r>
    </w:p>
    <w:p w:rsidR="00655393" w:rsidRDefault="00655393" w:rsidP="00655393">
      <w:pPr>
        <w:pStyle w:val="ListParagraph"/>
        <w:numPr>
          <w:ilvl w:val="0"/>
          <w:numId w:val="4"/>
        </w:num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AU"/>
        </w:rPr>
        <w:sectPr w:rsidR="00655393" w:rsidSect="0094265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338" w:type="dxa"/>
        <w:tblInd w:w="93" w:type="dxa"/>
        <w:tblLook w:val="04A0" w:firstRow="1" w:lastRow="0" w:firstColumn="1" w:lastColumn="0" w:noHBand="0" w:noVBand="1"/>
      </w:tblPr>
      <w:tblGrid>
        <w:gridCol w:w="4338"/>
      </w:tblGrid>
      <w:tr w:rsidR="00655393" w:rsidRPr="00655393" w:rsidTr="00655393">
        <w:trPr>
          <w:trHeight w:val="28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lastRenderedPageBreak/>
              <w:t>ADHC</w:t>
            </w:r>
          </w:p>
        </w:tc>
      </w:tr>
      <w:tr w:rsidR="00655393" w:rsidRPr="00655393" w:rsidTr="00655393">
        <w:trPr>
          <w:trHeight w:val="28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Aftercare</w:t>
            </w:r>
          </w:p>
        </w:tc>
      </w:tr>
      <w:tr w:rsidR="00655393" w:rsidRPr="00655393" w:rsidTr="00655393">
        <w:trPr>
          <w:trHeight w:val="28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CASPA</w:t>
            </w:r>
          </w:p>
        </w:tc>
      </w:tr>
      <w:tr w:rsidR="00655393" w:rsidRPr="00655393" w:rsidTr="00655393">
        <w:trPr>
          <w:trHeight w:val="28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proofErr w:type="spellStart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CatholicCare</w:t>
            </w:r>
            <w:proofErr w:type="spellEnd"/>
          </w:p>
        </w:tc>
      </w:tr>
      <w:tr w:rsidR="00655393" w:rsidRPr="00655393" w:rsidTr="00655393">
        <w:trPr>
          <w:trHeight w:val="28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Cerebral Palsy Alliance</w:t>
            </w:r>
          </w:p>
        </w:tc>
      </w:tr>
      <w:tr w:rsidR="00655393" w:rsidRPr="00655393" w:rsidTr="00655393">
        <w:trPr>
          <w:trHeight w:val="28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Disability Services Australia</w:t>
            </w:r>
          </w:p>
        </w:tc>
      </w:tr>
      <w:tr w:rsidR="00655393" w:rsidRPr="00655393" w:rsidTr="00655393">
        <w:trPr>
          <w:trHeight w:val="28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Early Ed</w:t>
            </w:r>
          </w:p>
        </w:tc>
      </w:tr>
      <w:tr w:rsidR="00655393" w:rsidRPr="00655393" w:rsidTr="00655393">
        <w:trPr>
          <w:trHeight w:val="28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proofErr w:type="spellStart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Glenray</w:t>
            </w:r>
            <w:proofErr w:type="spellEnd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 Industries</w:t>
            </w:r>
          </w:p>
        </w:tc>
      </w:tr>
      <w:tr w:rsidR="00655393" w:rsidRPr="00655393" w:rsidTr="00655393">
        <w:trPr>
          <w:trHeight w:val="28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Greystanes Disability Services</w:t>
            </w:r>
          </w:p>
        </w:tc>
      </w:tr>
      <w:tr w:rsidR="00655393" w:rsidRPr="00655393" w:rsidTr="00655393">
        <w:trPr>
          <w:trHeight w:val="28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House with No Steps</w:t>
            </w:r>
          </w:p>
        </w:tc>
      </w:tr>
      <w:tr w:rsidR="00655393" w:rsidRPr="00655393" w:rsidTr="00655393">
        <w:trPr>
          <w:trHeight w:val="28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Independent Community Living Australia Limited</w:t>
            </w:r>
          </w:p>
        </w:tc>
      </w:tr>
      <w:tr w:rsidR="00655393" w:rsidRPr="00655393" w:rsidTr="00655393">
        <w:trPr>
          <w:trHeight w:val="28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proofErr w:type="spellStart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JewishCare</w:t>
            </w:r>
            <w:proofErr w:type="spellEnd"/>
          </w:p>
        </w:tc>
      </w:tr>
      <w:tr w:rsidR="00655393" w:rsidRPr="00655393" w:rsidTr="00655393">
        <w:trPr>
          <w:trHeight w:val="28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Life Without Barriers</w:t>
            </w:r>
          </w:p>
        </w:tc>
      </w:tr>
      <w:tr w:rsidR="00655393" w:rsidRPr="00655393" w:rsidTr="00655393">
        <w:trPr>
          <w:trHeight w:val="28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proofErr w:type="spellStart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lastRenderedPageBreak/>
              <w:t>Lifeskills</w:t>
            </w:r>
            <w:proofErr w:type="spellEnd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 Plus Inc</w:t>
            </w:r>
          </w:p>
        </w:tc>
      </w:tr>
      <w:tr w:rsidR="00655393" w:rsidRPr="00655393" w:rsidTr="00655393">
        <w:trPr>
          <w:trHeight w:val="28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Lifestyle Solutions </w:t>
            </w:r>
          </w:p>
        </w:tc>
      </w:tr>
      <w:tr w:rsidR="00655393" w:rsidRPr="00655393" w:rsidTr="00655393">
        <w:trPr>
          <w:trHeight w:val="28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Lithgow Information &amp; Neighbourhood Centre</w:t>
            </w:r>
          </w:p>
        </w:tc>
      </w:tr>
      <w:tr w:rsidR="00655393" w:rsidRPr="00655393" w:rsidTr="00655393">
        <w:trPr>
          <w:trHeight w:val="28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Macarthur Disability Services</w:t>
            </w:r>
          </w:p>
        </w:tc>
      </w:tr>
      <w:tr w:rsidR="00655393" w:rsidRPr="00655393" w:rsidTr="00655393">
        <w:trPr>
          <w:trHeight w:val="28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Royal Rehab Lifestyle support</w:t>
            </w:r>
          </w:p>
        </w:tc>
      </w:tr>
      <w:tr w:rsidR="00655393" w:rsidRPr="00655393" w:rsidTr="00655393">
        <w:trPr>
          <w:trHeight w:val="28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Samaritans</w:t>
            </w:r>
          </w:p>
        </w:tc>
      </w:tr>
      <w:tr w:rsidR="00655393" w:rsidRPr="00655393" w:rsidTr="00655393">
        <w:trPr>
          <w:trHeight w:val="28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SGSCC </w:t>
            </w:r>
            <w:proofErr w:type="spellStart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disAbility</w:t>
            </w:r>
            <w:proofErr w:type="spellEnd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655393" w:rsidRPr="00655393" w:rsidTr="00655393">
        <w:trPr>
          <w:trHeight w:val="28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The Ascent Group</w:t>
            </w:r>
          </w:p>
        </w:tc>
      </w:tr>
      <w:tr w:rsidR="00655393" w:rsidRPr="00655393" w:rsidTr="00655393">
        <w:trPr>
          <w:trHeight w:val="28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Uniting Disability</w:t>
            </w:r>
          </w:p>
        </w:tc>
      </w:tr>
      <w:tr w:rsidR="00655393" w:rsidRPr="00655393" w:rsidTr="00655393">
        <w:trPr>
          <w:trHeight w:val="28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proofErr w:type="spellStart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Valmar</w:t>
            </w:r>
            <w:proofErr w:type="spellEnd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 Support Services</w:t>
            </w:r>
          </w:p>
        </w:tc>
      </w:tr>
      <w:tr w:rsidR="00655393" w:rsidRPr="00655393" w:rsidTr="00655393">
        <w:trPr>
          <w:trHeight w:val="28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proofErr w:type="spellStart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Windgap</w:t>
            </w:r>
            <w:proofErr w:type="spellEnd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 foundation </w:t>
            </w:r>
          </w:p>
        </w:tc>
      </w:tr>
      <w:tr w:rsidR="00655393" w:rsidRPr="00655393" w:rsidTr="00655393">
        <w:trPr>
          <w:trHeight w:val="28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Youth Care UPA</w:t>
            </w:r>
          </w:p>
        </w:tc>
      </w:tr>
    </w:tbl>
    <w:p w:rsidR="00655393" w:rsidRDefault="00655393" w:rsidP="0094265F">
      <w:pPr>
        <w:sectPr w:rsidR="00655393" w:rsidSect="0065539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55393" w:rsidRDefault="00655393" w:rsidP="0094265F"/>
    <w:p w:rsidR="0094265F" w:rsidRPr="0094265F" w:rsidRDefault="0094265F" w:rsidP="0094265F">
      <w:r>
        <w:t>The following organisations answered “</w:t>
      </w:r>
      <w:r w:rsidRPr="0094265F">
        <w:t>Yes, as a buddy (requiring guidance during development)</w:t>
      </w:r>
      <w:r>
        <w:t>”</w:t>
      </w:r>
    </w:p>
    <w:p w:rsidR="00655393" w:rsidRDefault="00655393" w:rsidP="00655393">
      <w:pPr>
        <w:pStyle w:val="ListParagraph"/>
        <w:numPr>
          <w:ilvl w:val="0"/>
          <w:numId w:val="5"/>
        </w:numPr>
        <w:spacing w:after="0" w:line="240" w:lineRule="auto"/>
        <w:rPr>
          <w:rFonts w:ascii="Segoe UI" w:eastAsia="Times New Roman" w:hAnsi="Segoe UI" w:cs="Segoe UI"/>
          <w:sz w:val="20"/>
          <w:szCs w:val="20"/>
          <w:lang w:eastAsia="en-AU"/>
        </w:rPr>
        <w:sectPr w:rsidR="00655393" w:rsidSect="0065539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3461" w:type="dxa"/>
        <w:tblInd w:w="93" w:type="dxa"/>
        <w:tblLook w:val="04A0" w:firstRow="1" w:lastRow="0" w:firstColumn="1" w:lastColumn="0" w:noHBand="0" w:noVBand="1"/>
      </w:tblPr>
      <w:tblGrid>
        <w:gridCol w:w="3461"/>
      </w:tblGrid>
      <w:tr w:rsidR="00655393" w:rsidRPr="00655393" w:rsidTr="00655393">
        <w:trPr>
          <w:trHeight w:val="28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lastRenderedPageBreak/>
              <w:t>Aftercare</w:t>
            </w:r>
          </w:p>
        </w:tc>
      </w:tr>
      <w:tr w:rsidR="00655393" w:rsidRPr="00655393" w:rsidTr="00655393">
        <w:trPr>
          <w:trHeight w:val="28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Aspire Support Services</w:t>
            </w:r>
          </w:p>
        </w:tc>
      </w:tr>
      <w:tr w:rsidR="00655393" w:rsidRPr="00655393" w:rsidTr="00655393">
        <w:trPr>
          <w:trHeight w:val="28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Break Thru People Solutions </w:t>
            </w:r>
          </w:p>
        </w:tc>
      </w:tr>
      <w:tr w:rsidR="00655393" w:rsidRPr="00655393" w:rsidTr="00655393">
        <w:trPr>
          <w:trHeight w:val="28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Care for Children with Disabilities Inc.</w:t>
            </w:r>
          </w:p>
        </w:tc>
      </w:tr>
      <w:tr w:rsidR="00655393" w:rsidRPr="00655393" w:rsidTr="00655393">
        <w:trPr>
          <w:trHeight w:val="28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proofErr w:type="spellStart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CatholicCare</w:t>
            </w:r>
            <w:proofErr w:type="spellEnd"/>
          </w:p>
        </w:tc>
      </w:tr>
      <w:tr w:rsidR="00655393" w:rsidRPr="00655393" w:rsidTr="00655393">
        <w:trPr>
          <w:trHeight w:val="28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Centacare NENW</w:t>
            </w:r>
          </w:p>
        </w:tc>
      </w:tr>
      <w:tr w:rsidR="00655393" w:rsidRPr="00655393" w:rsidTr="00655393">
        <w:trPr>
          <w:trHeight w:val="28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Cerebral Palsy Alliance</w:t>
            </w:r>
          </w:p>
        </w:tc>
      </w:tr>
      <w:tr w:rsidR="00655393" w:rsidRPr="00655393" w:rsidTr="00655393">
        <w:trPr>
          <w:trHeight w:val="28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Community Links Wollondilly</w:t>
            </w:r>
          </w:p>
        </w:tc>
      </w:tr>
      <w:tr w:rsidR="00655393" w:rsidRPr="00655393" w:rsidTr="00655393">
        <w:trPr>
          <w:trHeight w:val="28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proofErr w:type="spellStart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Dundaloo</w:t>
            </w:r>
            <w:proofErr w:type="spellEnd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 Support Services</w:t>
            </w:r>
          </w:p>
        </w:tc>
      </w:tr>
      <w:tr w:rsidR="00655393" w:rsidRPr="00655393" w:rsidTr="00655393">
        <w:trPr>
          <w:trHeight w:val="28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Early Ed</w:t>
            </w:r>
          </w:p>
        </w:tc>
      </w:tr>
      <w:tr w:rsidR="00655393" w:rsidRPr="00655393" w:rsidTr="00655393">
        <w:trPr>
          <w:trHeight w:val="28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proofErr w:type="spellStart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Eurella</w:t>
            </w:r>
            <w:proofErr w:type="spellEnd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 Community Services Inc </w:t>
            </w:r>
          </w:p>
        </w:tc>
      </w:tr>
      <w:tr w:rsidR="00655393" w:rsidRPr="00655393" w:rsidTr="00655393">
        <w:trPr>
          <w:trHeight w:val="28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proofErr w:type="spellStart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Glenray</w:t>
            </w:r>
            <w:proofErr w:type="spellEnd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 Industries</w:t>
            </w:r>
          </w:p>
        </w:tc>
      </w:tr>
      <w:tr w:rsidR="00655393" w:rsidRPr="00655393" w:rsidTr="00655393">
        <w:trPr>
          <w:trHeight w:val="28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Greenacres</w:t>
            </w:r>
          </w:p>
        </w:tc>
      </w:tr>
      <w:tr w:rsidR="00655393" w:rsidRPr="00655393" w:rsidTr="00655393">
        <w:trPr>
          <w:trHeight w:val="28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lastRenderedPageBreak/>
              <w:t>Greystanes Disability Services</w:t>
            </w:r>
          </w:p>
        </w:tc>
      </w:tr>
      <w:tr w:rsidR="00655393" w:rsidRPr="00655393" w:rsidTr="00655393">
        <w:trPr>
          <w:trHeight w:val="28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proofErr w:type="spellStart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JewishCare</w:t>
            </w:r>
            <w:proofErr w:type="spellEnd"/>
          </w:p>
        </w:tc>
      </w:tr>
      <w:tr w:rsidR="00655393" w:rsidRPr="00655393" w:rsidTr="00655393">
        <w:trPr>
          <w:trHeight w:val="28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proofErr w:type="spellStart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L'Arche</w:t>
            </w:r>
            <w:proofErr w:type="spellEnd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 Sydney Inc (Merrylands House)</w:t>
            </w:r>
          </w:p>
        </w:tc>
      </w:tr>
      <w:tr w:rsidR="00655393" w:rsidRPr="00655393" w:rsidTr="00655393">
        <w:trPr>
          <w:trHeight w:val="28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Life Without Barriers</w:t>
            </w:r>
          </w:p>
        </w:tc>
      </w:tr>
      <w:tr w:rsidR="00655393" w:rsidRPr="00655393" w:rsidTr="00655393">
        <w:trPr>
          <w:trHeight w:val="28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Lifestyle Solutions</w:t>
            </w:r>
          </w:p>
        </w:tc>
      </w:tr>
      <w:tr w:rsidR="00655393" w:rsidRPr="00655393" w:rsidTr="00655393">
        <w:trPr>
          <w:trHeight w:val="28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proofErr w:type="spellStart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RichmondPRA</w:t>
            </w:r>
            <w:proofErr w:type="spellEnd"/>
          </w:p>
        </w:tc>
      </w:tr>
      <w:tr w:rsidR="00655393" w:rsidRPr="00655393" w:rsidTr="00655393">
        <w:trPr>
          <w:trHeight w:val="28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SGSCC </w:t>
            </w:r>
            <w:proofErr w:type="spellStart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disAbility</w:t>
            </w:r>
            <w:proofErr w:type="spellEnd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655393" w:rsidRPr="00655393" w:rsidTr="00655393">
        <w:trPr>
          <w:trHeight w:val="28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proofErr w:type="spellStart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Sylvanvale</w:t>
            </w:r>
            <w:proofErr w:type="spellEnd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 Foundation</w:t>
            </w:r>
          </w:p>
        </w:tc>
      </w:tr>
      <w:tr w:rsidR="00655393" w:rsidRPr="00655393" w:rsidTr="00655393">
        <w:trPr>
          <w:trHeight w:val="28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The Ascent Group</w:t>
            </w:r>
          </w:p>
        </w:tc>
      </w:tr>
      <w:tr w:rsidR="00655393" w:rsidRPr="00655393" w:rsidTr="00655393">
        <w:trPr>
          <w:trHeight w:val="28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The Disability Trust</w:t>
            </w:r>
          </w:p>
        </w:tc>
      </w:tr>
      <w:tr w:rsidR="00655393" w:rsidRPr="00655393" w:rsidTr="00655393">
        <w:trPr>
          <w:trHeight w:val="28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The Junction Works</w:t>
            </w:r>
          </w:p>
        </w:tc>
      </w:tr>
      <w:tr w:rsidR="00655393" w:rsidRPr="00655393" w:rsidTr="00655393">
        <w:trPr>
          <w:trHeight w:val="28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Valley Industries Ltd</w:t>
            </w:r>
          </w:p>
        </w:tc>
      </w:tr>
      <w:tr w:rsidR="00655393" w:rsidRPr="00655393" w:rsidTr="00655393">
        <w:trPr>
          <w:trHeight w:val="285"/>
        </w:trPr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393" w:rsidRPr="00655393" w:rsidRDefault="00655393" w:rsidP="0065539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</w:pPr>
            <w:proofErr w:type="spellStart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>Windgap</w:t>
            </w:r>
            <w:proofErr w:type="spellEnd"/>
            <w:r w:rsidRPr="00655393">
              <w:rPr>
                <w:rFonts w:ascii="Segoe UI" w:eastAsia="Times New Roman" w:hAnsi="Segoe UI" w:cs="Segoe UI"/>
                <w:sz w:val="20"/>
                <w:szCs w:val="20"/>
                <w:lang w:eastAsia="en-AU"/>
              </w:rPr>
              <w:t xml:space="preserve"> Foundation </w:t>
            </w:r>
          </w:p>
        </w:tc>
      </w:tr>
    </w:tbl>
    <w:p w:rsidR="00655393" w:rsidRDefault="00655393" w:rsidP="00A53372">
      <w:pPr>
        <w:sectPr w:rsidR="00655393" w:rsidSect="0065539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53372" w:rsidRDefault="00A53372" w:rsidP="00A53372"/>
    <w:sectPr w:rsidR="00A53372" w:rsidSect="0065539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AB1"/>
    <w:multiLevelType w:val="hybridMultilevel"/>
    <w:tmpl w:val="65445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A462C"/>
    <w:multiLevelType w:val="hybridMultilevel"/>
    <w:tmpl w:val="B3484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04928"/>
    <w:multiLevelType w:val="hybridMultilevel"/>
    <w:tmpl w:val="83F4AA9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758D1"/>
    <w:multiLevelType w:val="hybridMultilevel"/>
    <w:tmpl w:val="3E5C9E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5F2210"/>
    <w:multiLevelType w:val="hybridMultilevel"/>
    <w:tmpl w:val="F250A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2B"/>
    <w:rsid w:val="00096B0E"/>
    <w:rsid w:val="001B2074"/>
    <w:rsid w:val="002B3C62"/>
    <w:rsid w:val="00655393"/>
    <w:rsid w:val="00811D3C"/>
    <w:rsid w:val="0089542B"/>
    <w:rsid w:val="008955EB"/>
    <w:rsid w:val="0094265F"/>
    <w:rsid w:val="00A072AB"/>
    <w:rsid w:val="00A53372"/>
    <w:rsid w:val="00A9456A"/>
    <w:rsid w:val="00BC2FFB"/>
    <w:rsid w:val="00C75B00"/>
    <w:rsid w:val="00D7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4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4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9EA82A1.dotm</Template>
  <TotalTime>194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Hartingdon</dc:creator>
  <cp:lastModifiedBy>Angela Hartingdon</cp:lastModifiedBy>
  <cp:revision>3</cp:revision>
  <cp:lastPrinted>2016-07-04T05:25:00Z</cp:lastPrinted>
  <dcterms:created xsi:type="dcterms:W3CDTF">2016-07-04T02:02:00Z</dcterms:created>
  <dcterms:modified xsi:type="dcterms:W3CDTF">2016-07-04T05:26:00Z</dcterms:modified>
</cp:coreProperties>
</file>