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1BBA" w:rsidRPr="006E2CA7" w:rsidRDefault="00891BBA" w:rsidP="00531DFA">
      <w:pPr>
        <w:rPr>
          <w:rFonts w:ascii="Arial" w:hAnsi="Arial" w:cs="Arial"/>
          <w:sz w:val="24"/>
          <w:szCs w:val="24"/>
        </w:rPr>
      </w:pPr>
    </w:p>
    <w:p w:rsidR="006E2CA7" w:rsidRPr="006E2CA7" w:rsidRDefault="006E2CA7" w:rsidP="006E2CA7">
      <w:pPr>
        <w:pStyle w:val="Subtitle"/>
        <w:jc w:val="left"/>
        <w:rPr>
          <w:rFonts w:ascii="Arial" w:hAnsi="Arial" w:cs="Arial"/>
          <w:b/>
          <w:sz w:val="72"/>
        </w:rPr>
      </w:pPr>
      <w:r w:rsidRPr="006E2CA7">
        <w:rPr>
          <w:rFonts w:ascii="Arial" w:hAnsi="Arial" w:cs="Arial"/>
          <w:b/>
          <w:sz w:val="72"/>
        </w:rPr>
        <w:t xml:space="preserve">Measuring, Demonstrating and </w:t>
      </w:r>
      <w:r w:rsidRPr="006E2CA7">
        <w:rPr>
          <w:rFonts w:ascii="Arial" w:hAnsi="Arial" w:cs="Arial"/>
          <w:b/>
          <w:sz w:val="72"/>
        </w:rPr>
        <w:br/>
        <w:t>Communicating Social Impact in the disability services market</w:t>
      </w:r>
    </w:p>
    <w:p w:rsidR="006E2CA7" w:rsidRPr="006E2CA7" w:rsidRDefault="006E2CA7" w:rsidP="006E2CA7">
      <w:pPr>
        <w:rPr>
          <w:rFonts w:ascii="Arial" w:hAnsi="Arial" w:cs="Arial"/>
          <w:b/>
        </w:rPr>
      </w:pPr>
    </w:p>
    <w:p w:rsidR="006E2CA7" w:rsidRPr="006E2CA7" w:rsidRDefault="006E2CA7" w:rsidP="006E2CA7">
      <w:pPr>
        <w:pStyle w:val="Subtitle"/>
        <w:jc w:val="left"/>
        <w:rPr>
          <w:rFonts w:ascii="Arial" w:hAnsi="Arial" w:cs="Arial"/>
          <w:b/>
          <w:sz w:val="44"/>
        </w:rPr>
      </w:pPr>
      <w:r w:rsidRPr="006E2CA7">
        <w:rPr>
          <w:rFonts w:ascii="Arial" w:hAnsi="Arial" w:cs="Arial"/>
          <w:b/>
          <w:sz w:val="44"/>
        </w:rPr>
        <w:t>NSW Industry Development Fund</w:t>
      </w:r>
    </w:p>
    <w:p w:rsidR="006E2CA7" w:rsidRPr="006E2CA7" w:rsidRDefault="006E2CA7" w:rsidP="006E2CA7">
      <w:pPr>
        <w:pStyle w:val="Subtitle"/>
        <w:jc w:val="left"/>
        <w:rPr>
          <w:rFonts w:ascii="Arial" w:hAnsi="Arial" w:cs="Arial"/>
          <w:b/>
          <w:sz w:val="44"/>
        </w:rPr>
      </w:pPr>
      <w:r w:rsidRPr="006E2CA7">
        <w:rPr>
          <w:rFonts w:ascii="Arial" w:hAnsi="Arial" w:cs="Arial"/>
          <w:b/>
          <w:sz w:val="44"/>
        </w:rPr>
        <w:t>NSW Ageing Disability and Home Care</w:t>
      </w:r>
    </w:p>
    <w:p w:rsidR="00891BBA" w:rsidRPr="006E2CA7" w:rsidRDefault="006E2CA7" w:rsidP="006E2CA7">
      <w:pPr>
        <w:rPr>
          <w:rFonts w:ascii="Arial" w:hAnsi="Arial" w:cs="Arial"/>
          <w:sz w:val="36"/>
          <w:szCs w:val="36"/>
        </w:rPr>
        <w:sectPr w:rsidR="00891BBA" w:rsidRPr="006E2CA7" w:rsidSect="006E2CA7">
          <w:footerReference w:type="even" r:id="rId12"/>
          <w:headerReference w:type="first" r:id="rId13"/>
          <w:footerReference w:type="first" r:id="rId14"/>
          <w:pgSz w:w="11900" w:h="16840"/>
          <w:pgMar w:top="1440" w:right="1440" w:bottom="1440" w:left="1440" w:header="0" w:footer="0" w:gutter="0"/>
          <w:cols w:space="708"/>
          <w:docGrid w:linePitch="286"/>
        </w:sectPr>
      </w:pPr>
      <w:r w:rsidRPr="006E2CA7">
        <w:rPr>
          <w:rFonts w:ascii="Arial" w:hAnsi="Arial" w:cs="Arial"/>
          <w:b/>
          <w:sz w:val="36"/>
          <w:szCs w:val="36"/>
        </w:rPr>
        <w:t>National Disability Services NSW</w:t>
      </w:r>
      <w:r w:rsidRPr="006E2CA7">
        <w:rPr>
          <w:rFonts w:ascii="Arial" w:hAnsi="Arial" w:cs="Arial"/>
          <w:b/>
          <w:sz w:val="36"/>
          <w:szCs w:val="36"/>
        </w:rPr>
        <w:br/>
      </w:r>
      <w:r w:rsidRPr="006E2CA7">
        <w:rPr>
          <w:rFonts w:ascii="Arial" w:hAnsi="Arial" w:cs="Arial"/>
          <w:b/>
          <w:bCs/>
          <w:sz w:val="36"/>
          <w:szCs w:val="36"/>
        </w:rPr>
        <w:br/>
        <w:t>19 August 2014</w:t>
      </w:r>
      <w:r w:rsidRPr="006E2CA7">
        <w:rPr>
          <w:bCs/>
          <w:sz w:val="36"/>
          <w:szCs w:val="36"/>
        </w:rPr>
        <w:br/>
      </w:r>
    </w:p>
    <w:p w:rsidR="008A537E" w:rsidRPr="00C06AA3" w:rsidRDefault="008A537E" w:rsidP="00C06AA3">
      <w:pPr>
        <w:pStyle w:val="TOCHeading1"/>
      </w:pPr>
      <w:r w:rsidRPr="00C06AA3">
        <w:lastRenderedPageBreak/>
        <w:t>Table of Contents</w:t>
      </w:r>
    </w:p>
    <w:p w:rsidR="004A3B4A" w:rsidRDefault="00A445D3">
      <w:pPr>
        <w:pStyle w:val="TOC1"/>
        <w:rPr>
          <w:rFonts w:asciiTheme="minorHAnsi" w:eastAsiaTheme="minorEastAsia" w:hAnsiTheme="minorHAnsi" w:cstheme="minorBidi"/>
          <w:b w:val="0"/>
          <w:noProof/>
          <w:color w:val="auto"/>
          <w:sz w:val="22"/>
          <w:szCs w:val="22"/>
          <w:lang w:eastAsia="en-AU"/>
        </w:rPr>
      </w:pPr>
      <w:r w:rsidRPr="006E2CA7">
        <w:rPr>
          <w:rFonts w:ascii="Arial" w:hAnsi="Arial" w:cs="Arial"/>
          <w:sz w:val="24"/>
          <w:szCs w:val="24"/>
        </w:rPr>
        <w:fldChar w:fldCharType="begin"/>
      </w:r>
      <w:r w:rsidR="008A537E" w:rsidRPr="006E2CA7">
        <w:rPr>
          <w:rFonts w:ascii="Arial" w:hAnsi="Arial" w:cs="Arial"/>
          <w:sz w:val="24"/>
          <w:szCs w:val="24"/>
        </w:rPr>
        <w:instrText xml:space="preserve"> TOC \t "Heading 1,1,Heading 2,2" </w:instrText>
      </w:r>
      <w:r w:rsidRPr="006E2CA7">
        <w:rPr>
          <w:rFonts w:ascii="Arial" w:hAnsi="Arial" w:cs="Arial"/>
          <w:sz w:val="24"/>
          <w:szCs w:val="24"/>
        </w:rPr>
        <w:fldChar w:fldCharType="separate"/>
      </w:r>
      <w:r w:rsidR="004A3B4A">
        <w:rPr>
          <w:noProof/>
        </w:rPr>
        <w:t>1.</w:t>
      </w:r>
      <w:r w:rsidR="004A3B4A">
        <w:rPr>
          <w:rFonts w:asciiTheme="minorHAnsi" w:eastAsiaTheme="minorEastAsia" w:hAnsiTheme="minorHAnsi" w:cstheme="minorBidi"/>
          <w:b w:val="0"/>
          <w:noProof/>
          <w:color w:val="auto"/>
          <w:sz w:val="22"/>
          <w:szCs w:val="22"/>
          <w:lang w:eastAsia="en-AU"/>
        </w:rPr>
        <w:tab/>
      </w:r>
      <w:r w:rsidR="004A3B4A">
        <w:rPr>
          <w:noProof/>
        </w:rPr>
        <w:t>Executive Summary</w:t>
      </w:r>
      <w:r w:rsidR="004A3B4A">
        <w:rPr>
          <w:noProof/>
        </w:rPr>
        <w:tab/>
      </w:r>
      <w:r w:rsidR="004A3B4A">
        <w:rPr>
          <w:noProof/>
        </w:rPr>
        <w:fldChar w:fldCharType="begin"/>
      </w:r>
      <w:r w:rsidR="004A3B4A">
        <w:rPr>
          <w:noProof/>
        </w:rPr>
        <w:instrText xml:space="preserve"> PAGEREF _Toc413666692 \h </w:instrText>
      </w:r>
      <w:r w:rsidR="004A3B4A">
        <w:rPr>
          <w:noProof/>
        </w:rPr>
      </w:r>
      <w:r w:rsidR="004A3B4A">
        <w:rPr>
          <w:noProof/>
        </w:rPr>
        <w:fldChar w:fldCharType="separate"/>
      </w:r>
      <w:r w:rsidR="004A3B4A">
        <w:rPr>
          <w:noProof/>
        </w:rPr>
        <w:t>1</w:t>
      </w:r>
      <w:r w:rsidR="004A3B4A">
        <w:rPr>
          <w:noProof/>
        </w:rPr>
        <w:fldChar w:fldCharType="end"/>
      </w:r>
    </w:p>
    <w:p w:rsidR="004A3B4A" w:rsidRDefault="004A3B4A">
      <w:pPr>
        <w:pStyle w:val="TOC1"/>
        <w:rPr>
          <w:rFonts w:asciiTheme="minorHAnsi" w:eastAsiaTheme="minorEastAsia" w:hAnsiTheme="minorHAnsi" w:cstheme="minorBidi"/>
          <w:b w:val="0"/>
          <w:noProof/>
          <w:color w:val="auto"/>
          <w:sz w:val="22"/>
          <w:szCs w:val="22"/>
          <w:lang w:eastAsia="en-AU"/>
        </w:rPr>
      </w:pPr>
      <w:r>
        <w:rPr>
          <w:noProof/>
        </w:rPr>
        <w:t>2. Introduction to the Social Impact Measurement Toolkit</w:t>
      </w:r>
      <w:r>
        <w:rPr>
          <w:noProof/>
        </w:rPr>
        <w:tab/>
      </w:r>
      <w:r>
        <w:rPr>
          <w:noProof/>
        </w:rPr>
        <w:fldChar w:fldCharType="begin"/>
      </w:r>
      <w:r>
        <w:rPr>
          <w:noProof/>
        </w:rPr>
        <w:instrText xml:space="preserve"> PAGEREF _Toc413666693 \h </w:instrText>
      </w:r>
      <w:r>
        <w:rPr>
          <w:noProof/>
        </w:rPr>
      </w:r>
      <w:r>
        <w:rPr>
          <w:noProof/>
        </w:rPr>
        <w:fldChar w:fldCharType="separate"/>
      </w:r>
      <w:r>
        <w:rPr>
          <w:noProof/>
        </w:rPr>
        <w:t>2</w:t>
      </w:r>
      <w:r>
        <w:rPr>
          <w:noProof/>
        </w:rPr>
        <w:fldChar w:fldCharType="end"/>
      </w:r>
    </w:p>
    <w:p w:rsidR="004A3B4A" w:rsidRDefault="004A3B4A">
      <w:pPr>
        <w:pStyle w:val="TOC2"/>
        <w:rPr>
          <w:rFonts w:asciiTheme="minorHAnsi" w:eastAsiaTheme="minorEastAsia" w:hAnsiTheme="minorHAnsi" w:cstheme="minorBidi"/>
          <w:noProof/>
          <w:color w:val="auto"/>
          <w:sz w:val="22"/>
          <w:szCs w:val="22"/>
          <w:lang w:eastAsia="en-AU"/>
        </w:rPr>
      </w:pPr>
      <w:r w:rsidRPr="00794F2C">
        <w:rPr>
          <w:rFonts w:ascii="Arial" w:hAnsi="Arial" w:cs="Arial"/>
          <w:noProof/>
          <w:color w:val="3B6E8F"/>
        </w:rPr>
        <w:t>2.1</w:t>
      </w:r>
      <w:r>
        <w:rPr>
          <w:rFonts w:asciiTheme="minorHAnsi" w:eastAsiaTheme="minorEastAsia" w:hAnsiTheme="minorHAnsi" w:cstheme="minorBidi"/>
          <w:noProof/>
          <w:color w:val="auto"/>
          <w:sz w:val="22"/>
          <w:szCs w:val="22"/>
          <w:lang w:eastAsia="en-AU"/>
        </w:rPr>
        <w:tab/>
      </w:r>
      <w:r w:rsidRPr="00794F2C">
        <w:rPr>
          <w:rFonts w:ascii="Arial" w:hAnsi="Arial" w:cs="Arial"/>
          <w:noProof/>
          <w:color w:val="3B6E8F"/>
        </w:rPr>
        <w:t>Systemic change in the disability services market</w:t>
      </w:r>
      <w:r>
        <w:rPr>
          <w:noProof/>
        </w:rPr>
        <w:tab/>
      </w:r>
      <w:r>
        <w:rPr>
          <w:noProof/>
        </w:rPr>
        <w:fldChar w:fldCharType="begin"/>
      </w:r>
      <w:r>
        <w:rPr>
          <w:noProof/>
        </w:rPr>
        <w:instrText xml:space="preserve"> PAGEREF _Toc413666694 \h </w:instrText>
      </w:r>
      <w:r>
        <w:rPr>
          <w:noProof/>
        </w:rPr>
      </w:r>
      <w:r>
        <w:rPr>
          <w:noProof/>
        </w:rPr>
        <w:fldChar w:fldCharType="separate"/>
      </w:r>
      <w:r>
        <w:rPr>
          <w:noProof/>
        </w:rPr>
        <w:t>2</w:t>
      </w:r>
      <w:r>
        <w:rPr>
          <w:noProof/>
        </w:rPr>
        <w:fldChar w:fldCharType="end"/>
      </w:r>
    </w:p>
    <w:p w:rsidR="004A3B4A" w:rsidRDefault="004A3B4A">
      <w:pPr>
        <w:pStyle w:val="TOC2"/>
        <w:rPr>
          <w:rFonts w:asciiTheme="minorHAnsi" w:eastAsiaTheme="minorEastAsia" w:hAnsiTheme="minorHAnsi" w:cstheme="minorBidi"/>
          <w:noProof/>
          <w:color w:val="auto"/>
          <w:sz w:val="22"/>
          <w:szCs w:val="22"/>
          <w:lang w:eastAsia="en-AU"/>
        </w:rPr>
      </w:pPr>
      <w:r w:rsidRPr="00794F2C">
        <w:rPr>
          <w:rFonts w:ascii="Arial" w:hAnsi="Arial" w:cs="Arial"/>
          <w:noProof/>
          <w:color w:val="3B6E8F"/>
        </w:rPr>
        <w:t>2.2</w:t>
      </w:r>
      <w:r>
        <w:rPr>
          <w:rFonts w:asciiTheme="minorHAnsi" w:eastAsiaTheme="minorEastAsia" w:hAnsiTheme="minorHAnsi" w:cstheme="minorBidi"/>
          <w:noProof/>
          <w:color w:val="auto"/>
          <w:sz w:val="22"/>
          <w:szCs w:val="22"/>
          <w:lang w:eastAsia="en-AU"/>
        </w:rPr>
        <w:tab/>
      </w:r>
      <w:r w:rsidRPr="00794F2C">
        <w:rPr>
          <w:rFonts w:ascii="Arial" w:hAnsi="Arial" w:cs="Arial"/>
          <w:noProof/>
          <w:color w:val="3B6E8F"/>
        </w:rPr>
        <w:t>Surviving and thriving in the new market</w:t>
      </w:r>
      <w:r>
        <w:rPr>
          <w:noProof/>
        </w:rPr>
        <w:tab/>
      </w:r>
      <w:r>
        <w:rPr>
          <w:noProof/>
        </w:rPr>
        <w:fldChar w:fldCharType="begin"/>
      </w:r>
      <w:r>
        <w:rPr>
          <w:noProof/>
        </w:rPr>
        <w:instrText xml:space="preserve"> PAGEREF _Toc413666695 \h </w:instrText>
      </w:r>
      <w:r>
        <w:rPr>
          <w:noProof/>
        </w:rPr>
      </w:r>
      <w:r>
        <w:rPr>
          <w:noProof/>
        </w:rPr>
        <w:fldChar w:fldCharType="separate"/>
      </w:r>
      <w:r>
        <w:rPr>
          <w:noProof/>
        </w:rPr>
        <w:t>3</w:t>
      </w:r>
      <w:r>
        <w:rPr>
          <w:noProof/>
        </w:rPr>
        <w:fldChar w:fldCharType="end"/>
      </w:r>
    </w:p>
    <w:p w:rsidR="004A3B4A" w:rsidRDefault="004A3B4A">
      <w:pPr>
        <w:pStyle w:val="TOC2"/>
        <w:rPr>
          <w:rFonts w:asciiTheme="minorHAnsi" w:eastAsiaTheme="minorEastAsia" w:hAnsiTheme="minorHAnsi" w:cstheme="minorBidi"/>
          <w:noProof/>
          <w:color w:val="auto"/>
          <w:sz w:val="22"/>
          <w:szCs w:val="22"/>
          <w:lang w:eastAsia="en-AU"/>
        </w:rPr>
      </w:pPr>
      <w:r w:rsidRPr="00794F2C">
        <w:rPr>
          <w:rFonts w:ascii="Arial" w:hAnsi="Arial" w:cs="Arial"/>
          <w:noProof/>
          <w:color w:val="3B6E8F"/>
        </w:rPr>
        <w:t>2.3</w:t>
      </w:r>
      <w:r>
        <w:rPr>
          <w:rFonts w:asciiTheme="minorHAnsi" w:eastAsiaTheme="minorEastAsia" w:hAnsiTheme="minorHAnsi" w:cstheme="minorBidi"/>
          <w:noProof/>
          <w:color w:val="auto"/>
          <w:sz w:val="22"/>
          <w:szCs w:val="22"/>
          <w:lang w:eastAsia="en-AU"/>
        </w:rPr>
        <w:tab/>
      </w:r>
      <w:r w:rsidRPr="00794F2C">
        <w:rPr>
          <w:rFonts w:ascii="Arial" w:hAnsi="Arial" w:cs="Arial"/>
          <w:noProof/>
          <w:color w:val="3B6E8F"/>
        </w:rPr>
        <w:t>Recognising the need for a Social Impact Measurement System</w:t>
      </w:r>
      <w:r>
        <w:rPr>
          <w:noProof/>
        </w:rPr>
        <w:tab/>
      </w:r>
      <w:r>
        <w:rPr>
          <w:noProof/>
        </w:rPr>
        <w:fldChar w:fldCharType="begin"/>
      </w:r>
      <w:r>
        <w:rPr>
          <w:noProof/>
        </w:rPr>
        <w:instrText xml:space="preserve"> PAGEREF _Toc413666696 \h </w:instrText>
      </w:r>
      <w:r>
        <w:rPr>
          <w:noProof/>
        </w:rPr>
      </w:r>
      <w:r>
        <w:rPr>
          <w:noProof/>
        </w:rPr>
        <w:fldChar w:fldCharType="separate"/>
      </w:r>
      <w:r>
        <w:rPr>
          <w:noProof/>
        </w:rPr>
        <w:t>4</w:t>
      </w:r>
      <w:r>
        <w:rPr>
          <w:noProof/>
        </w:rPr>
        <w:fldChar w:fldCharType="end"/>
      </w:r>
    </w:p>
    <w:p w:rsidR="004A3B4A" w:rsidRDefault="004A3B4A">
      <w:pPr>
        <w:pStyle w:val="TOC2"/>
        <w:rPr>
          <w:rFonts w:asciiTheme="minorHAnsi" w:eastAsiaTheme="minorEastAsia" w:hAnsiTheme="minorHAnsi" w:cstheme="minorBidi"/>
          <w:noProof/>
          <w:color w:val="auto"/>
          <w:sz w:val="22"/>
          <w:szCs w:val="22"/>
          <w:lang w:eastAsia="en-AU"/>
        </w:rPr>
      </w:pPr>
      <w:r w:rsidRPr="00794F2C">
        <w:rPr>
          <w:rFonts w:ascii="Arial" w:hAnsi="Arial" w:cs="Arial"/>
          <w:noProof/>
          <w:color w:val="3B6E8F"/>
        </w:rPr>
        <w:t>2.4</w:t>
      </w:r>
      <w:r>
        <w:rPr>
          <w:rFonts w:asciiTheme="minorHAnsi" w:eastAsiaTheme="minorEastAsia" w:hAnsiTheme="minorHAnsi" w:cstheme="minorBidi"/>
          <w:noProof/>
          <w:color w:val="auto"/>
          <w:sz w:val="22"/>
          <w:szCs w:val="22"/>
          <w:lang w:eastAsia="en-AU"/>
        </w:rPr>
        <w:tab/>
      </w:r>
      <w:r w:rsidRPr="00794F2C">
        <w:rPr>
          <w:rFonts w:ascii="Arial" w:hAnsi="Arial" w:cs="Arial"/>
          <w:noProof/>
          <w:color w:val="3B6E8F"/>
        </w:rPr>
        <w:t>The Social Impact Measurement Toolkit</w:t>
      </w:r>
      <w:r>
        <w:rPr>
          <w:noProof/>
        </w:rPr>
        <w:tab/>
      </w:r>
      <w:r>
        <w:rPr>
          <w:noProof/>
        </w:rPr>
        <w:fldChar w:fldCharType="begin"/>
      </w:r>
      <w:r>
        <w:rPr>
          <w:noProof/>
        </w:rPr>
        <w:instrText xml:space="preserve"> PAGEREF _Toc413666697 \h </w:instrText>
      </w:r>
      <w:r>
        <w:rPr>
          <w:noProof/>
        </w:rPr>
      </w:r>
      <w:r>
        <w:rPr>
          <w:noProof/>
        </w:rPr>
        <w:fldChar w:fldCharType="separate"/>
      </w:r>
      <w:r>
        <w:rPr>
          <w:noProof/>
        </w:rPr>
        <w:t>4</w:t>
      </w:r>
      <w:r>
        <w:rPr>
          <w:noProof/>
        </w:rPr>
        <w:fldChar w:fldCharType="end"/>
      </w:r>
    </w:p>
    <w:p w:rsidR="004A3B4A" w:rsidRDefault="004A3B4A">
      <w:pPr>
        <w:pStyle w:val="TOC2"/>
        <w:rPr>
          <w:rFonts w:asciiTheme="minorHAnsi" w:eastAsiaTheme="minorEastAsia" w:hAnsiTheme="minorHAnsi" w:cstheme="minorBidi"/>
          <w:noProof/>
          <w:color w:val="auto"/>
          <w:sz w:val="22"/>
          <w:szCs w:val="22"/>
          <w:lang w:eastAsia="en-AU"/>
        </w:rPr>
      </w:pPr>
      <w:r w:rsidRPr="00794F2C">
        <w:rPr>
          <w:rFonts w:ascii="Arial" w:hAnsi="Arial" w:cs="Arial"/>
          <w:noProof/>
          <w:color w:val="3B6E8F"/>
        </w:rPr>
        <w:t>2.5</w:t>
      </w:r>
      <w:r>
        <w:rPr>
          <w:rFonts w:asciiTheme="minorHAnsi" w:eastAsiaTheme="minorEastAsia" w:hAnsiTheme="minorHAnsi" w:cstheme="minorBidi"/>
          <w:noProof/>
          <w:color w:val="auto"/>
          <w:sz w:val="22"/>
          <w:szCs w:val="22"/>
          <w:lang w:eastAsia="en-AU"/>
        </w:rPr>
        <w:tab/>
      </w:r>
      <w:r w:rsidRPr="00794F2C">
        <w:rPr>
          <w:rFonts w:ascii="Arial" w:hAnsi="Arial" w:cs="Arial"/>
          <w:noProof/>
          <w:color w:val="3B6E8F"/>
        </w:rPr>
        <w:t>SIM Toolkit Refinement and Piloting</w:t>
      </w:r>
      <w:r>
        <w:rPr>
          <w:noProof/>
        </w:rPr>
        <w:tab/>
      </w:r>
      <w:r>
        <w:rPr>
          <w:noProof/>
        </w:rPr>
        <w:fldChar w:fldCharType="begin"/>
      </w:r>
      <w:r>
        <w:rPr>
          <w:noProof/>
        </w:rPr>
        <w:instrText xml:space="preserve"> PAGEREF _Toc413666698 \h </w:instrText>
      </w:r>
      <w:r>
        <w:rPr>
          <w:noProof/>
        </w:rPr>
      </w:r>
      <w:r>
        <w:rPr>
          <w:noProof/>
        </w:rPr>
        <w:fldChar w:fldCharType="separate"/>
      </w:r>
      <w:r>
        <w:rPr>
          <w:noProof/>
        </w:rPr>
        <w:t>7</w:t>
      </w:r>
      <w:r>
        <w:rPr>
          <w:noProof/>
        </w:rPr>
        <w:fldChar w:fldCharType="end"/>
      </w:r>
    </w:p>
    <w:p w:rsidR="004A3B4A" w:rsidRDefault="004A3B4A">
      <w:pPr>
        <w:pStyle w:val="TOC2"/>
        <w:rPr>
          <w:rFonts w:asciiTheme="minorHAnsi" w:eastAsiaTheme="minorEastAsia" w:hAnsiTheme="minorHAnsi" w:cstheme="minorBidi"/>
          <w:noProof/>
          <w:color w:val="auto"/>
          <w:sz w:val="22"/>
          <w:szCs w:val="22"/>
          <w:lang w:eastAsia="en-AU"/>
        </w:rPr>
      </w:pPr>
      <w:r w:rsidRPr="00794F2C">
        <w:rPr>
          <w:rFonts w:ascii="Arial" w:hAnsi="Arial" w:cs="Arial"/>
          <w:noProof/>
          <w:color w:val="3B6E8F"/>
        </w:rPr>
        <w:t>2.6</w:t>
      </w:r>
      <w:r>
        <w:rPr>
          <w:rFonts w:asciiTheme="minorHAnsi" w:eastAsiaTheme="minorEastAsia" w:hAnsiTheme="minorHAnsi" w:cstheme="minorBidi"/>
          <w:noProof/>
          <w:color w:val="auto"/>
          <w:sz w:val="22"/>
          <w:szCs w:val="22"/>
          <w:lang w:eastAsia="en-AU"/>
        </w:rPr>
        <w:tab/>
      </w:r>
      <w:r w:rsidRPr="00794F2C">
        <w:rPr>
          <w:rFonts w:ascii="Arial" w:hAnsi="Arial" w:cs="Arial"/>
          <w:noProof/>
          <w:color w:val="3B6E8F"/>
        </w:rPr>
        <w:t>Conclusions</w:t>
      </w:r>
      <w:r>
        <w:rPr>
          <w:noProof/>
        </w:rPr>
        <w:tab/>
      </w:r>
      <w:r>
        <w:rPr>
          <w:noProof/>
        </w:rPr>
        <w:fldChar w:fldCharType="begin"/>
      </w:r>
      <w:r>
        <w:rPr>
          <w:noProof/>
        </w:rPr>
        <w:instrText xml:space="preserve"> PAGEREF _Toc413666699 \h </w:instrText>
      </w:r>
      <w:r>
        <w:rPr>
          <w:noProof/>
        </w:rPr>
      </w:r>
      <w:r>
        <w:rPr>
          <w:noProof/>
        </w:rPr>
        <w:fldChar w:fldCharType="separate"/>
      </w:r>
      <w:r>
        <w:rPr>
          <w:noProof/>
        </w:rPr>
        <w:t>8</w:t>
      </w:r>
      <w:r>
        <w:rPr>
          <w:noProof/>
        </w:rPr>
        <w:fldChar w:fldCharType="end"/>
      </w:r>
    </w:p>
    <w:p w:rsidR="004A3B4A" w:rsidRDefault="004A3B4A">
      <w:pPr>
        <w:pStyle w:val="TOC1"/>
        <w:rPr>
          <w:rFonts w:asciiTheme="minorHAnsi" w:eastAsiaTheme="minorEastAsia" w:hAnsiTheme="minorHAnsi" w:cstheme="minorBidi"/>
          <w:b w:val="0"/>
          <w:noProof/>
          <w:color w:val="auto"/>
          <w:sz w:val="22"/>
          <w:szCs w:val="22"/>
          <w:lang w:eastAsia="en-AU"/>
        </w:rPr>
      </w:pPr>
      <w:r>
        <w:rPr>
          <w:noProof/>
        </w:rPr>
        <w:t>3. Framing the development of the Social Impact Measurement Toolkit</w:t>
      </w:r>
      <w:r>
        <w:rPr>
          <w:noProof/>
        </w:rPr>
        <w:tab/>
      </w:r>
      <w:r>
        <w:rPr>
          <w:noProof/>
        </w:rPr>
        <w:fldChar w:fldCharType="begin"/>
      </w:r>
      <w:r>
        <w:rPr>
          <w:noProof/>
        </w:rPr>
        <w:instrText xml:space="preserve"> PAGEREF _Toc413666700 \h </w:instrText>
      </w:r>
      <w:r>
        <w:rPr>
          <w:noProof/>
        </w:rPr>
      </w:r>
      <w:r>
        <w:rPr>
          <w:noProof/>
        </w:rPr>
        <w:fldChar w:fldCharType="separate"/>
      </w:r>
      <w:r>
        <w:rPr>
          <w:noProof/>
        </w:rPr>
        <w:t>10</w:t>
      </w:r>
      <w:r>
        <w:rPr>
          <w:noProof/>
        </w:rPr>
        <w:fldChar w:fldCharType="end"/>
      </w:r>
    </w:p>
    <w:p w:rsidR="004A3B4A" w:rsidRDefault="004A3B4A">
      <w:pPr>
        <w:pStyle w:val="TOC2"/>
        <w:rPr>
          <w:rFonts w:asciiTheme="minorHAnsi" w:eastAsiaTheme="minorEastAsia" w:hAnsiTheme="minorHAnsi" w:cstheme="minorBidi"/>
          <w:noProof/>
          <w:color w:val="auto"/>
          <w:sz w:val="22"/>
          <w:szCs w:val="22"/>
          <w:lang w:eastAsia="en-AU"/>
        </w:rPr>
      </w:pPr>
      <w:r w:rsidRPr="00794F2C">
        <w:rPr>
          <w:rFonts w:ascii="Arial" w:hAnsi="Arial" w:cs="Arial"/>
          <w:noProof/>
          <w:color w:val="3B6E8F"/>
        </w:rPr>
        <w:t>3.1</w:t>
      </w:r>
      <w:r>
        <w:rPr>
          <w:rFonts w:asciiTheme="minorHAnsi" w:eastAsiaTheme="minorEastAsia" w:hAnsiTheme="minorHAnsi" w:cstheme="minorBidi"/>
          <w:noProof/>
          <w:color w:val="auto"/>
          <w:sz w:val="22"/>
          <w:szCs w:val="22"/>
          <w:lang w:eastAsia="en-AU"/>
        </w:rPr>
        <w:tab/>
      </w:r>
      <w:r w:rsidRPr="00794F2C">
        <w:rPr>
          <w:rFonts w:ascii="Arial" w:hAnsi="Arial" w:cs="Arial"/>
          <w:noProof/>
          <w:color w:val="3B6E8F"/>
        </w:rPr>
        <w:t>Objectives and Criteria</w:t>
      </w:r>
      <w:r>
        <w:rPr>
          <w:noProof/>
        </w:rPr>
        <w:tab/>
      </w:r>
      <w:r>
        <w:rPr>
          <w:noProof/>
        </w:rPr>
        <w:fldChar w:fldCharType="begin"/>
      </w:r>
      <w:r>
        <w:rPr>
          <w:noProof/>
        </w:rPr>
        <w:instrText xml:space="preserve"> PAGEREF _Toc413666701 \h </w:instrText>
      </w:r>
      <w:r>
        <w:rPr>
          <w:noProof/>
        </w:rPr>
      </w:r>
      <w:r>
        <w:rPr>
          <w:noProof/>
        </w:rPr>
        <w:fldChar w:fldCharType="separate"/>
      </w:r>
      <w:r>
        <w:rPr>
          <w:noProof/>
        </w:rPr>
        <w:t>11</w:t>
      </w:r>
      <w:r>
        <w:rPr>
          <w:noProof/>
        </w:rPr>
        <w:fldChar w:fldCharType="end"/>
      </w:r>
    </w:p>
    <w:p w:rsidR="004A3B4A" w:rsidRDefault="004A3B4A">
      <w:pPr>
        <w:pStyle w:val="TOC2"/>
        <w:rPr>
          <w:rFonts w:asciiTheme="minorHAnsi" w:eastAsiaTheme="minorEastAsia" w:hAnsiTheme="minorHAnsi" w:cstheme="minorBidi"/>
          <w:noProof/>
          <w:color w:val="auto"/>
          <w:sz w:val="22"/>
          <w:szCs w:val="22"/>
          <w:lang w:eastAsia="en-AU"/>
        </w:rPr>
      </w:pPr>
      <w:r w:rsidRPr="00794F2C">
        <w:rPr>
          <w:rFonts w:ascii="Arial" w:hAnsi="Arial" w:cs="Arial"/>
          <w:noProof/>
          <w:color w:val="3B6E8F"/>
        </w:rPr>
        <w:t>3.2</w:t>
      </w:r>
      <w:r>
        <w:rPr>
          <w:rFonts w:asciiTheme="minorHAnsi" w:eastAsiaTheme="minorEastAsia" w:hAnsiTheme="minorHAnsi" w:cstheme="minorBidi"/>
          <w:noProof/>
          <w:color w:val="auto"/>
          <w:sz w:val="22"/>
          <w:szCs w:val="22"/>
          <w:lang w:eastAsia="en-AU"/>
        </w:rPr>
        <w:tab/>
      </w:r>
      <w:r w:rsidRPr="00794F2C">
        <w:rPr>
          <w:rFonts w:ascii="Arial" w:hAnsi="Arial" w:cs="Arial"/>
          <w:noProof/>
          <w:color w:val="3B6E8F"/>
        </w:rPr>
        <w:t>Risks: Organisational readiness for outcomes measurement</w:t>
      </w:r>
      <w:r>
        <w:rPr>
          <w:noProof/>
        </w:rPr>
        <w:tab/>
      </w:r>
      <w:r>
        <w:rPr>
          <w:noProof/>
        </w:rPr>
        <w:fldChar w:fldCharType="begin"/>
      </w:r>
      <w:r>
        <w:rPr>
          <w:noProof/>
        </w:rPr>
        <w:instrText xml:space="preserve"> PAGEREF _Toc413666702 \h </w:instrText>
      </w:r>
      <w:r>
        <w:rPr>
          <w:noProof/>
        </w:rPr>
      </w:r>
      <w:r>
        <w:rPr>
          <w:noProof/>
        </w:rPr>
        <w:fldChar w:fldCharType="separate"/>
      </w:r>
      <w:r>
        <w:rPr>
          <w:noProof/>
        </w:rPr>
        <w:t>12</w:t>
      </w:r>
      <w:r>
        <w:rPr>
          <w:noProof/>
        </w:rPr>
        <w:fldChar w:fldCharType="end"/>
      </w:r>
    </w:p>
    <w:p w:rsidR="004A3B4A" w:rsidRDefault="004A3B4A">
      <w:pPr>
        <w:pStyle w:val="TOC2"/>
        <w:rPr>
          <w:rFonts w:asciiTheme="minorHAnsi" w:eastAsiaTheme="minorEastAsia" w:hAnsiTheme="minorHAnsi" w:cstheme="minorBidi"/>
          <w:noProof/>
          <w:color w:val="auto"/>
          <w:sz w:val="22"/>
          <w:szCs w:val="22"/>
          <w:lang w:eastAsia="en-AU"/>
        </w:rPr>
      </w:pPr>
      <w:r w:rsidRPr="00794F2C">
        <w:rPr>
          <w:rFonts w:ascii="Arial" w:hAnsi="Arial" w:cs="Arial"/>
          <w:noProof/>
          <w:color w:val="3B6E8F"/>
        </w:rPr>
        <w:t>3.3</w:t>
      </w:r>
      <w:r>
        <w:rPr>
          <w:rFonts w:asciiTheme="minorHAnsi" w:eastAsiaTheme="minorEastAsia" w:hAnsiTheme="minorHAnsi" w:cstheme="minorBidi"/>
          <w:noProof/>
          <w:color w:val="auto"/>
          <w:sz w:val="22"/>
          <w:szCs w:val="22"/>
          <w:lang w:eastAsia="en-AU"/>
        </w:rPr>
        <w:tab/>
      </w:r>
      <w:r w:rsidRPr="00794F2C">
        <w:rPr>
          <w:rFonts w:ascii="Arial" w:hAnsi="Arial" w:cs="Arial"/>
          <w:noProof/>
          <w:color w:val="3B6E8F"/>
        </w:rPr>
        <w:t>SIM Toolkit Functionality</w:t>
      </w:r>
      <w:r>
        <w:rPr>
          <w:noProof/>
        </w:rPr>
        <w:tab/>
      </w:r>
      <w:r>
        <w:rPr>
          <w:noProof/>
        </w:rPr>
        <w:fldChar w:fldCharType="begin"/>
      </w:r>
      <w:r>
        <w:rPr>
          <w:noProof/>
        </w:rPr>
        <w:instrText xml:space="preserve"> PAGEREF _Toc413666703 \h </w:instrText>
      </w:r>
      <w:r>
        <w:rPr>
          <w:noProof/>
        </w:rPr>
      </w:r>
      <w:r>
        <w:rPr>
          <w:noProof/>
        </w:rPr>
        <w:fldChar w:fldCharType="separate"/>
      </w:r>
      <w:r>
        <w:rPr>
          <w:noProof/>
        </w:rPr>
        <w:t>13</w:t>
      </w:r>
      <w:r>
        <w:rPr>
          <w:noProof/>
        </w:rPr>
        <w:fldChar w:fldCharType="end"/>
      </w:r>
    </w:p>
    <w:p w:rsidR="004A3B4A" w:rsidRDefault="004A3B4A">
      <w:pPr>
        <w:pStyle w:val="TOC1"/>
        <w:rPr>
          <w:rFonts w:asciiTheme="minorHAnsi" w:eastAsiaTheme="minorEastAsia" w:hAnsiTheme="minorHAnsi" w:cstheme="minorBidi"/>
          <w:b w:val="0"/>
          <w:noProof/>
          <w:color w:val="auto"/>
          <w:sz w:val="22"/>
          <w:szCs w:val="22"/>
          <w:lang w:eastAsia="en-AU"/>
        </w:rPr>
      </w:pPr>
      <w:r>
        <w:rPr>
          <w:noProof/>
        </w:rPr>
        <w:t>4. Social Impact Measurement Outcomes Framework</w:t>
      </w:r>
      <w:r>
        <w:rPr>
          <w:noProof/>
        </w:rPr>
        <w:tab/>
      </w:r>
      <w:r>
        <w:rPr>
          <w:noProof/>
        </w:rPr>
        <w:fldChar w:fldCharType="begin"/>
      </w:r>
      <w:r>
        <w:rPr>
          <w:noProof/>
        </w:rPr>
        <w:instrText xml:space="preserve"> PAGEREF _Toc413666704 \h </w:instrText>
      </w:r>
      <w:r>
        <w:rPr>
          <w:noProof/>
        </w:rPr>
      </w:r>
      <w:r>
        <w:rPr>
          <w:noProof/>
        </w:rPr>
        <w:fldChar w:fldCharType="separate"/>
      </w:r>
      <w:r>
        <w:rPr>
          <w:noProof/>
        </w:rPr>
        <w:t>14</w:t>
      </w:r>
      <w:r>
        <w:rPr>
          <w:noProof/>
        </w:rPr>
        <w:fldChar w:fldCharType="end"/>
      </w:r>
    </w:p>
    <w:p w:rsidR="004A3B4A" w:rsidRDefault="004A3B4A">
      <w:pPr>
        <w:pStyle w:val="TOC2"/>
        <w:rPr>
          <w:rFonts w:asciiTheme="minorHAnsi" w:eastAsiaTheme="minorEastAsia" w:hAnsiTheme="minorHAnsi" w:cstheme="minorBidi"/>
          <w:noProof/>
          <w:color w:val="auto"/>
          <w:sz w:val="22"/>
          <w:szCs w:val="22"/>
          <w:lang w:eastAsia="en-AU"/>
        </w:rPr>
      </w:pPr>
      <w:r w:rsidRPr="00794F2C">
        <w:rPr>
          <w:rFonts w:ascii="Arial" w:hAnsi="Arial" w:cs="Arial"/>
          <w:noProof/>
          <w:color w:val="3B6E8F"/>
        </w:rPr>
        <w:t>4.1</w:t>
      </w:r>
      <w:r>
        <w:rPr>
          <w:rFonts w:asciiTheme="minorHAnsi" w:eastAsiaTheme="minorEastAsia" w:hAnsiTheme="minorHAnsi" w:cstheme="minorBidi"/>
          <w:noProof/>
          <w:color w:val="auto"/>
          <w:sz w:val="22"/>
          <w:szCs w:val="22"/>
          <w:lang w:eastAsia="en-AU"/>
        </w:rPr>
        <w:tab/>
      </w:r>
      <w:r w:rsidRPr="00794F2C">
        <w:rPr>
          <w:rFonts w:ascii="Arial" w:hAnsi="Arial" w:cs="Arial"/>
          <w:noProof/>
          <w:color w:val="3B6E8F"/>
        </w:rPr>
        <w:t>Overview of the SIM Outcomes Framework</w:t>
      </w:r>
      <w:r>
        <w:rPr>
          <w:noProof/>
        </w:rPr>
        <w:tab/>
      </w:r>
      <w:r>
        <w:rPr>
          <w:noProof/>
        </w:rPr>
        <w:fldChar w:fldCharType="begin"/>
      </w:r>
      <w:r>
        <w:rPr>
          <w:noProof/>
        </w:rPr>
        <w:instrText xml:space="preserve"> PAGEREF _Toc413666705 \h </w:instrText>
      </w:r>
      <w:r>
        <w:rPr>
          <w:noProof/>
        </w:rPr>
      </w:r>
      <w:r>
        <w:rPr>
          <w:noProof/>
        </w:rPr>
        <w:fldChar w:fldCharType="separate"/>
      </w:r>
      <w:r>
        <w:rPr>
          <w:noProof/>
        </w:rPr>
        <w:t>14</w:t>
      </w:r>
      <w:r>
        <w:rPr>
          <w:noProof/>
        </w:rPr>
        <w:fldChar w:fldCharType="end"/>
      </w:r>
    </w:p>
    <w:p w:rsidR="004A3B4A" w:rsidRDefault="004A3B4A">
      <w:pPr>
        <w:pStyle w:val="TOC2"/>
        <w:rPr>
          <w:rFonts w:asciiTheme="minorHAnsi" w:eastAsiaTheme="minorEastAsia" w:hAnsiTheme="minorHAnsi" w:cstheme="minorBidi"/>
          <w:noProof/>
          <w:color w:val="auto"/>
          <w:sz w:val="22"/>
          <w:szCs w:val="22"/>
          <w:lang w:eastAsia="en-AU"/>
        </w:rPr>
      </w:pPr>
      <w:r w:rsidRPr="00794F2C">
        <w:rPr>
          <w:rFonts w:ascii="Arial" w:hAnsi="Arial" w:cs="Arial"/>
          <w:noProof/>
          <w:color w:val="3B6E8F"/>
        </w:rPr>
        <w:t>4.2</w:t>
      </w:r>
      <w:r>
        <w:rPr>
          <w:rFonts w:asciiTheme="minorHAnsi" w:eastAsiaTheme="minorEastAsia" w:hAnsiTheme="minorHAnsi" w:cstheme="minorBidi"/>
          <w:noProof/>
          <w:color w:val="auto"/>
          <w:sz w:val="22"/>
          <w:szCs w:val="22"/>
          <w:lang w:eastAsia="en-AU"/>
        </w:rPr>
        <w:tab/>
      </w:r>
      <w:r w:rsidRPr="00794F2C">
        <w:rPr>
          <w:rFonts w:ascii="Arial" w:hAnsi="Arial" w:cs="Arial"/>
          <w:noProof/>
          <w:color w:val="3B6E8F"/>
        </w:rPr>
        <w:t>Overview of the methodology</w:t>
      </w:r>
      <w:r>
        <w:rPr>
          <w:noProof/>
        </w:rPr>
        <w:tab/>
      </w:r>
      <w:r>
        <w:rPr>
          <w:noProof/>
        </w:rPr>
        <w:fldChar w:fldCharType="begin"/>
      </w:r>
      <w:r>
        <w:rPr>
          <w:noProof/>
        </w:rPr>
        <w:instrText xml:space="preserve"> PAGEREF _Toc413666706 \h </w:instrText>
      </w:r>
      <w:r>
        <w:rPr>
          <w:noProof/>
        </w:rPr>
      </w:r>
      <w:r>
        <w:rPr>
          <w:noProof/>
        </w:rPr>
        <w:fldChar w:fldCharType="separate"/>
      </w:r>
      <w:r>
        <w:rPr>
          <w:noProof/>
        </w:rPr>
        <w:t>15</w:t>
      </w:r>
      <w:r>
        <w:rPr>
          <w:noProof/>
        </w:rPr>
        <w:fldChar w:fldCharType="end"/>
      </w:r>
    </w:p>
    <w:p w:rsidR="004A3B4A" w:rsidRDefault="004A3B4A">
      <w:pPr>
        <w:pStyle w:val="TOC2"/>
        <w:rPr>
          <w:rFonts w:asciiTheme="minorHAnsi" w:eastAsiaTheme="minorEastAsia" w:hAnsiTheme="minorHAnsi" w:cstheme="minorBidi"/>
          <w:noProof/>
          <w:color w:val="auto"/>
          <w:sz w:val="22"/>
          <w:szCs w:val="22"/>
          <w:lang w:eastAsia="en-AU"/>
        </w:rPr>
      </w:pPr>
      <w:r w:rsidRPr="00794F2C">
        <w:rPr>
          <w:rFonts w:ascii="Arial" w:hAnsi="Arial" w:cs="Arial"/>
          <w:noProof/>
          <w:color w:val="3B6E8F"/>
        </w:rPr>
        <w:t>4.3</w:t>
      </w:r>
      <w:r>
        <w:rPr>
          <w:rFonts w:asciiTheme="minorHAnsi" w:eastAsiaTheme="minorEastAsia" w:hAnsiTheme="minorHAnsi" w:cstheme="minorBidi"/>
          <w:noProof/>
          <w:color w:val="auto"/>
          <w:sz w:val="22"/>
          <w:szCs w:val="22"/>
          <w:lang w:eastAsia="en-AU"/>
        </w:rPr>
        <w:tab/>
      </w:r>
      <w:r w:rsidRPr="00794F2C">
        <w:rPr>
          <w:rFonts w:ascii="Arial" w:hAnsi="Arial" w:cs="Arial"/>
          <w:noProof/>
          <w:color w:val="3B6E8F"/>
        </w:rPr>
        <w:t>Literature and Evidence Review</w:t>
      </w:r>
      <w:r>
        <w:rPr>
          <w:noProof/>
        </w:rPr>
        <w:tab/>
      </w:r>
      <w:r>
        <w:rPr>
          <w:noProof/>
        </w:rPr>
        <w:fldChar w:fldCharType="begin"/>
      </w:r>
      <w:r>
        <w:rPr>
          <w:noProof/>
        </w:rPr>
        <w:instrText xml:space="preserve"> PAGEREF _Toc413666707 \h </w:instrText>
      </w:r>
      <w:r>
        <w:rPr>
          <w:noProof/>
        </w:rPr>
      </w:r>
      <w:r>
        <w:rPr>
          <w:noProof/>
        </w:rPr>
        <w:fldChar w:fldCharType="separate"/>
      </w:r>
      <w:r>
        <w:rPr>
          <w:noProof/>
        </w:rPr>
        <w:t>15</w:t>
      </w:r>
      <w:r>
        <w:rPr>
          <w:noProof/>
        </w:rPr>
        <w:fldChar w:fldCharType="end"/>
      </w:r>
    </w:p>
    <w:p w:rsidR="004A3B4A" w:rsidRDefault="004A3B4A">
      <w:pPr>
        <w:pStyle w:val="TOC2"/>
        <w:rPr>
          <w:rFonts w:asciiTheme="minorHAnsi" w:eastAsiaTheme="minorEastAsia" w:hAnsiTheme="minorHAnsi" w:cstheme="minorBidi"/>
          <w:noProof/>
          <w:color w:val="auto"/>
          <w:sz w:val="22"/>
          <w:szCs w:val="22"/>
          <w:lang w:eastAsia="en-AU"/>
        </w:rPr>
      </w:pPr>
      <w:r w:rsidRPr="00794F2C">
        <w:rPr>
          <w:rFonts w:ascii="Arial" w:hAnsi="Arial" w:cs="Arial"/>
          <w:noProof/>
          <w:color w:val="3B6E8F"/>
        </w:rPr>
        <w:t>4.4</w:t>
      </w:r>
      <w:r>
        <w:rPr>
          <w:rFonts w:asciiTheme="minorHAnsi" w:eastAsiaTheme="minorEastAsia" w:hAnsiTheme="minorHAnsi" w:cstheme="minorBidi"/>
          <w:noProof/>
          <w:color w:val="auto"/>
          <w:sz w:val="22"/>
          <w:szCs w:val="22"/>
          <w:lang w:eastAsia="en-AU"/>
        </w:rPr>
        <w:tab/>
      </w:r>
      <w:r w:rsidRPr="00794F2C">
        <w:rPr>
          <w:rFonts w:ascii="Arial" w:hAnsi="Arial" w:cs="Arial"/>
          <w:noProof/>
          <w:color w:val="3B6E8F"/>
        </w:rPr>
        <w:t>Stakeholder engagement</w:t>
      </w:r>
      <w:r>
        <w:rPr>
          <w:noProof/>
        </w:rPr>
        <w:tab/>
      </w:r>
      <w:r>
        <w:rPr>
          <w:noProof/>
        </w:rPr>
        <w:fldChar w:fldCharType="begin"/>
      </w:r>
      <w:r>
        <w:rPr>
          <w:noProof/>
        </w:rPr>
        <w:instrText xml:space="preserve"> PAGEREF _Toc413666708 \h </w:instrText>
      </w:r>
      <w:r>
        <w:rPr>
          <w:noProof/>
        </w:rPr>
      </w:r>
      <w:r>
        <w:rPr>
          <w:noProof/>
        </w:rPr>
        <w:fldChar w:fldCharType="separate"/>
      </w:r>
      <w:r>
        <w:rPr>
          <w:noProof/>
        </w:rPr>
        <w:t>21</w:t>
      </w:r>
      <w:r>
        <w:rPr>
          <w:noProof/>
        </w:rPr>
        <w:fldChar w:fldCharType="end"/>
      </w:r>
    </w:p>
    <w:p w:rsidR="004A3B4A" w:rsidRDefault="004A3B4A">
      <w:pPr>
        <w:pStyle w:val="TOC2"/>
        <w:rPr>
          <w:rFonts w:asciiTheme="minorHAnsi" w:eastAsiaTheme="minorEastAsia" w:hAnsiTheme="minorHAnsi" w:cstheme="minorBidi"/>
          <w:noProof/>
          <w:color w:val="auto"/>
          <w:sz w:val="22"/>
          <w:szCs w:val="22"/>
          <w:lang w:eastAsia="en-AU"/>
        </w:rPr>
      </w:pPr>
      <w:r w:rsidRPr="00794F2C">
        <w:rPr>
          <w:rFonts w:ascii="Arial" w:hAnsi="Arial" w:cs="Arial"/>
          <w:noProof/>
          <w:color w:val="3B6E8F"/>
        </w:rPr>
        <w:t>4.5</w:t>
      </w:r>
      <w:r>
        <w:rPr>
          <w:rFonts w:asciiTheme="minorHAnsi" w:eastAsiaTheme="minorEastAsia" w:hAnsiTheme="minorHAnsi" w:cstheme="minorBidi"/>
          <w:noProof/>
          <w:color w:val="auto"/>
          <w:sz w:val="22"/>
          <w:szCs w:val="22"/>
          <w:lang w:eastAsia="en-AU"/>
        </w:rPr>
        <w:tab/>
      </w:r>
      <w:r w:rsidRPr="00794F2C">
        <w:rPr>
          <w:rFonts w:ascii="Arial" w:hAnsi="Arial" w:cs="Arial"/>
          <w:noProof/>
          <w:color w:val="3B6E8F"/>
        </w:rPr>
        <w:t>Final synthesis, restructuring and mapping of outcomes and domains</w:t>
      </w:r>
      <w:r>
        <w:rPr>
          <w:noProof/>
        </w:rPr>
        <w:tab/>
      </w:r>
      <w:r>
        <w:rPr>
          <w:noProof/>
        </w:rPr>
        <w:fldChar w:fldCharType="begin"/>
      </w:r>
      <w:r>
        <w:rPr>
          <w:noProof/>
        </w:rPr>
        <w:instrText xml:space="preserve"> PAGEREF _Toc413666709 \h </w:instrText>
      </w:r>
      <w:r>
        <w:rPr>
          <w:noProof/>
        </w:rPr>
      </w:r>
      <w:r>
        <w:rPr>
          <w:noProof/>
        </w:rPr>
        <w:fldChar w:fldCharType="separate"/>
      </w:r>
      <w:r>
        <w:rPr>
          <w:noProof/>
        </w:rPr>
        <w:t>23</w:t>
      </w:r>
      <w:r>
        <w:rPr>
          <w:noProof/>
        </w:rPr>
        <w:fldChar w:fldCharType="end"/>
      </w:r>
    </w:p>
    <w:p w:rsidR="004A3B4A" w:rsidRDefault="004A3B4A">
      <w:pPr>
        <w:pStyle w:val="TOC2"/>
        <w:rPr>
          <w:rFonts w:asciiTheme="minorHAnsi" w:eastAsiaTheme="minorEastAsia" w:hAnsiTheme="minorHAnsi" w:cstheme="minorBidi"/>
          <w:noProof/>
          <w:color w:val="auto"/>
          <w:sz w:val="22"/>
          <w:szCs w:val="22"/>
          <w:lang w:eastAsia="en-AU"/>
        </w:rPr>
      </w:pPr>
      <w:r w:rsidRPr="00794F2C">
        <w:rPr>
          <w:rFonts w:ascii="Arial" w:hAnsi="Arial" w:cs="Arial"/>
          <w:noProof/>
          <w:color w:val="3B6E8F"/>
        </w:rPr>
        <w:t>4.6</w:t>
      </w:r>
      <w:r>
        <w:rPr>
          <w:rFonts w:asciiTheme="minorHAnsi" w:eastAsiaTheme="minorEastAsia" w:hAnsiTheme="minorHAnsi" w:cstheme="minorBidi"/>
          <w:noProof/>
          <w:color w:val="auto"/>
          <w:sz w:val="22"/>
          <w:szCs w:val="22"/>
          <w:lang w:eastAsia="en-AU"/>
        </w:rPr>
        <w:tab/>
      </w:r>
      <w:r w:rsidRPr="00794F2C">
        <w:rPr>
          <w:rFonts w:ascii="Arial" w:hAnsi="Arial" w:cs="Arial"/>
          <w:noProof/>
          <w:color w:val="3B6E8F"/>
        </w:rPr>
        <w:t>The final SIM Outcomes Framework</w:t>
      </w:r>
      <w:r>
        <w:rPr>
          <w:noProof/>
        </w:rPr>
        <w:tab/>
      </w:r>
      <w:r>
        <w:rPr>
          <w:noProof/>
        </w:rPr>
        <w:fldChar w:fldCharType="begin"/>
      </w:r>
      <w:r>
        <w:rPr>
          <w:noProof/>
        </w:rPr>
        <w:instrText xml:space="preserve"> PAGEREF _Toc413666710 \h </w:instrText>
      </w:r>
      <w:r>
        <w:rPr>
          <w:noProof/>
        </w:rPr>
      </w:r>
      <w:r>
        <w:rPr>
          <w:noProof/>
        </w:rPr>
        <w:fldChar w:fldCharType="separate"/>
      </w:r>
      <w:r>
        <w:rPr>
          <w:noProof/>
        </w:rPr>
        <w:t>24</w:t>
      </w:r>
      <w:r>
        <w:rPr>
          <w:noProof/>
        </w:rPr>
        <w:fldChar w:fldCharType="end"/>
      </w:r>
    </w:p>
    <w:p w:rsidR="004A3B4A" w:rsidRDefault="004A3B4A">
      <w:pPr>
        <w:pStyle w:val="TOC1"/>
        <w:rPr>
          <w:rFonts w:asciiTheme="minorHAnsi" w:eastAsiaTheme="minorEastAsia" w:hAnsiTheme="minorHAnsi" w:cstheme="minorBidi"/>
          <w:b w:val="0"/>
          <w:noProof/>
          <w:color w:val="auto"/>
          <w:sz w:val="22"/>
          <w:szCs w:val="22"/>
          <w:lang w:eastAsia="en-AU"/>
        </w:rPr>
      </w:pPr>
      <w:r>
        <w:rPr>
          <w:noProof/>
        </w:rPr>
        <w:t>5. The Social Impact Measurement Toolkit</w:t>
      </w:r>
      <w:r>
        <w:rPr>
          <w:noProof/>
        </w:rPr>
        <w:tab/>
      </w:r>
      <w:r>
        <w:rPr>
          <w:noProof/>
        </w:rPr>
        <w:fldChar w:fldCharType="begin"/>
      </w:r>
      <w:r>
        <w:rPr>
          <w:noProof/>
        </w:rPr>
        <w:instrText xml:space="preserve"> PAGEREF _Toc413666711 \h </w:instrText>
      </w:r>
      <w:r>
        <w:rPr>
          <w:noProof/>
        </w:rPr>
      </w:r>
      <w:r>
        <w:rPr>
          <w:noProof/>
        </w:rPr>
        <w:fldChar w:fldCharType="separate"/>
      </w:r>
      <w:r>
        <w:rPr>
          <w:noProof/>
        </w:rPr>
        <w:t>27</w:t>
      </w:r>
      <w:r>
        <w:rPr>
          <w:noProof/>
        </w:rPr>
        <w:fldChar w:fldCharType="end"/>
      </w:r>
    </w:p>
    <w:p w:rsidR="004A3B4A" w:rsidRDefault="004A3B4A">
      <w:pPr>
        <w:pStyle w:val="TOC2"/>
        <w:rPr>
          <w:rFonts w:asciiTheme="minorHAnsi" w:eastAsiaTheme="minorEastAsia" w:hAnsiTheme="minorHAnsi" w:cstheme="minorBidi"/>
          <w:noProof/>
          <w:color w:val="auto"/>
          <w:sz w:val="22"/>
          <w:szCs w:val="22"/>
          <w:lang w:eastAsia="en-AU"/>
        </w:rPr>
      </w:pPr>
      <w:r w:rsidRPr="00794F2C">
        <w:rPr>
          <w:rFonts w:ascii="Arial" w:hAnsi="Arial" w:cs="Arial"/>
          <w:noProof/>
          <w:color w:val="3B6E8F"/>
        </w:rPr>
        <w:t>5.1</w:t>
      </w:r>
      <w:r>
        <w:rPr>
          <w:rFonts w:asciiTheme="minorHAnsi" w:eastAsiaTheme="minorEastAsia" w:hAnsiTheme="minorHAnsi" w:cstheme="minorBidi"/>
          <w:noProof/>
          <w:color w:val="auto"/>
          <w:sz w:val="22"/>
          <w:szCs w:val="22"/>
          <w:lang w:eastAsia="en-AU"/>
        </w:rPr>
        <w:tab/>
      </w:r>
      <w:r w:rsidRPr="00794F2C">
        <w:rPr>
          <w:rFonts w:ascii="Arial" w:hAnsi="Arial" w:cs="Arial"/>
          <w:noProof/>
          <w:color w:val="3B6E8F"/>
        </w:rPr>
        <w:t>The SIM Toolkit</w:t>
      </w:r>
      <w:r>
        <w:rPr>
          <w:noProof/>
        </w:rPr>
        <w:tab/>
      </w:r>
      <w:r>
        <w:rPr>
          <w:noProof/>
        </w:rPr>
        <w:fldChar w:fldCharType="begin"/>
      </w:r>
      <w:r>
        <w:rPr>
          <w:noProof/>
        </w:rPr>
        <w:instrText xml:space="preserve"> PAGEREF _Toc413666712 \h </w:instrText>
      </w:r>
      <w:r>
        <w:rPr>
          <w:noProof/>
        </w:rPr>
      </w:r>
      <w:r>
        <w:rPr>
          <w:noProof/>
        </w:rPr>
        <w:fldChar w:fldCharType="separate"/>
      </w:r>
      <w:r>
        <w:rPr>
          <w:noProof/>
        </w:rPr>
        <w:t>27</w:t>
      </w:r>
      <w:r>
        <w:rPr>
          <w:noProof/>
        </w:rPr>
        <w:fldChar w:fldCharType="end"/>
      </w:r>
    </w:p>
    <w:p w:rsidR="004A3B4A" w:rsidRDefault="004A3B4A">
      <w:pPr>
        <w:pStyle w:val="TOC2"/>
        <w:rPr>
          <w:rFonts w:asciiTheme="minorHAnsi" w:eastAsiaTheme="minorEastAsia" w:hAnsiTheme="minorHAnsi" w:cstheme="minorBidi"/>
          <w:noProof/>
          <w:color w:val="auto"/>
          <w:sz w:val="22"/>
          <w:szCs w:val="22"/>
          <w:lang w:eastAsia="en-AU"/>
        </w:rPr>
      </w:pPr>
      <w:r w:rsidRPr="00794F2C">
        <w:rPr>
          <w:rFonts w:ascii="Arial" w:hAnsi="Arial" w:cs="Arial"/>
          <w:noProof/>
          <w:color w:val="3B6E8F"/>
        </w:rPr>
        <w:t>5.3</w:t>
      </w:r>
      <w:r>
        <w:rPr>
          <w:rFonts w:asciiTheme="minorHAnsi" w:eastAsiaTheme="minorEastAsia" w:hAnsiTheme="minorHAnsi" w:cstheme="minorBidi"/>
          <w:noProof/>
          <w:color w:val="auto"/>
          <w:sz w:val="22"/>
          <w:szCs w:val="22"/>
          <w:lang w:eastAsia="en-AU"/>
        </w:rPr>
        <w:tab/>
      </w:r>
      <w:r w:rsidRPr="00794F2C">
        <w:rPr>
          <w:rFonts w:ascii="Arial" w:hAnsi="Arial" w:cs="Arial"/>
          <w:noProof/>
          <w:color w:val="3B6E8F"/>
        </w:rPr>
        <w:t>Development of the Toolkit</w:t>
      </w:r>
      <w:r>
        <w:rPr>
          <w:noProof/>
        </w:rPr>
        <w:tab/>
      </w:r>
      <w:r>
        <w:rPr>
          <w:noProof/>
        </w:rPr>
        <w:fldChar w:fldCharType="begin"/>
      </w:r>
      <w:r>
        <w:rPr>
          <w:noProof/>
        </w:rPr>
        <w:instrText xml:space="preserve"> PAGEREF _Toc413666713 \h </w:instrText>
      </w:r>
      <w:r>
        <w:rPr>
          <w:noProof/>
        </w:rPr>
      </w:r>
      <w:r>
        <w:rPr>
          <w:noProof/>
        </w:rPr>
        <w:fldChar w:fldCharType="separate"/>
      </w:r>
      <w:r>
        <w:rPr>
          <w:noProof/>
        </w:rPr>
        <w:t>28</w:t>
      </w:r>
      <w:r>
        <w:rPr>
          <w:noProof/>
        </w:rPr>
        <w:fldChar w:fldCharType="end"/>
      </w:r>
    </w:p>
    <w:p w:rsidR="004A3B4A" w:rsidRDefault="004A3B4A">
      <w:pPr>
        <w:pStyle w:val="TOC1"/>
        <w:rPr>
          <w:rFonts w:asciiTheme="minorHAnsi" w:eastAsiaTheme="minorEastAsia" w:hAnsiTheme="minorHAnsi" w:cstheme="minorBidi"/>
          <w:b w:val="0"/>
          <w:noProof/>
          <w:color w:val="auto"/>
          <w:sz w:val="22"/>
          <w:szCs w:val="22"/>
          <w:lang w:eastAsia="en-AU"/>
        </w:rPr>
      </w:pPr>
      <w:r>
        <w:rPr>
          <w:noProof/>
        </w:rPr>
        <w:t>6. Pilot Testing the Social Impact Measurement Toolkit</w:t>
      </w:r>
      <w:r>
        <w:rPr>
          <w:noProof/>
        </w:rPr>
        <w:tab/>
      </w:r>
      <w:r>
        <w:rPr>
          <w:noProof/>
        </w:rPr>
        <w:fldChar w:fldCharType="begin"/>
      </w:r>
      <w:r>
        <w:rPr>
          <w:noProof/>
        </w:rPr>
        <w:instrText xml:space="preserve"> PAGEREF _Toc413666714 \h </w:instrText>
      </w:r>
      <w:r>
        <w:rPr>
          <w:noProof/>
        </w:rPr>
      </w:r>
      <w:r>
        <w:rPr>
          <w:noProof/>
        </w:rPr>
        <w:fldChar w:fldCharType="separate"/>
      </w:r>
      <w:r>
        <w:rPr>
          <w:noProof/>
        </w:rPr>
        <w:t>34</w:t>
      </w:r>
      <w:r>
        <w:rPr>
          <w:noProof/>
        </w:rPr>
        <w:fldChar w:fldCharType="end"/>
      </w:r>
    </w:p>
    <w:p w:rsidR="004A3B4A" w:rsidRDefault="004A3B4A">
      <w:pPr>
        <w:pStyle w:val="TOC2"/>
        <w:rPr>
          <w:rFonts w:asciiTheme="minorHAnsi" w:eastAsiaTheme="minorEastAsia" w:hAnsiTheme="minorHAnsi" w:cstheme="minorBidi"/>
          <w:noProof/>
          <w:color w:val="auto"/>
          <w:sz w:val="22"/>
          <w:szCs w:val="22"/>
          <w:lang w:eastAsia="en-AU"/>
        </w:rPr>
      </w:pPr>
      <w:r w:rsidRPr="00794F2C">
        <w:rPr>
          <w:rFonts w:ascii="Arial" w:hAnsi="Arial" w:cs="Arial"/>
          <w:noProof/>
          <w:color w:val="3B6E8F"/>
        </w:rPr>
        <w:t>6.1</w:t>
      </w:r>
      <w:r>
        <w:rPr>
          <w:rFonts w:asciiTheme="minorHAnsi" w:eastAsiaTheme="minorEastAsia" w:hAnsiTheme="minorHAnsi" w:cstheme="minorBidi"/>
          <w:noProof/>
          <w:color w:val="auto"/>
          <w:sz w:val="22"/>
          <w:szCs w:val="22"/>
          <w:lang w:eastAsia="en-AU"/>
        </w:rPr>
        <w:tab/>
      </w:r>
      <w:r w:rsidRPr="00794F2C">
        <w:rPr>
          <w:rFonts w:ascii="Arial" w:hAnsi="Arial" w:cs="Arial"/>
          <w:noProof/>
          <w:color w:val="3B6E8F"/>
        </w:rPr>
        <w:t>Background</w:t>
      </w:r>
      <w:r>
        <w:rPr>
          <w:noProof/>
        </w:rPr>
        <w:tab/>
      </w:r>
      <w:r>
        <w:rPr>
          <w:noProof/>
        </w:rPr>
        <w:fldChar w:fldCharType="begin"/>
      </w:r>
      <w:r>
        <w:rPr>
          <w:noProof/>
        </w:rPr>
        <w:instrText xml:space="preserve"> PAGEREF _Toc413666715 \h </w:instrText>
      </w:r>
      <w:r>
        <w:rPr>
          <w:noProof/>
        </w:rPr>
      </w:r>
      <w:r>
        <w:rPr>
          <w:noProof/>
        </w:rPr>
        <w:fldChar w:fldCharType="separate"/>
      </w:r>
      <w:r>
        <w:rPr>
          <w:noProof/>
        </w:rPr>
        <w:t>34</w:t>
      </w:r>
      <w:r>
        <w:rPr>
          <w:noProof/>
        </w:rPr>
        <w:fldChar w:fldCharType="end"/>
      </w:r>
    </w:p>
    <w:p w:rsidR="004A3B4A" w:rsidRDefault="004A3B4A">
      <w:pPr>
        <w:pStyle w:val="TOC2"/>
        <w:rPr>
          <w:rFonts w:asciiTheme="minorHAnsi" w:eastAsiaTheme="minorEastAsia" w:hAnsiTheme="minorHAnsi" w:cstheme="minorBidi"/>
          <w:noProof/>
          <w:color w:val="auto"/>
          <w:sz w:val="22"/>
          <w:szCs w:val="22"/>
          <w:lang w:eastAsia="en-AU"/>
        </w:rPr>
      </w:pPr>
      <w:r w:rsidRPr="00794F2C">
        <w:rPr>
          <w:rFonts w:ascii="Arial" w:hAnsi="Arial" w:cs="Arial"/>
          <w:noProof/>
          <w:color w:val="3B6E8F"/>
        </w:rPr>
        <w:t xml:space="preserve">6.2 </w:t>
      </w:r>
      <w:r>
        <w:rPr>
          <w:rFonts w:asciiTheme="minorHAnsi" w:eastAsiaTheme="minorEastAsia" w:hAnsiTheme="minorHAnsi" w:cstheme="minorBidi"/>
          <w:noProof/>
          <w:color w:val="auto"/>
          <w:sz w:val="22"/>
          <w:szCs w:val="22"/>
          <w:lang w:eastAsia="en-AU"/>
        </w:rPr>
        <w:tab/>
      </w:r>
      <w:r w:rsidRPr="00794F2C">
        <w:rPr>
          <w:rFonts w:ascii="Arial" w:hAnsi="Arial" w:cs="Arial"/>
          <w:noProof/>
          <w:color w:val="3B6E8F"/>
        </w:rPr>
        <w:t>Case study engagement</w:t>
      </w:r>
      <w:r>
        <w:rPr>
          <w:noProof/>
        </w:rPr>
        <w:tab/>
      </w:r>
      <w:r>
        <w:rPr>
          <w:noProof/>
        </w:rPr>
        <w:fldChar w:fldCharType="begin"/>
      </w:r>
      <w:r>
        <w:rPr>
          <w:noProof/>
        </w:rPr>
        <w:instrText xml:space="preserve"> PAGEREF _Toc413666716 \h </w:instrText>
      </w:r>
      <w:r>
        <w:rPr>
          <w:noProof/>
        </w:rPr>
      </w:r>
      <w:r>
        <w:rPr>
          <w:noProof/>
        </w:rPr>
        <w:fldChar w:fldCharType="separate"/>
      </w:r>
      <w:r>
        <w:rPr>
          <w:noProof/>
        </w:rPr>
        <w:t>34</w:t>
      </w:r>
      <w:r>
        <w:rPr>
          <w:noProof/>
        </w:rPr>
        <w:fldChar w:fldCharType="end"/>
      </w:r>
    </w:p>
    <w:p w:rsidR="004A3B4A" w:rsidRDefault="004A3B4A">
      <w:pPr>
        <w:pStyle w:val="TOC2"/>
        <w:rPr>
          <w:rFonts w:asciiTheme="minorHAnsi" w:eastAsiaTheme="minorEastAsia" w:hAnsiTheme="minorHAnsi" w:cstheme="minorBidi"/>
          <w:noProof/>
          <w:color w:val="auto"/>
          <w:sz w:val="22"/>
          <w:szCs w:val="22"/>
          <w:lang w:eastAsia="en-AU"/>
        </w:rPr>
      </w:pPr>
      <w:r w:rsidRPr="00794F2C">
        <w:rPr>
          <w:rFonts w:ascii="Arial" w:hAnsi="Arial" w:cs="Arial"/>
          <w:noProof/>
          <w:color w:val="3B6E8F"/>
        </w:rPr>
        <w:t>6.3</w:t>
      </w:r>
      <w:r>
        <w:rPr>
          <w:rFonts w:asciiTheme="minorHAnsi" w:eastAsiaTheme="minorEastAsia" w:hAnsiTheme="minorHAnsi" w:cstheme="minorBidi"/>
          <w:noProof/>
          <w:color w:val="auto"/>
          <w:sz w:val="22"/>
          <w:szCs w:val="22"/>
          <w:lang w:eastAsia="en-AU"/>
        </w:rPr>
        <w:tab/>
      </w:r>
      <w:r w:rsidRPr="00794F2C">
        <w:rPr>
          <w:rFonts w:ascii="Arial" w:hAnsi="Arial" w:cs="Arial"/>
          <w:noProof/>
          <w:color w:val="3B6E8F"/>
        </w:rPr>
        <w:t>Care West</w:t>
      </w:r>
      <w:r>
        <w:rPr>
          <w:noProof/>
        </w:rPr>
        <w:tab/>
      </w:r>
      <w:r>
        <w:rPr>
          <w:noProof/>
        </w:rPr>
        <w:fldChar w:fldCharType="begin"/>
      </w:r>
      <w:r>
        <w:rPr>
          <w:noProof/>
        </w:rPr>
        <w:instrText xml:space="preserve"> PAGEREF _Toc413666717 \h </w:instrText>
      </w:r>
      <w:r>
        <w:rPr>
          <w:noProof/>
        </w:rPr>
      </w:r>
      <w:r>
        <w:rPr>
          <w:noProof/>
        </w:rPr>
        <w:fldChar w:fldCharType="separate"/>
      </w:r>
      <w:r>
        <w:rPr>
          <w:noProof/>
        </w:rPr>
        <w:t>37</w:t>
      </w:r>
      <w:r>
        <w:rPr>
          <w:noProof/>
        </w:rPr>
        <w:fldChar w:fldCharType="end"/>
      </w:r>
    </w:p>
    <w:p w:rsidR="004A3B4A" w:rsidRDefault="004A3B4A">
      <w:pPr>
        <w:pStyle w:val="TOC2"/>
        <w:rPr>
          <w:rFonts w:asciiTheme="minorHAnsi" w:eastAsiaTheme="minorEastAsia" w:hAnsiTheme="minorHAnsi" w:cstheme="minorBidi"/>
          <w:noProof/>
          <w:color w:val="auto"/>
          <w:sz w:val="22"/>
          <w:szCs w:val="22"/>
          <w:lang w:eastAsia="en-AU"/>
        </w:rPr>
      </w:pPr>
      <w:r w:rsidRPr="00794F2C">
        <w:rPr>
          <w:rFonts w:ascii="Arial" w:hAnsi="Arial" w:cs="Arial"/>
          <w:noProof/>
          <w:color w:val="3B6E8F"/>
        </w:rPr>
        <w:t>6.4</w:t>
      </w:r>
      <w:r>
        <w:rPr>
          <w:rFonts w:asciiTheme="minorHAnsi" w:eastAsiaTheme="minorEastAsia" w:hAnsiTheme="minorHAnsi" w:cstheme="minorBidi"/>
          <w:noProof/>
          <w:color w:val="auto"/>
          <w:sz w:val="22"/>
          <w:szCs w:val="22"/>
          <w:lang w:eastAsia="en-AU"/>
        </w:rPr>
        <w:tab/>
      </w:r>
      <w:r w:rsidRPr="00794F2C">
        <w:rPr>
          <w:rFonts w:ascii="Arial" w:hAnsi="Arial" w:cs="Arial"/>
          <w:noProof/>
          <w:color w:val="3B6E8F"/>
        </w:rPr>
        <w:t>Lifestyle Solutions</w:t>
      </w:r>
      <w:r>
        <w:rPr>
          <w:noProof/>
        </w:rPr>
        <w:tab/>
      </w:r>
      <w:r>
        <w:rPr>
          <w:noProof/>
        </w:rPr>
        <w:fldChar w:fldCharType="begin"/>
      </w:r>
      <w:r>
        <w:rPr>
          <w:noProof/>
        </w:rPr>
        <w:instrText xml:space="preserve"> PAGEREF _Toc413666718 \h </w:instrText>
      </w:r>
      <w:r>
        <w:rPr>
          <w:noProof/>
        </w:rPr>
      </w:r>
      <w:r>
        <w:rPr>
          <w:noProof/>
        </w:rPr>
        <w:fldChar w:fldCharType="separate"/>
      </w:r>
      <w:r>
        <w:rPr>
          <w:noProof/>
        </w:rPr>
        <w:t>44</w:t>
      </w:r>
      <w:r>
        <w:rPr>
          <w:noProof/>
        </w:rPr>
        <w:fldChar w:fldCharType="end"/>
      </w:r>
    </w:p>
    <w:p w:rsidR="004A3B4A" w:rsidRDefault="004A3B4A">
      <w:pPr>
        <w:pStyle w:val="TOC2"/>
        <w:rPr>
          <w:rFonts w:asciiTheme="minorHAnsi" w:eastAsiaTheme="minorEastAsia" w:hAnsiTheme="minorHAnsi" w:cstheme="minorBidi"/>
          <w:noProof/>
          <w:color w:val="auto"/>
          <w:sz w:val="22"/>
          <w:szCs w:val="22"/>
          <w:lang w:eastAsia="en-AU"/>
        </w:rPr>
      </w:pPr>
      <w:r w:rsidRPr="00794F2C">
        <w:rPr>
          <w:rFonts w:ascii="Arial" w:hAnsi="Arial" w:cs="Arial"/>
          <w:noProof/>
          <w:color w:val="3B6E8F"/>
        </w:rPr>
        <w:lastRenderedPageBreak/>
        <w:t>6.5</w:t>
      </w:r>
      <w:r>
        <w:rPr>
          <w:rFonts w:asciiTheme="minorHAnsi" w:eastAsiaTheme="minorEastAsia" w:hAnsiTheme="minorHAnsi" w:cstheme="minorBidi"/>
          <w:noProof/>
          <w:color w:val="auto"/>
          <w:sz w:val="22"/>
          <w:szCs w:val="22"/>
          <w:lang w:eastAsia="en-AU"/>
        </w:rPr>
        <w:tab/>
      </w:r>
      <w:r w:rsidRPr="00794F2C">
        <w:rPr>
          <w:rFonts w:ascii="Arial" w:hAnsi="Arial" w:cs="Arial"/>
          <w:noProof/>
          <w:color w:val="3B6E8F"/>
        </w:rPr>
        <w:t>Spinal Cord Injuries Australia</w:t>
      </w:r>
      <w:r>
        <w:rPr>
          <w:noProof/>
        </w:rPr>
        <w:tab/>
      </w:r>
      <w:r>
        <w:rPr>
          <w:noProof/>
        </w:rPr>
        <w:fldChar w:fldCharType="begin"/>
      </w:r>
      <w:r>
        <w:rPr>
          <w:noProof/>
        </w:rPr>
        <w:instrText xml:space="preserve"> PAGEREF _Toc413666719 \h </w:instrText>
      </w:r>
      <w:r>
        <w:rPr>
          <w:noProof/>
        </w:rPr>
      </w:r>
      <w:r>
        <w:rPr>
          <w:noProof/>
        </w:rPr>
        <w:fldChar w:fldCharType="separate"/>
      </w:r>
      <w:r>
        <w:rPr>
          <w:noProof/>
        </w:rPr>
        <w:t>51</w:t>
      </w:r>
      <w:r>
        <w:rPr>
          <w:noProof/>
        </w:rPr>
        <w:fldChar w:fldCharType="end"/>
      </w:r>
    </w:p>
    <w:p w:rsidR="004A3B4A" w:rsidRDefault="004A3B4A">
      <w:pPr>
        <w:pStyle w:val="TOC2"/>
        <w:rPr>
          <w:rFonts w:asciiTheme="minorHAnsi" w:eastAsiaTheme="minorEastAsia" w:hAnsiTheme="minorHAnsi" w:cstheme="minorBidi"/>
          <w:noProof/>
          <w:color w:val="auto"/>
          <w:sz w:val="22"/>
          <w:szCs w:val="22"/>
          <w:lang w:eastAsia="en-AU"/>
        </w:rPr>
      </w:pPr>
      <w:r w:rsidRPr="00794F2C">
        <w:rPr>
          <w:rFonts w:ascii="Arial" w:hAnsi="Arial" w:cs="Arial"/>
          <w:noProof/>
          <w:color w:val="3B6E8F"/>
        </w:rPr>
        <w:t>6.6</w:t>
      </w:r>
      <w:r>
        <w:rPr>
          <w:rFonts w:asciiTheme="minorHAnsi" w:eastAsiaTheme="minorEastAsia" w:hAnsiTheme="minorHAnsi" w:cstheme="minorBidi"/>
          <w:noProof/>
          <w:color w:val="auto"/>
          <w:sz w:val="22"/>
          <w:szCs w:val="22"/>
          <w:lang w:eastAsia="en-AU"/>
        </w:rPr>
        <w:tab/>
      </w:r>
      <w:r w:rsidRPr="00794F2C">
        <w:rPr>
          <w:rFonts w:ascii="Arial" w:hAnsi="Arial" w:cs="Arial"/>
          <w:noProof/>
          <w:color w:val="3B6E8F"/>
        </w:rPr>
        <w:t>On Focus</w:t>
      </w:r>
      <w:r>
        <w:rPr>
          <w:noProof/>
        </w:rPr>
        <w:tab/>
      </w:r>
      <w:r>
        <w:rPr>
          <w:noProof/>
        </w:rPr>
        <w:fldChar w:fldCharType="begin"/>
      </w:r>
      <w:r>
        <w:rPr>
          <w:noProof/>
        </w:rPr>
        <w:instrText xml:space="preserve"> PAGEREF _Toc413666720 \h </w:instrText>
      </w:r>
      <w:r>
        <w:rPr>
          <w:noProof/>
        </w:rPr>
      </w:r>
      <w:r>
        <w:rPr>
          <w:noProof/>
        </w:rPr>
        <w:fldChar w:fldCharType="separate"/>
      </w:r>
      <w:r>
        <w:rPr>
          <w:noProof/>
        </w:rPr>
        <w:t>58</w:t>
      </w:r>
      <w:r>
        <w:rPr>
          <w:noProof/>
        </w:rPr>
        <w:fldChar w:fldCharType="end"/>
      </w:r>
    </w:p>
    <w:p w:rsidR="004A3B4A" w:rsidRDefault="004A3B4A">
      <w:pPr>
        <w:pStyle w:val="TOC2"/>
        <w:rPr>
          <w:rFonts w:asciiTheme="minorHAnsi" w:eastAsiaTheme="minorEastAsia" w:hAnsiTheme="minorHAnsi" w:cstheme="minorBidi"/>
          <w:noProof/>
          <w:color w:val="auto"/>
          <w:sz w:val="22"/>
          <w:szCs w:val="22"/>
          <w:lang w:eastAsia="en-AU"/>
        </w:rPr>
      </w:pPr>
      <w:r w:rsidRPr="00794F2C">
        <w:rPr>
          <w:rFonts w:ascii="Arial" w:hAnsi="Arial" w:cs="Arial"/>
          <w:noProof/>
          <w:color w:val="3B6E8F"/>
        </w:rPr>
        <w:t>6.7</w:t>
      </w:r>
      <w:r>
        <w:rPr>
          <w:rFonts w:asciiTheme="minorHAnsi" w:eastAsiaTheme="minorEastAsia" w:hAnsiTheme="minorHAnsi" w:cstheme="minorBidi"/>
          <w:noProof/>
          <w:color w:val="auto"/>
          <w:sz w:val="22"/>
          <w:szCs w:val="22"/>
          <w:lang w:eastAsia="en-AU"/>
        </w:rPr>
        <w:tab/>
      </w:r>
      <w:r w:rsidRPr="00794F2C">
        <w:rPr>
          <w:rFonts w:ascii="Arial" w:hAnsi="Arial" w:cs="Arial"/>
          <w:noProof/>
          <w:color w:val="3B6E8F"/>
        </w:rPr>
        <w:t>House With No Steps</w:t>
      </w:r>
      <w:r>
        <w:rPr>
          <w:noProof/>
        </w:rPr>
        <w:tab/>
      </w:r>
      <w:r>
        <w:rPr>
          <w:noProof/>
        </w:rPr>
        <w:fldChar w:fldCharType="begin"/>
      </w:r>
      <w:r>
        <w:rPr>
          <w:noProof/>
        </w:rPr>
        <w:instrText xml:space="preserve"> PAGEREF _Toc413666721 \h </w:instrText>
      </w:r>
      <w:r>
        <w:rPr>
          <w:noProof/>
        </w:rPr>
      </w:r>
      <w:r>
        <w:rPr>
          <w:noProof/>
        </w:rPr>
        <w:fldChar w:fldCharType="separate"/>
      </w:r>
      <w:r>
        <w:rPr>
          <w:noProof/>
        </w:rPr>
        <w:t>63</w:t>
      </w:r>
      <w:r>
        <w:rPr>
          <w:noProof/>
        </w:rPr>
        <w:fldChar w:fldCharType="end"/>
      </w:r>
    </w:p>
    <w:p w:rsidR="004A3B4A" w:rsidRDefault="004A3B4A">
      <w:pPr>
        <w:pStyle w:val="TOC2"/>
        <w:rPr>
          <w:rFonts w:asciiTheme="minorHAnsi" w:eastAsiaTheme="minorEastAsia" w:hAnsiTheme="minorHAnsi" w:cstheme="minorBidi"/>
          <w:noProof/>
          <w:color w:val="auto"/>
          <w:sz w:val="22"/>
          <w:szCs w:val="22"/>
          <w:lang w:eastAsia="en-AU"/>
        </w:rPr>
      </w:pPr>
      <w:r w:rsidRPr="00794F2C">
        <w:rPr>
          <w:rFonts w:ascii="Arial" w:hAnsi="Arial" w:cs="Arial"/>
          <w:noProof/>
          <w:color w:val="3B6E8F"/>
        </w:rPr>
        <w:t>6.8</w:t>
      </w:r>
      <w:r>
        <w:rPr>
          <w:rFonts w:asciiTheme="minorHAnsi" w:eastAsiaTheme="minorEastAsia" w:hAnsiTheme="minorHAnsi" w:cstheme="minorBidi"/>
          <w:noProof/>
          <w:color w:val="auto"/>
          <w:sz w:val="22"/>
          <w:szCs w:val="22"/>
          <w:lang w:eastAsia="en-AU"/>
        </w:rPr>
        <w:tab/>
      </w:r>
      <w:r w:rsidRPr="00794F2C">
        <w:rPr>
          <w:rFonts w:ascii="Arial" w:hAnsi="Arial" w:cs="Arial"/>
          <w:noProof/>
          <w:color w:val="3B6E8F"/>
        </w:rPr>
        <w:t>Pilot feedback summary</w:t>
      </w:r>
      <w:r>
        <w:rPr>
          <w:noProof/>
        </w:rPr>
        <w:tab/>
      </w:r>
      <w:r>
        <w:rPr>
          <w:noProof/>
        </w:rPr>
        <w:fldChar w:fldCharType="begin"/>
      </w:r>
      <w:r>
        <w:rPr>
          <w:noProof/>
        </w:rPr>
        <w:instrText xml:space="preserve"> PAGEREF _Toc413666722 \h </w:instrText>
      </w:r>
      <w:r>
        <w:rPr>
          <w:noProof/>
        </w:rPr>
      </w:r>
      <w:r>
        <w:rPr>
          <w:noProof/>
        </w:rPr>
        <w:fldChar w:fldCharType="separate"/>
      </w:r>
      <w:r>
        <w:rPr>
          <w:noProof/>
        </w:rPr>
        <w:t>68</w:t>
      </w:r>
      <w:r>
        <w:rPr>
          <w:noProof/>
        </w:rPr>
        <w:fldChar w:fldCharType="end"/>
      </w:r>
    </w:p>
    <w:p w:rsidR="004A3B4A" w:rsidRDefault="004A3B4A">
      <w:pPr>
        <w:pStyle w:val="TOC1"/>
        <w:rPr>
          <w:rFonts w:asciiTheme="minorHAnsi" w:eastAsiaTheme="minorEastAsia" w:hAnsiTheme="minorHAnsi" w:cstheme="minorBidi"/>
          <w:b w:val="0"/>
          <w:noProof/>
          <w:color w:val="auto"/>
          <w:sz w:val="22"/>
          <w:szCs w:val="22"/>
          <w:lang w:eastAsia="en-AU"/>
        </w:rPr>
      </w:pPr>
      <w:r>
        <w:rPr>
          <w:noProof/>
        </w:rPr>
        <w:t>7. Conclusions</w:t>
      </w:r>
      <w:r>
        <w:rPr>
          <w:noProof/>
        </w:rPr>
        <w:tab/>
      </w:r>
      <w:r>
        <w:rPr>
          <w:noProof/>
        </w:rPr>
        <w:fldChar w:fldCharType="begin"/>
      </w:r>
      <w:r>
        <w:rPr>
          <w:noProof/>
        </w:rPr>
        <w:instrText xml:space="preserve"> PAGEREF _Toc413666723 \h </w:instrText>
      </w:r>
      <w:r>
        <w:rPr>
          <w:noProof/>
        </w:rPr>
      </w:r>
      <w:r>
        <w:rPr>
          <w:noProof/>
        </w:rPr>
        <w:fldChar w:fldCharType="separate"/>
      </w:r>
      <w:r>
        <w:rPr>
          <w:noProof/>
        </w:rPr>
        <w:t>71</w:t>
      </w:r>
      <w:r>
        <w:rPr>
          <w:noProof/>
        </w:rPr>
        <w:fldChar w:fldCharType="end"/>
      </w:r>
    </w:p>
    <w:p w:rsidR="004A3B4A" w:rsidRDefault="004A3B4A">
      <w:pPr>
        <w:pStyle w:val="TOC2"/>
        <w:rPr>
          <w:rFonts w:asciiTheme="minorHAnsi" w:eastAsiaTheme="minorEastAsia" w:hAnsiTheme="minorHAnsi" w:cstheme="minorBidi"/>
          <w:noProof/>
          <w:color w:val="auto"/>
          <w:sz w:val="22"/>
          <w:szCs w:val="22"/>
          <w:lang w:eastAsia="en-AU"/>
        </w:rPr>
      </w:pPr>
      <w:r w:rsidRPr="00794F2C">
        <w:rPr>
          <w:rFonts w:ascii="Arial" w:hAnsi="Arial" w:cs="Arial"/>
          <w:noProof/>
          <w:color w:val="3B6E8F"/>
        </w:rPr>
        <w:t xml:space="preserve">7.1 </w:t>
      </w:r>
      <w:r>
        <w:rPr>
          <w:rFonts w:asciiTheme="minorHAnsi" w:eastAsiaTheme="minorEastAsia" w:hAnsiTheme="minorHAnsi" w:cstheme="minorBidi"/>
          <w:noProof/>
          <w:color w:val="auto"/>
          <w:sz w:val="22"/>
          <w:szCs w:val="22"/>
          <w:lang w:eastAsia="en-AU"/>
        </w:rPr>
        <w:tab/>
      </w:r>
      <w:r w:rsidRPr="00794F2C">
        <w:rPr>
          <w:rFonts w:ascii="Arial" w:hAnsi="Arial" w:cs="Arial"/>
          <w:noProof/>
          <w:color w:val="3B6E8F"/>
        </w:rPr>
        <w:t>Widening use of the SIM Toolkit</w:t>
      </w:r>
      <w:r>
        <w:rPr>
          <w:noProof/>
        </w:rPr>
        <w:tab/>
      </w:r>
      <w:r>
        <w:rPr>
          <w:noProof/>
        </w:rPr>
        <w:fldChar w:fldCharType="begin"/>
      </w:r>
      <w:r>
        <w:rPr>
          <w:noProof/>
        </w:rPr>
        <w:instrText xml:space="preserve"> PAGEREF _Toc413666724 \h </w:instrText>
      </w:r>
      <w:r>
        <w:rPr>
          <w:noProof/>
        </w:rPr>
      </w:r>
      <w:r>
        <w:rPr>
          <w:noProof/>
        </w:rPr>
        <w:fldChar w:fldCharType="separate"/>
      </w:r>
      <w:r>
        <w:rPr>
          <w:noProof/>
        </w:rPr>
        <w:t>71</w:t>
      </w:r>
      <w:r>
        <w:rPr>
          <w:noProof/>
        </w:rPr>
        <w:fldChar w:fldCharType="end"/>
      </w:r>
    </w:p>
    <w:p w:rsidR="004A3B4A" w:rsidRDefault="004A3B4A">
      <w:pPr>
        <w:pStyle w:val="TOC2"/>
        <w:rPr>
          <w:rFonts w:asciiTheme="minorHAnsi" w:eastAsiaTheme="minorEastAsia" w:hAnsiTheme="minorHAnsi" w:cstheme="minorBidi"/>
          <w:noProof/>
          <w:color w:val="auto"/>
          <w:sz w:val="22"/>
          <w:szCs w:val="22"/>
          <w:lang w:eastAsia="en-AU"/>
        </w:rPr>
      </w:pPr>
      <w:r w:rsidRPr="00794F2C">
        <w:rPr>
          <w:rFonts w:ascii="Arial" w:hAnsi="Arial" w:cs="Arial"/>
          <w:noProof/>
          <w:color w:val="3B6E8F"/>
        </w:rPr>
        <w:t>7.2</w:t>
      </w:r>
      <w:r>
        <w:rPr>
          <w:rFonts w:asciiTheme="minorHAnsi" w:eastAsiaTheme="minorEastAsia" w:hAnsiTheme="minorHAnsi" w:cstheme="minorBidi"/>
          <w:noProof/>
          <w:color w:val="auto"/>
          <w:sz w:val="22"/>
          <w:szCs w:val="22"/>
          <w:lang w:eastAsia="en-AU"/>
        </w:rPr>
        <w:tab/>
      </w:r>
      <w:r w:rsidRPr="00794F2C">
        <w:rPr>
          <w:rFonts w:ascii="Arial" w:hAnsi="Arial" w:cs="Arial"/>
          <w:noProof/>
          <w:color w:val="3B6E8F"/>
        </w:rPr>
        <w:t>Organisational readiness for measuring outcomes</w:t>
      </w:r>
      <w:r>
        <w:rPr>
          <w:noProof/>
        </w:rPr>
        <w:tab/>
      </w:r>
      <w:r>
        <w:rPr>
          <w:noProof/>
        </w:rPr>
        <w:fldChar w:fldCharType="begin"/>
      </w:r>
      <w:r>
        <w:rPr>
          <w:noProof/>
        </w:rPr>
        <w:instrText xml:space="preserve"> PAGEREF _Toc413666725 \h </w:instrText>
      </w:r>
      <w:r>
        <w:rPr>
          <w:noProof/>
        </w:rPr>
      </w:r>
      <w:r>
        <w:rPr>
          <w:noProof/>
        </w:rPr>
        <w:fldChar w:fldCharType="separate"/>
      </w:r>
      <w:r>
        <w:rPr>
          <w:noProof/>
        </w:rPr>
        <w:t>71</w:t>
      </w:r>
      <w:r>
        <w:rPr>
          <w:noProof/>
        </w:rPr>
        <w:fldChar w:fldCharType="end"/>
      </w:r>
    </w:p>
    <w:p w:rsidR="004A3B4A" w:rsidRDefault="004A3B4A">
      <w:pPr>
        <w:pStyle w:val="TOC2"/>
        <w:rPr>
          <w:rFonts w:asciiTheme="minorHAnsi" w:eastAsiaTheme="minorEastAsia" w:hAnsiTheme="minorHAnsi" w:cstheme="minorBidi"/>
          <w:noProof/>
          <w:color w:val="auto"/>
          <w:sz w:val="22"/>
          <w:szCs w:val="22"/>
          <w:lang w:eastAsia="en-AU"/>
        </w:rPr>
      </w:pPr>
      <w:r w:rsidRPr="00794F2C">
        <w:rPr>
          <w:rFonts w:ascii="Arial" w:hAnsi="Arial" w:cs="Arial"/>
          <w:noProof/>
          <w:color w:val="3B6E8F"/>
        </w:rPr>
        <w:t>7.3</w:t>
      </w:r>
      <w:r>
        <w:rPr>
          <w:rFonts w:asciiTheme="minorHAnsi" w:eastAsiaTheme="minorEastAsia" w:hAnsiTheme="minorHAnsi" w:cstheme="minorBidi"/>
          <w:noProof/>
          <w:color w:val="auto"/>
          <w:sz w:val="22"/>
          <w:szCs w:val="22"/>
          <w:lang w:eastAsia="en-AU"/>
        </w:rPr>
        <w:tab/>
      </w:r>
      <w:r w:rsidRPr="00794F2C">
        <w:rPr>
          <w:rFonts w:ascii="Arial" w:hAnsi="Arial" w:cs="Arial"/>
          <w:noProof/>
          <w:color w:val="3B6E8F"/>
        </w:rPr>
        <w:t>Evolving use of the SIM Toolkit by organisations</w:t>
      </w:r>
      <w:r>
        <w:rPr>
          <w:noProof/>
        </w:rPr>
        <w:tab/>
      </w:r>
      <w:r>
        <w:rPr>
          <w:noProof/>
        </w:rPr>
        <w:fldChar w:fldCharType="begin"/>
      </w:r>
      <w:r>
        <w:rPr>
          <w:noProof/>
        </w:rPr>
        <w:instrText xml:space="preserve"> PAGEREF _Toc413666726 \h </w:instrText>
      </w:r>
      <w:r>
        <w:rPr>
          <w:noProof/>
        </w:rPr>
      </w:r>
      <w:r>
        <w:rPr>
          <w:noProof/>
        </w:rPr>
        <w:fldChar w:fldCharType="separate"/>
      </w:r>
      <w:r>
        <w:rPr>
          <w:noProof/>
        </w:rPr>
        <w:t>72</w:t>
      </w:r>
      <w:r>
        <w:rPr>
          <w:noProof/>
        </w:rPr>
        <w:fldChar w:fldCharType="end"/>
      </w:r>
    </w:p>
    <w:p w:rsidR="004A3B4A" w:rsidRDefault="004A3B4A">
      <w:pPr>
        <w:pStyle w:val="TOC2"/>
        <w:rPr>
          <w:rFonts w:asciiTheme="minorHAnsi" w:eastAsiaTheme="minorEastAsia" w:hAnsiTheme="minorHAnsi" w:cstheme="minorBidi"/>
          <w:noProof/>
          <w:color w:val="auto"/>
          <w:sz w:val="22"/>
          <w:szCs w:val="22"/>
          <w:lang w:eastAsia="en-AU"/>
        </w:rPr>
      </w:pPr>
      <w:r w:rsidRPr="00794F2C">
        <w:rPr>
          <w:rFonts w:ascii="Arial" w:hAnsi="Arial" w:cs="Arial"/>
          <w:noProof/>
          <w:color w:val="3B6E8F"/>
        </w:rPr>
        <w:t>7.4</w:t>
      </w:r>
      <w:r>
        <w:rPr>
          <w:rFonts w:asciiTheme="minorHAnsi" w:eastAsiaTheme="minorEastAsia" w:hAnsiTheme="minorHAnsi" w:cstheme="minorBidi"/>
          <w:noProof/>
          <w:color w:val="auto"/>
          <w:sz w:val="22"/>
          <w:szCs w:val="22"/>
          <w:lang w:eastAsia="en-AU"/>
        </w:rPr>
        <w:tab/>
      </w:r>
      <w:r w:rsidRPr="00794F2C">
        <w:rPr>
          <w:rFonts w:ascii="Arial" w:hAnsi="Arial" w:cs="Arial"/>
          <w:noProof/>
          <w:color w:val="3B6E8F"/>
        </w:rPr>
        <w:t>A Developing the technology of the SIM Toolkit</w:t>
      </w:r>
      <w:r>
        <w:rPr>
          <w:noProof/>
        </w:rPr>
        <w:tab/>
      </w:r>
      <w:r>
        <w:rPr>
          <w:noProof/>
        </w:rPr>
        <w:fldChar w:fldCharType="begin"/>
      </w:r>
      <w:r>
        <w:rPr>
          <w:noProof/>
        </w:rPr>
        <w:instrText xml:space="preserve"> PAGEREF _Toc413666727 \h </w:instrText>
      </w:r>
      <w:r>
        <w:rPr>
          <w:noProof/>
        </w:rPr>
      </w:r>
      <w:r>
        <w:rPr>
          <w:noProof/>
        </w:rPr>
        <w:fldChar w:fldCharType="separate"/>
      </w:r>
      <w:r>
        <w:rPr>
          <w:noProof/>
        </w:rPr>
        <w:t>72</w:t>
      </w:r>
      <w:r>
        <w:rPr>
          <w:noProof/>
        </w:rPr>
        <w:fldChar w:fldCharType="end"/>
      </w:r>
    </w:p>
    <w:p w:rsidR="004A3B4A" w:rsidRDefault="004A3B4A">
      <w:pPr>
        <w:pStyle w:val="TOC1"/>
        <w:rPr>
          <w:rFonts w:asciiTheme="minorHAnsi" w:eastAsiaTheme="minorEastAsia" w:hAnsiTheme="minorHAnsi" w:cstheme="minorBidi"/>
          <w:b w:val="0"/>
          <w:noProof/>
          <w:color w:val="auto"/>
          <w:sz w:val="22"/>
          <w:szCs w:val="22"/>
          <w:lang w:eastAsia="en-AU"/>
        </w:rPr>
      </w:pPr>
      <w:r>
        <w:rPr>
          <w:noProof/>
        </w:rPr>
        <w:t>8. Limitations</w:t>
      </w:r>
      <w:r>
        <w:rPr>
          <w:noProof/>
        </w:rPr>
        <w:tab/>
      </w:r>
      <w:r>
        <w:rPr>
          <w:noProof/>
        </w:rPr>
        <w:fldChar w:fldCharType="begin"/>
      </w:r>
      <w:r>
        <w:rPr>
          <w:noProof/>
        </w:rPr>
        <w:instrText xml:space="preserve"> PAGEREF _Toc413666728 \h </w:instrText>
      </w:r>
      <w:r>
        <w:rPr>
          <w:noProof/>
        </w:rPr>
      </w:r>
      <w:r>
        <w:rPr>
          <w:noProof/>
        </w:rPr>
        <w:fldChar w:fldCharType="separate"/>
      </w:r>
      <w:r>
        <w:rPr>
          <w:noProof/>
        </w:rPr>
        <w:t>73</w:t>
      </w:r>
      <w:r>
        <w:rPr>
          <w:noProof/>
        </w:rPr>
        <w:fldChar w:fldCharType="end"/>
      </w:r>
    </w:p>
    <w:p w:rsidR="004A3B4A" w:rsidRDefault="004A3B4A">
      <w:pPr>
        <w:pStyle w:val="TOC1"/>
        <w:rPr>
          <w:rFonts w:asciiTheme="minorHAnsi" w:eastAsiaTheme="minorEastAsia" w:hAnsiTheme="minorHAnsi" w:cstheme="minorBidi"/>
          <w:b w:val="0"/>
          <w:noProof/>
          <w:color w:val="auto"/>
          <w:sz w:val="22"/>
          <w:szCs w:val="22"/>
          <w:lang w:eastAsia="en-AU"/>
        </w:rPr>
      </w:pPr>
      <w:r>
        <w:rPr>
          <w:noProof/>
        </w:rPr>
        <w:t>References</w:t>
      </w:r>
      <w:r>
        <w:rPr>
          <w:noProof/>
        </w:rPr>
        <w:tab/>
      </w:r>
      <w:r>
        <w:rPr>
          <w:noProof/>
        </w:rPr>
        <w:fldChar w:fldCharType="begin"/>
      </w:r>
      <w:r>
        <w:rPr>
          <w:noProof/>
        </w:rPr>
        <w:instrText xml:space="preserve"> PAGEREF _Toc413666729 \h </w:instrText>
      </w:r>
      <w:r>
        <w:rPr>
          <w:noProof/>
        </w:rPr>
      </w:r>
      <w:r>
        <w:rPr>
          <w:noProof/>
        </w:rPr>
        <w:fldChar w:fldCharType="separate"/>
      </w:r>
      <w:r>
        <w:rPr>
          <w:noProof/>
        </w:rPr>
        <w:t>74</w:t>
      </w:r>
      <w:r>
        <w:rPr>
          <w:noProof/>
        </w:rPr>
        <w:fldChar w:fldCharType="end"/>
      </w:r>
    </w:p>
    <w:p w:rsidR="004A3B4A" w:rsidRDefault="004A3B4A">
      <w:pPr>
        <w:pStyle w:val="TOC1"/>
        <w:rPr>
          <w:rFonts w:asciiTheme="minorHAnsi" w:eastAsiaTheme="minorEastAsia" w:hAnsiTheme="minorHAnsi" w:cstheme="minorBidi"/>
          <w:b w:val="0"/>
          <w:noProof/>
          <w:color w:val="auto"/>
          <w:sz w:val="22"/>
          <w:szCs w:val="22"/>
          <w:lang w:eastAsia="en-AU"/>
        </w:rPr>
      </w:pPr>
      <w:r>
        <w:rPr>
          <w:noProof/>
        </w:rPr>
        <w:t>Appendix A: Existing frameworks and SROI analyses drawn upon</w:t>
      </w:r>
      <w:r>
        <w:rPr>
          <w:noProof/>
        </w:rPr>
        <w:tab/>
      </w:r>
      <w:r>
        <w:rPr>
          <w:noProof/>
        </w:rPr>
        <w:fldChar w:fldCharType="begin"/>
      </w:r>
      <w:r>
        <w:rPr>
          <w:noProof/>
        </w:rPr>
        <w:instrText xml:space="preserve"> PAGEREF _Toc413666730 \h </w:instrText>
      </w:r>
      <w:r>
        <w:rPr>
          <w:noProof/>
        </w:rPr>
      </w:r>
      <w:r>
        <w:rPr>
          <w:noProof/>
        </w:rPr>
        <w:fldChar w:fldCharType="separate"/>
      </w:r>
      <w:r>
        <w:rPr>
          <w:noProof/>
        </w:rPr>
        <w:t>76</w:t>
      </w:r>
      <w:r>
        <w:rPr>
          <w:noProof/>
        </w:rPr>
        <w:fldChar w:fldCharType="end"/>
      </w:r>
    </w:p>
    <w:p w:rsidR="004A3B4A" w:rsidRDefault="004A3B4A">
      <w:pPr>
        <w:pStyle w:val="TOC1"/>
        <w:rPr>
          <w:rFonts w:asciiTheme="minorHAnsi" w:eastAsiaTheme="minorEastAsia" w:hAnsiTheme="minorHAnsi" w:cstheme="minorBidi"/>
          <w:b w:val="0"/>
          <w:noProof/>
          <w:color w:val="auto"/>
          <w:sz w:val="22"/>
          <w:szCs w:val="22"/>
          <w:lang w:eastAsia="en-AU"/>
        </w:rPr>
      </w:pPr>
      <w:r>
        <w:rPr>
          <w:noProof/>
        </w:rPr>
        <w:t>Appendix C: Mapping the SIM Outcomes Framework to the National Standard for Disability Services</w:t>
      </w:r>
      <w:r>
        <w:rPr>
          <w:noProof/>
        </w:rPr>
        <w:tab/>
      </w:r>
      <w:r>
        <w:rPr>
          <w:noProof/>
        </w:rPr>
        <w:fldChar w:fldCharType="begin"/>
      </w:r>
      <w:r>
        <w:rPr>
          <w:noProof/>
        </w:rPr>
        <w:instrText xml:space="preserve"> PAGEREF _Toc413666731 \h </w:instrText>
      </w:r>
      <w:r>
        <w:rPr>
          <w:noProof/>
        </w:rPr>
      </w:r>
      <w:r>
        <w:rPr>
          <w:noProof/>
        </w:rPr>
        <w:fldChar w:fldCharType="separate"/>
      </w:r>
      <w:r>
        <w:rPr>
          <w:noProof/>
        </w:rPr>
        <w:t>80</w:t>
      </w:r>
      <w:r>
        <w:rPr>
          <w:noProof/>
        </w:rPr>
        <w:fldChar w:fldCharType="end"/>
      </w:r>
    </w:p>
    <w:p w:rsidR="004A3B4A" w:rsidRDefault="004A3B4A">
      <w:pPr>
        <w:pStyle w:val="TOC1"/>
        <w:rPr>
          <w:rFonts w:asciiTheme="minorHAnsi" w:eastAsiaTheme="minorEastAsia" w:hAnsiTheme="minorHAnsi" w:cstheme="minorBidi"/>
          <w:b w:val="0"/>
          <w:noProof/>
          <w:color w:val="auto"/>
          <w:sz w:val="22"/>
          <w:szCs w:val="22"/>
          <w:lang w:eastAsia="en-AU"/>
        </w:rPr>
      </w:pPr>
      <w:r>
        <w:rPr>
          <w:noProof/>
        </w:rPr>
        <w:t>Appendix D: Evidence base for the SIM Outcome Framework</w:t>
      </w:r>
      <w:r>
        <w:rPr>
          <w:noProof/>
        </w:rPr>
        <w:tab/>
      </w:r>
      <w:r>
        <w:rPr>
          <w:noProof/>
        </w:rPr>
        <w:fldChar w:fldCharType="begin"/>
      </w:r>
      <w:r>
        <w:rPr>
          <w:noProof/>
        </w:rPr>
        <w:instrText xml:space="preserve"> PAGEREF _Toc413666732 \h </w:instrText>
      </w:r>
      <w:r>
        <w:rPr>
          <w:noProof/>
        </w:rPr>
      </w:r>
      <w:r>
        <w:rPr>
          <w:noProof/>
        </w:rPr>
        <w:fldChar w:fldCharType="separate"/>
      </w:r>
      <w:r>
        <w:rPr>
          <w:noProof/>
        </w:rPr>
        <w:t>85</w:t>
      </w:r>
      <w:r>
        <w:rPr>
          <w:noProof/>
        </w:rPr>
        <w:fldChar w:fldCharType="end"/>
      </w:r>
    </w:p>
    <w:p w:rsidR="004A3B4A" w:rsidRDefault="004A3B4A">
      <w:pPr>
        <w:pStyle w:val="TOC1"/>
        <w:rPr>
          <w:rFonts w:asciiTheme="minorHAnsi" w:eastAsiaTheme="minorEastAsia" w:hAnsiTheme="minorHAnsi" w:cstheme="minorBidi"/>
          <w:b w:val="0"/>
          <w:noProof/>
          <w:color w:val="auto"/>
          <w:sz w:val="22"/>
          <w:szCs w:val="22"/>
          <w:lang w:eastAsia="en-AU"/>
        </w:rPr>
      </w:pPr>
      <w:r>
        <w:rPr>
          <w:noProof/>
        </w:rPr>
        <w:t>Appendix E: Outcome Mapping between SIM tool and CQL POMs outcomes</w:t>
      </w:r>
      <w:r>
        <w:rPr>
          <w:noProof/>
        </w:rPr>
        <w:tab/>
      </w:r>
      <w:r>
        <w:rPr>
          <w:noProof/>
        </w:rPr>
        <w:fldChar w:fldCharType="begin"/>
      </w:r>
      <w:r>
        <w:rPr>
          <w:noProof/>
        </w:rPr>
        <w:instrText xml:space="preserve"> PAGEREF _Toc413666733 \h </w:instrText>
      </w:r>
      <w:r>
        <w:rPr>
          <w:noProof/>
        </w:rPr>
      </w:r>
      <w:r>
        <w:rPr>
          <w:noProof/>
        </w:rPr>
        <w:fldChar w:fldCharType="separate"/>
      </w:r>
      <w:r>
        <w:rPr>
          <w:noProof/>
        </w:rPr>
        <w:t>97</w:t>
      </w:r>
      <w:r>
        <w:rPr>
          <w:noProof/>
        </w:rPr>
        <w:fldChar w:fldCharType="end"/>
      </w:r>
    </w:p>
    <w:p w:rsidR="00806F20" w:rsidRPr="00C06AA3" w:rsidRDefault="00A445D3" w:rsidP="00365632">
      <w:pPr>
        <w:pStyle w:val="TOC1"/>
        <w:rPr>
          <w:rFonts w:ascii="Arial" w:hAnsi="Arial" w:cs="Arial"/>
        </w:rPr>
      </w:pPr>
      <w:r w:rsidRPr="006E2CA7">
        <w:rPr>
          <w:rFonts w:ascii="Arial" w:hAnsi="Arial" w:cs="Arial"/>
          <w:sz w:val="24"/>
          <w:szCs w:val="24"/>
        </w:rPr>
        <w:fldChar w:fldCharType="end"/>
      </w:r>
    </w:p>
    <w:p w:rsidR="00806F20" w:rsidRPr="00C06AA3" w:rsidRDefault="00806F20">
      <w:pPr>
        <w:rPr>
          <w:rFonts w:ascii="Arial" w:hAnsi="Arial" w:cs="Arial"/>
          <w:sz w:val="24"/>
          <w:szCs w:val="24"/>
        </w:rPr>
        <w:sectPr w:rsidR="00806F20" w:rsidRPr="00C06AA3" w:rsidSect="00034046">
          <w:headerReference w:type="default" r:id="rId15"/>
          <w:footerReference w:type="default" r:id="rId16"/>
          <w:headerReference w:type="first" r:id="rId17"/>
          <w:pgSz w:w="11900" w:h="16840"/>
          <w:pgMar w:top="2835" w:right="1418" w:bottom="1418" w:left="2268" w:header="0" w:footer="567" w:gutter="0"/>
          <w:cols w:space="708"/>
          <w:titlePg/>
        </w:sectPr>
      </w:pPr>
    </w:p>
    <w:p w:rsidR="004A3B4A" w:rsidRDefault="004A3B4A" w:rsidP="004A3B4A">
      <w:pPr>
        <w:pStyle w:val="Heading1"/>
        <w:numPr>
          <w:ilvl w:val="0"/>
          <w:numId w:val="63"/>
        </w:numPr>
      </w:pPr>
      <w:bookmarkStart w:id="0" w:name="_Toc413666692"/>
      <w:r>
        <w:lastRenderedPageBreak/>
        <w:t>Executive Summary</w:t>
      </w:r>
      <w:bookmarkEnd w:id="0"/>
    </w:p>
    <w:p w:rsidR="004A3B4A" w:rsidRPr="004A3B4A" w:rsidRDefault="004A3B4A" w:rsidP="004A3B4A">
      <w:pPr>
        <w:rPr>
          <w:rFonts w:ascii="Arial" w:hAnsi="Arial" w:cs="Arial"/>
          <w:sz w:val="24"/>
          <w:szCs w:val="24"/>
          <w:lang w:val="en-US"/>
        </w:rPr>
      </w:pPr>
      <w:r w:rsidRPr="004A3B4A">
        <w:rPr>
          <w:rFonts w:ascii="Arial" w:hAnsi="Arial" w:cs="Arial"/>
          <w:sz w:val="24"/>
          <w:szCs w:val="24"/>
          <w:lang w:val="en-US"/>
        </w:rPr>
        <w:t xml:space="preserve">The current, transformative shift to individually directed service models requires an equally transformative move in the way that organisations measure performance and monitor the experiences of individuals.  The Social Impact Measurement Framework and Toolkit provides a simple and robust method for measuring progress on outcomes for individuals receiving services and organisational performance in supporting individuals. </w:t>
      </w:r>
    </w:p>
    <w:p w:rsidR="004A3B4A" w:rsidRPr="004A3B4A" w:rsidRDefault="004A3B4A" w:rsidP="004A3B4A">
      <w:pPr>
        <w:rPr>
          <w:rFonts w:ascii="Arial" w:hAnsi="Arial" w:cs="Arial"/>
          <w:sz w:val="24"/>
          <w:szCs w:val="24"/>
          <w:lang w:val="en-US"/>
        </w:rPr>
      </w:pPr>
      <w:r w:rsidRPr="004A3B4A">
        <w:rPr>
          <w:rFonts w:ascii="Arial" w:hAnsi="Arial" w:cs="Arial"/>
          <w:sz w:val="24"/>
          <w:szCs w:val="24"/>
          <w:lang w:val="en-US"/>
        </w:rPr>
        <w:t>NDS has been at the forefront of change supporting organisations to build capacity in the delivery of self-directed services and person centred approaches. The Social Impact Measurement Framework and Toolkit provides another piece in the capacity puzzle for creating sustainable, responsive and innovative organisations delivering person</w:t>
      </w:r>
      <w:r w:rsidR="00B16424">
        <w:rPr>
          <w:rFonts w:ascii="Arial" w:hAnsi="Arial" w:cs="Arial"/>
          <w:sz w:val="24"/>
          <w:szCs w:val="24"/>
          <w:lang w:val="en-US"/>
        </w:rPr>
        <w:t xml:space="preserve"> centred services</w:t>
      </w:r>
      <w:r w:rsidRPr="004A3B4A">
        <w:rPr>
          <w:rFonts w:ascii="Arial" w:hAnsi="Arial" w:cs="Arial"/>
          <w:sz w:val="24"/>
          <w:szCs w:val="24"/>
          <w:lang w:val="en-US"/>
        </w:rPr>
        <w:t>.</w:t>
      </w:r>
    </w:p>
    <w:p w:rsidR="004A3B4A" w:rsidRPr="004A3B4A" w:rsidRDefault="004A3B4A" w:rsidP="004A3B4A">
      <w:pPr>
        <w:rPr>
          <w:rFonts w:ascii="Arial" w:hAnsi="Arial" w:cs="Arial"/>
          <w:sz w:val="24"/>
          <w:szCs w:val="24"/>
          <w:lang w:val="en-US"/>
        </w:rPr>
      </w:pPr>
      <w:r w:rsidRPr="004A3B4A">
        <w:rPr>
          <w:rFonts w:ascii="Arial" w:hAnsi="Arial" w:cs="Arial"/>
          <w:sz w:val="24"/>
          <w:szCs w:val="24"/>
          <w:lang w:val="en-US"/>
        </w:rPr>
        <w:t>Building the capacity of disability support organisations to measure outcomes builds on the work and findings of a previous NDS paper</w:t>
      </w:r>
      <w:r w:rsidRPr="004A3B4A">
        <w:rPr>
          <w:rFonts w:ascii="Arial" w:hAnsi="Arial" w:cs="Arial"/>
          <w:i/>
          <w:sz w:val="24"/>
          <w:szCs w:val="24"/>
          <w:lang w:val="en-US"/>
        </w:rPr>
        <w:t xml:space="preserve"> Measuring Outcomes for People with Disability.</w:t>
      </w:r>
      <w:r w:rsidRPr="004A3B4A">
        <w:rPr>
          <w:rFonts w:ascii="Arial" w:hAnsi="Arial" w:cs="Arial"/>
          <w:sz w:val="24"/>
          <w:szCs w:val="24"/>
          <w:lang w:val="en-US"/>
        </w:rPr>
        <w:t xml:space="preserve"> The paper examined why attention is being paid to outcomes in the disability sector, which outcome measures are of interest, and key implications for disability service providers in measuring outcomes for the people with disability they assist. The report </w:t>
      </w:r>
      <w:r w:rsidRPr="004A3B4A">
        <w:rPr>
          <w:rFonts w:ascii="Arial" w:hAnsi="Arial" w:cs="Arial"/>
          <w:sz w:val="24"/>
          <w:szCs w:val="24"/>
        </w:rPr>
        <w:t xml:space="preserve">includes case studies of outcomes measurement systems implemented by disability support providers and summarises the results of a NDS survey on outcomes measurement in the sector, </w:t>
      </w:r>
      <w:r w:rsidRPr="004A3B4A">
        <w:rPr>
          <w:rFonts w:ascii="Arial" w:hAnsi="Arial" w:cs="Arial"/>
          <w:sz w:val="24"/>
          <w:szCs w:val="24"/>
          <w:lang w:val="en-US"/>
        </w:rPr>
        <w:t xml:space="preserve">conducted in April 2012. </w:t>
      </w:r>
    </w:p>
    <w:p w:rsidR="004A3B4A" w:rsidRPr="004A3B4A" w:rsidRDefault="004A3B4A" w:rsidP="004A3B4A">
      <w:pPr>
        <w:rPr>
          <w:rFonts w:ascii="Arial" w:hAnsi="Arial" w:cs="Arial"/>
          <w:sz w:val="24"/>
          <w:szCs w:val="24"/>
        </w:rPr>
      </w:pPr>
      <w:r w:rsidRPr="004A3B4A">
        <w:rPr>
          <w:rFonts w:ascii="Arial" w:hAnsi="Arial" w:cs="Arial"/>
          <w:sz w:val="24"/>
          <w:szCs w:val="24"/>
        </w:rPr>
        <w:t>The survey found considerable interest among respondents in receiving advice about the range, quality and cost of measurement tools available. Despite misgivings about the administrative burden and the difficulty of quantifying the effect of services on consumers' well-being, outcomes measurement will assume greater importance as individualised service models are adopted and a specific National Disability Standard on Individual Outcomes is introduced.</w:t>
      </w:r>
    </w:p>
    <w:p w:rsidR="004A3B4A" w:rsidRPr="004A3B4A" w:rsidRDefault="004A3B4A" w:rsidP="004A3B4A">
      <w:pPr>
        <w:rPr>
          <w:rFonts w:ascii="Arial" w:hAnsi="Arial" w:cs="Arial"/>
          <w:sz w:val="24"/>
          <w:szCs w:val="24"/>
        </w:rPr>
      </w:pPr>
      <w:r w:rsidRPr="004A3B4A">
        <w:rPr>
          <w:rFonts w:ascii="Arial" w:hAnsi="Arial" w:cs="Arial"/>
          <w:sz w:val="24"/>
          <w:szCs w:val="24"/>
        </w:rPr>
        <w:t>The vision:</w:t>
      </w:r>
    </w:p>
    <w:p w:rsidR="004A3B4A" w:rsidRPr="004A3B4A" w:rsidRDefault="004A3B4A" w:rsidP="004A3B4A">
      <w:pPr>
        <w:rPr>
          <w:rFonts w:ascii="Arial" w:hAnsi="Arial" w:cs="Arial"/>
          <w:sz w:val="24"/>
          <w:szCs w:val="24"/>
        </w:rPr>
      </w:pPr>
      <w:r w:rsidRPr="004A3B4A">
        <w:rPr>
          <w:rFonts w:ascii="Arial" w:hAnsi="Arial" w:cs="Arial"/>
          <w:sz w:val="24"/>
          <w:szCs w:val="24"/>
        </w:rPr>
        <w:t>Broadly speaking a sector wide approach to outcomes measurement could include four mutually reinforcing core components complemented by additional project activity:</w:t>
      </w:r>
    </w:p>
    <w:p w:rsidR="004A3B4A" w:rsidRPr="004A3B4A" w:rsidRDefault="004A3B4A" w:rsidP="004A3B4A">
      <w:pPr>
        <w:numPr>
          <w:ilvl w:val="0"/>
          <w:numId w:val="64"/>
        </w:numPr>
        <w:rPr>
          <w:rFonts w:ascii="Arial" w:hAnsi="Arial" w:cs="Arial"/>
          <w:sz w:val="24"/>
          <w:szCs w:val="24"/>
        </w:rPr>
      </w:pPr>
      <w:r w:rsidRPr="004A3B4A">
        <w:rPr>
          <w:rFonts w:ascii="Arial" w:hAnsi="Arial" w:cs="Arial"/>
          <w:sz w:val="24"/>
          <w:szCs w:val="24"/>
        </w:rPr>
        <w:t xml:space="preserve">A national core indicators set, as the basis for agency benchmarking and for informing policy development, in particular the policy settings that define the interface between specialist disability supports and mainstream services. This would be consistent with and complementary to the National Disability Strategy key performance indicators; </w:t>
      </w:r>
    </w:p>
    <w:p w:rsidR="004A3B4A" w:rsidRPr="004A3B4A" w:rsidRDefault="004A3B4A" w:rsidP="004A3B4A">
      <w:pPr>
        <w:numPr>
          <w:ilvl w:val="0"/>
          <w:numId w:val="64"/>
        </w:numPr>
        <w:rPr>
          <w:rFonts w:ascii="Arial" w:hAnsi="Arial" w:cs="Arial"/>
          <w:sz w:val="24"/>
          <w:szCs w:val="24"/>
        </w:rPr>
      </w:pPr>
      <w:r w:rsidRPr="004A3B4A">
        <w:rPr>
          <w:rFonts w:ascii="Arial" w:hAnsi="Arial" w:cs="Arial"/>
          <w:sz w:val="24"/>
          <w:szCs w:val="24"/>
        </w:rPr>
        <w:t xml:space="preserve">A set of (low cost, easy to apply)  industry endorsed tools for the measurement of personal outcomes that providers can utilise across a range of situations, service types and client groups; </w:t>
      </w:r>
    </w:p>
    <w:p w:rsidR="004A3B4A" w:rsidRPr="004A3B4A" w:rsidRDefault="004A3B4A" w:rsidP="004A3B4A">
      <w:pPr>
        <w:numPr>
          <w:ilvl w:val="0"/>
          <w:numId w:val="64"/>
        </w:numPr>
        <w:rPr>
          <w:rFonts w:ascii="Arial" w:hAnsi="Arial" w:cs="Arial"/>
          <w:sz w:val="24"/>
          <w:szCs w:val="24"/>
        </w:rPr>
      </w:pPr>
      <w:r w:rsidRPr="004A3B4A">
        <w:rPr>
          <w:rFonts w:ascii="Arial" w:hAnsi="Arial" w:cs="Arial"/>
          <w:sz w:val="24"/>
          <w:szCs w:val="24"/>
        </w:rPr>
        <w:t xml:space="preserve">The development and support of a community of practice / interest for practitioners in personal outcomes measurement; and </w:t>
      </w:r>
    </w:p>
    <w:p w:rsidR="004A3B4A" w:rsidRPr="004A3B4A" w:rsidRDefault="004A3B4A" w:rsidP="004A3B4A">
      <w:pPr>
        <w:numPr>
          <w:ilvl w:val="0"/>
          <w:numId w:val="64"/>
        </w:numPr>
        <w:rPr>
          <w:rFonts w:ascii="Arial" w:hAnsi="Arial" w:cs="Arial"/>
          <w:sz w:val="24"/>
          <w:szCs w:val="24"/>
        </w:rPr>
      </w:pPr>
      <w:r w:rsidRPr="004A3B4A">
        <w:rPr>
          <w:rFonts w:ascii="Arial" w:hAnsi="Arial" w:cs="Arial"/>
          <w:sz w:val="24"/>
          <w:szCs w:val="24"/>
        </w:rPr>
        <w:lastRenderedPageBreak/>
        <w:t>The development (or support of an existing network) of people with disability as co-researchers (inclusive research network).</w:t>
      </w:r>
    </w:p>
    <w:p w:rsidR="004A3B4A" w:rsidRPr="004A3B4A" w:rsidRDefault="004A3B4A" w:rsidP="004A3B4A">
      <w:pPr>
        <w:rPr>
          <w:rFonts w:ascii="Arial" w:hAnsi="Arial" w:cs="Arial"/>
          <w:sz w:val="24"/>
          <w:szCs w:val="24"/>
          <w:lang w:val="en-US"/>
        </w:rPr>
      </w:pPr>
      <w:r w:rsidRPr="004A3B4A">
        <w:rPr>
          <w:rFonts w:ascii="Arial" w:hAnsi="Arial" w:cs="Arial"/>
          <w:sz w:val="24"/>
          <w:szCs w:val="24"/>
          <w:lang w:val="en-US"/>
        </w:rPr>
        <w:t xml:space="preserve">The release of the Social Impact Measurement Framework and Toolkit addresses stage two of the proposed national response to outcomes measurement. NDS remains supportive of the other proposed initiatives and will continue to monitor opportunities to further develop these in consultation with government and the sector.  </w:t>
      </w:r>
    </w:p>
    <w:p w:rsidR="004A3B4A" w:rsidRPr="004A3B4A" w:rsidRDefault="004A3B4A" w:rsidP="004A3B4A">
      <w:pPr>
        <w:rPr>
          <w:rFonts w:ascii="Arial" w:hAnsi="Arial" w:cs="Arial"/>
          <w:sz w:val="24"/>
          <w:szCs w:val="24"/>
          <w:lang w:val="en-US"/>
        </w:rPr>
      </w:pPr>
      <w:r w:rsidRPr="004A3B4A">
        <w:rPr>
          <w:rFonts w:ascii="Arial" w:hAnsi="Arial" w:cs="Arial"/>
          <w:sz w:val="24"/>
          <w:szCs w:val="24"/>
          <w:lang w:val="en-US"/>
        </w:rPr>
        <w:t>This report details the development of Social Impact Measurement Framework and Toolkit. Developed in consultation with the disability sector to ensure that it meets the current and emerging needs of individuals and organisations the Social Impact Measurement Framework and Toolkit will support:</w:t>
      </w:r>
    </w:p>
    <w:p w:rsidR="004A3B4A" w:rsidRPr="004A3B4A" w:rsidRDefault="004A3B4A" w:rsidP="004A3B4A">
      <w:pPr>
        <w:numPr>
          <w:ilvl w:val="0"/>
          <w:numId w:val="65"/>
        </w:numPr>
        <w:rPr>
          <w:rFonts w:ascii="Arial" w:hAnsi="Arial" w:cs="Arial"/>
          <w:sz w:val="24"/>
          <w:szCs w:val="24"/>
          <w:lang w:val="en-US"/>
        </w:rPr>
      </w:pPr>
      <w:r w:rsidRPr="004A3B4A">
        <w:rPr>
          <w:rFonts w:ascii="Arial" w:hAnsi="Arial" w:cs="Arial"/>
          <w:sz w:val="24"/>
          <w:szCs w:val="24"/>
          <w:lang w:val="en-US"/>
        </w:rPr>
        <w:t>Improved outcomes for individuals</w:t>
      </w:r>
    </w:p>
    <w:p w:rsidR="004A3B4A" w:rsidRPr="004A3B4A" w:rsidRDefault="004A3B4A" w:rsidP="004A3B4A">
      <w:pPr>
        <w:numPr>
          <w:ilvl w:val="0"/>
          <w:numId w:val="65"/>
        </w:numPr>
        <w:rPr>
          <w:rFonts w:ascii="Arial" w:hAnsi="Arial" w:cs="Arial"/>
          <w:sz w:val="24"/>
          <w:szCs w:val="24"/>
          <w:lang w:val="en-US"/>
        </w:rPr>
      </w:pPr>
      <w:r w:rsidRPr="004A3B4A">
        <w:rPr>
          <w:rFonts w:ascii="Arial" w:hAnsi="Arial" w:cs="Arial"/>
          <w:sz w:val="24"/>
          <w:szCs w:val="24"/>
          <w:lang w:val="en-US"/>
        </w:rPr>
        <w:t>More meaningful performance data for organisations</w:t>
      </w:r>
    </w:p>
    <w:p w:rsidR="004A3B4A" w:rsidRPr="004A3B4A" w:rsidRDefault="004A3B4A" w:rsidP="004A3B4A">
      <w:pPr>
        <w:numPr>
          <w:ilvl w:val="0"/>
          <w:numId w:val="65"/>
        </w:numPr>
        <w:rPr>
          <w:rFonts w:ascii="Arial" w:hAnsi="Arial" w:cs="Arial"/>
          <w:sz w:val="24"/>
          <w:szCs w:val="24"/>
          <w:lang w:val="en-US"/>
        </w:rPr>
      </w:pPr>
      <w:r w:rsidRPr="004A3B4A">
        <w:rPr>
          <w:rFonts w:ascii="Arial" w:hAnsi="Arial" w:cs="Arial"/>
          <w:sz w:val="24"/>
          <w:szCs w:val="24"/>
          <w:lang w:val="en-US"/>
        </w:rPr>
        <w:t>Clearly identifiable opportunities for improvement in the areas that matter to people using services and the staff supporting them</w:t>
      </w:r>
    </w:p>
    <w:p w:rsidR="004A3B4A" w:rsidRPr="004A3B4A" w:rsidRDefault="004A3B4A" w:rsidP="004A3B4A">
      <w:pPr>
        <w:numPr>
          <w:ilvl w:val="0"/>
          <w:numId w:val="65"/>
        </w:numPr>
        <w:rPr>
          <w:rFonts w:ascii="Arial" w:hAnsi="Arial" w:cs="Arial"/>
          <w:sz w:val="24"/>
          <w:szCs w:val="24"/>
          <w:lang w:val="en-US"/>
        </w:rPr>
      </w:pPr>
      <w:r w:rsidRPr="004A3B4A">
        <w:rPr>
          <w:rFonts w:ascii="Arial" w:hAnsi="Arial" w:cs="Arial"/>
          <w:sz w:val="24"/>
          <w:szCs w:val="24"/>
          <w:lang w:val="en-US"/>
        </w:rPr>
        <w:t>The implementation of a person centred quality management system.</w:t>
      </w:r>
    </w:p>
    <w:p w:rsidR="00A40C91" w:rsidRPr="00C06AA3" w:rsidRDefault="004A3B4A" w:rsidP="00C06AA3">
      <w:pPr>
        <w:pStyle w:val="Heading1"/>
      </w:pPr>
      <w:bookmarkStart w:id="1" w:name="_Toc413666693"/>
      <w:r>
        <w:t>2</w:t>
      </w:r>
      <w:r w:rsidR="00A40C91" w:rsidRPr="00C06AA3">
        <w:t xml:space="preserve">. </w:t>
      </w:r>
      <w:r w:rsidR="004B2A75" w:rsidRPr="00C06AA3">
        <w:t xml:space="preserve">Introduction to the Social Impact Measurement </w:t>
      </w:r>
      <w:r w:rsidR="00531DFA" w:rsidRPr="00C06AA3">
        <w:t>Toolkit</w:t>
      </w:r>
      <w:bookmarkEnd w:id="1"/>
    </w:p>
    <w:p w:rsidR="004B2A75" w:rsidRPr="00CA6677" w:rsidRDefault="004A3B4A">
      <w:pPr>
        <w:pStyle w:val="Heading2"/>
        <w:rPr>
          <w:rFonts w:ascii="Arial" w:hAnsi="Arial" w:cs="Arial"/>
          <w:color w:val="3B6E8F"/>
          <w:sz w:val="36"/>
          <w:szCs w:val="36"/>
        </w:rPr>
      </w:pPr>
      <w:bookmarkStart w:id="2" w:name="_Toc413666694"/>
      <w:r>
        <w:rPr>
          <w:rFonts w:ascii="Arial" w:hAnsi="Arial" w:cs="Arial"/>
          <w:color w:val="3B6E8F"/>
          <w:sz w:val="36"/>
          <w:szCs w:val="36"/>
        </w:rPr>
        <w:t>2</w:t>
      </w:r>
      <w:r w:rsidR="007D1B10" w:rsidRPr="00CA6677">
        <w:rPr>
          <w:rFonts w:ascii="Arial" w:hAnsi="Arial" w:cs="Arial"/>
          <w:color w:val="3B6E8F"/>
          <w:sz w:val="36"/>
          <w:szCs w:val="36"/>
        </w:rPr>
        <w:t>.1</w:t>
      </w:r>
      <w:r w:rsidR="007D1B10" w:rsidRPr="00CA6677">
        <w:rPr>
          <w:rFonts w:ascii="Arial" w:hAnsi="Arial" w:cs="Arial"/>
          <w:color w:val="3B6E8F"/>
          <w:sz w:val="36"/>
          <w:szCs w:val="36"/>
        </w:rPr>
        <w:tab/>
      </w:r>
      <w:r w:rsidR="004B2A75" w:rsidRPr="00CA6677">
        <w:rPr>
          <w:rFonts w:ascii="Arial" w:hAnsi="Arial" w:cs="Arial"/>
          <w:color w:val="3B6E8F"/>
          <w:sz w:val="36"/>
          <w:szCs w:val="36"/>
        </w:rPr>
        <w:t>Systemic change in the disability services market</w:t>
      </w:r>
      <w:bookmarkEnd w:id="2"/>
    </w:p>
    <w:p w:rsidR="007034DB" w:rsidRPr="00C06AA3" w:rsidRDefault="00752749">
      <w:pPr>
        <w:rPr>
          <w:rFonts w:ascii="Arial" w:hAnsi="Arial" w:cs="Arial"/>
          <w:sz w:val="24"/>
          <w:szCs w:val="24"/>
        </w:rPr>
      </w:pPr>
      <w:r w:rsidRPr="00C06AA3">
        <w:rPr>
          <w:rFonts w:ascii="Arial" w:hAnsi="Arial" w:cs="Arial"/>
          <w:sz w:val="24"/>
          <w:szCs w:val="24"/>
        </w:rPr>
        <w:t>The phased introduction of the National Disability Insurance Scheme (NDIS) constitutes a systemic change for the disability services market</w:t>
      </w:r>
      <w:r w:rsidR="007034DB" w:rsidRPr="00C06AA3">
        <w:rPr>
          <w:rFonts w:ascii="Arial" w:hAnsi="Arial" w:cs="Arial"/>
          <w:sz w:val="24"/>
          <w:szCs w:val="24"/>
        </w:rPr>
        <w:t xml:space="preserve"> in Australia</w:t>
      </w:r>
      <w:r w:rsidRPr="00C06AA3">
        <w:rPr>
          <w:rFonts w:ascii="Arial" w:hAnsi="Arial" w:cs="Arial"/>
          <w:sz w:val="24"/>
          <w:szCs w:val="24"/>
        </w:rPr>
        <w:t xml:space="preserve">. </w:t>
      </w:r>
      <w:r w:rsidR="00FB6786" w:rsidRPr="00C06AA3">
        <w:rPr>
          <w:rFonts w:ascii="Arial" w:hAnsi="Arial" w:cs="Arial"/>
          <w:sz w:val="24"/>
          <w:szCs w:val="24"/>
        </w:rPr>
        <w:t xml:space="preserve">The underlying </w:t>
      </w:r>
      <w:r w:rsidRPr="00C06AA3">
        <w:rPr>
          <w:rFonts w:ascii="Arial" w:hAnsi="Arial" w:cs="Arial"/>
          <w:sz w:val="24"/>
          <w:szCs w:val="24"/>
        </w:rPr>
        <w:t>constructs of the market are changing</w:t>
      </w:r>
      <w:r w:rsidR="00E73DD0" w:rsidRPr="00C06AA3">
        <w:rPr>
          <w:rFonts w:ascii="Arial" w:hAnsi="Arial" w:cs="Arial"/>
          <w:sz w:val="24"/>
          <w:szCs w:val="24"/>
        </w:rPr>
        <w:t>;</w:t>
      </w:r>
      <w:r w:rsidRPr="00C06AA3">
        <w:rPr>
          <w:rFonts w:ascii="Arial" w:hAnsi="Arial" w:cs="Arial"/>
          <w:sz w:val="24"/>
          <w:szCs w:val="24"/>
        </w:rPr>
        <w:t xml:space="preserve"> people with disabilities eligible for NDIS will be empowered and able to exercise choice and control over the funding and the supports they receive, with a focus on achieving their goals and aspirations. </w:t>
      </w:r>
    </w:p>
    <w:p w:rsidR="00D35285" w:rsidRPr="00C06AA3" w:rsidRDefault="00752749">
      <w:pPr>
        <w:rPr>
          <w:rFonts w:ascii="Arial" w:hAnsi="Arial" w:cs="Arial"/>
          <w:sz w:val="24"/>
          <w:szCs w:val="24"/>
        </w:rPr>
      </w:pPr>
      <w:r w:rsidRPr="00C06AA3">
        <w:rPr>
          <w:rFonts w:ascii="Arial" w:hAnsi="Arial" w:cs="Arial"/>
          <w:sz w:val="24"/>
          <w:szCs w:val="24"/>
        </w:rPr>
        <w:t>NDIS</w:t>
      </w:r>
      <w:r w:rsidR="00FB6786" w:rsidRPr="00C06AA3">
        <w:rPr>
          <w:rFonts w:ascii="Arial" w:hAnsi="Arial" w:cs="Arial"/>
          <w:sz w:val="24"/>
          <w:szCs w:val="24"/>
        </w:rPr>
        <w:t>’s client</w:t>
      </w:r>
      <w:r w:rsidR="00E73DD0" w:rsidRPr="00C06AA3">
        <w:rPr>
          <w:rFonts w:ascii="Arial" w:hAnsi="Arial" w:cs="Arial"/>
          <w:sz w:val="24"/>
          <w:szCs w:val="24"/>
        </w:rPr>
        <w:t>-</w:t>
      </w:r>
      <w:r w:rsidR="00FB6786" w:rsidRPr="00C06AA3">
        <w:rPr>
          <w:rFonts w:ascii="Arial" w:hAnsi="Arial" w:cs="Arial"/>
          <w:sz w:val="24"/>
          <w:szCs w:val="24"/>
        </w:rPr>
        <w:t>directed care</w:t>
      </w:r>
      <w:r w:rsidRPr="00C06AA3">
        <w:rPr>
          <w:rFonts w:ascii="Arial" w:hAnsi="Arial" w:cs="Arial"/>
          <w:sz w:val="24"/>
          <w:szCs w:val="24"/>
        </w:rPr>
        <w:t xml:space="preserve"> </w:t>
      </w:r>
      <w:r w:rsidR="0053351A" w:rsidRPr="00C06AA3">
        <w:rPr>
          <w:rFonts w:ascii="Arial" w:hAnsi="Arial" w:cs="Arial"/>
          <w:sz w:val="24"/>
          <w:szCs w:val="24"/>
        </w:rPr>
        <w:t xml:space="preserve">mechanisms </w:t>
      </w:r>
      <w:r w:rsidR="00FB6786" w:rsidRPr="00C06AA3">
        <w:rPr>
          <w:rFonts w:ascii="Arial" w:hAnsi="Arial" w:cs="Arial"/>
          <w:sz w:val="24"/>
          <w:szCs w:val="24"/>
        </w:rPr>
        <w:t xml:space="preserve">will replace a system </w:t>
      </w:r>
      <w:r w:rsidRPr="00C06AA3">
        <w:rPr>
          <w:rFonts w:ascii="Arial" w:hAnsi="Arial" w:cs="Arial"/>
          <w:sz w:val="24"/>
          <w:szCs w:val="24"/>
        </w:rPr>
        <w:t xml:space="preserve">based on </w:t>
      </w:r>
      <w:r w:rsidR="009C78E7" w:rsidRPr="00C06AA3">
        <w:rPr>
          <w:rFonts w:ascii="Arial" w:hAnsi="Arial" w:cs="Arial"/>
          <w:sz w:val="24"/>
          <w:szCs w:val="24"/>
        </w:rPr>
        <w:t xml:space="preserve">the </w:t>
      </w:r>
      <w:r w:rsidR="007500B5" w:rsidRPr="00C06AA3">
        <w:rPr>
          <w:rFonts w:ascii="Arial" w:hAnsi="Arial" w:cs="Arial"/>
          <w:sz w:val="24"/>
          <w:szCs w:val="24"/>
        </w:rPr>
        <w:t xml:space="preserve">government </w:t>
      </w:r>
      <w:r w:rsidRPr="00C06AA3">
        <w:rPr>
          <w:rFonts w:ascii="Arial" w:hAnsi="Arial" w:cs="Arial"/>
          <w:sz w:val="24"/>
          <w:szCs w:val="24"/>
        </w:rPr>
        <w:t xml:space="preserve">funding </w:t>
      </w:r>
      <w:r w:rsidR="007500B5" w:rsidRPr="00C06AA3">
        <w:rPr>
          <w:rFonts w:ascii="Arial" w:hAnsi="Arial" w:cs="Arial"/>
          <w:sz w:val="24"/>
          <w:szCs w:val="24"/>
        </w:rPr>
        <w:t xml:space="preserve">a range of activities delivered by </w:t>
      </w:r>
      <w:r w:rsidR="007034DB" w:rsidRPr="00C06AA3">
        <w:rPr>
          <w:rFonts w:ascii="Arial" w:hAnsi="Arial" w:cs="Arial"/>
          <w:sz w:val="24"/>
          <w:szCs w:val="24"/>
        </w:rPr>
        <w:t xml:space="preserve">non-government organisation (NGO) </w:t>
      </w:r>
      <w:r w:rsidR="007500B5" w:rsidRPr="00C06AA3">
        <w:rPr>
          <w:rFonts w:ascii="Arial" w:hAnsi="Arial" w:cs="Arial"/>
          <w:sz w:val="24"/>
          <w:szCs w:val="24"/>
        </w:rPr>
        <w:t xml:space="preserve">service providers under </w:t>
      </w:r>
      <w:r w:rsidR="009C78E7" w:rsidRPr="00C06AA3">
        <w:rPr>
          <w:rFonts w:ascii="Arial" w:hAnsi="Arial" w:cs="Arial"/>
          <w:sz w:val="24"/>
          <w:szCs w:val="24"/>
        </w:rPr>
        <w:t xml:space="preserve">a </w:t>
      </w:r>
      <w:r w:rsidR="007500B5" w:rsidRPr="00C06AA3">
        <w:rPr>
          <w:rFonts w:ascii="Arial" w:hAnsi="Arial" w:cs="Arial"/>
          <w:sz w:val="24"/>
          <w:szCs w:val="24"/>
        </w:rPr>
        <w:t xml:space="preserve">contract. For </w:t>
      </w:r>
      <w:r w:rsidR="007034DB" w:rsidRPr="00C06AA3">
        <w:rPr>
          <w:rFonts w:ascii="Arial" w:hAnsi="Arial" w:cs="Arial"/>
          <w:sz w:val="24"/>
          <w:szCs w:val="24"/>
        </w:rPr>
        <w:t xml:space="preserve">NGOs </w:t>
      </w:r>
      <w:r w:rsidR="007500B5" w:rsidRPr="00C06AA3">
        <w:rPr>
          <w:rFonts w:ascii="Arial" w:hAnsi="Arial" w:cs="Arial"/>
          <w:sz w:val="24"/>
          <w:szCs w:val="24"/>
        </w:rPr>
        <w:t xml:space="preserve">this will mean fundamental changes </w:t>
      </w:r>
      <w:r w:rsidR="00E73DD0" w:rsidRPr="00C06AA3">
        <w:rPr>
          <w:rFonts w:ascii="Arial" w:hAnsi="Arial" w:cs="Arial"/>
          <w:sz w:val="24"/>
          <w:szCs w:val="24"/>
        </w:rPr>
        <w:t>to</w:t>
      </w:r>
      <w:r w:rsidR="007500B5" w:rsidRPr="00C06AA3">
        <w:rPr>
          <w:rFonts w:ascii="Arial" w:hAnsi="Arial" w:cs="Arial"/>
          <w:sz w:val="24"/>
          <w:szCs w:val="24"/>
        </w:rPr>
        <w:t xml:space="preserve"> their business model and their relationships with clients and government. They will </w:t>
      </w:r>
      <w:r w:rsidR="00E73DD0" w:rsidRPr="00C06AA3">
        <w:rPr>
          <w:rFonts w:ascii="Arial" w:hAnsi="Arial" w:cs="Arial"/>
          <w:sz w:val="24"/>
          <w:szCs w:val="24"/>
        </w:rPr>
        <w:t xml:space="preserve">need </w:t>
      </w:r>
      <w:r w:rsidR="007500B5" w:rsidRPr="00C06AA3">
        <w:rPr>
          <w:rFonts w:ascii="Arial" w:hAnsi="Arial" w:cs="Arial"/>
          <w:sz w:val="24"/>
          <w:szCs w:val="24"/>
        </w:rPr>
        <w:t xml:space="preserve">to shift </w:t>
      </w:r>
      <w:r w:rsidR="00E73DD0" w:rsidRPr="00C06AA3">
        <w:rPr>
          <w:rFonts w:ascii="Arial" w:hAnsi="Arial" w:cs="Arial"/>
          <w:sz w:val="24"/>
          <w:szCs w:val="24"/>
        </w:rPr>
        <w:t xml:space="preserve">their </w:t>
      </w:r>
      <w:r w:rsidR="007500B5" w:rsidRPr="00C06AA3">
        <w:rPr>
          <w:rFonts w:ascii="Arial" w:hAnsi="Arial" w:cs="Arial"/>
          <w:sz w:val="24"/>
          <w:szCs w:val="24"/>
        </w:rPr>
        <w:t xml:space="preserve">focus from </w:t>
      </w:r>
      <w:r w:rsidR="00D35285" w:rsidRPr="00C06AA3">
        <w:rPr>
          <w:rFonts w:ascii="Arial" w:hAnsi="Arial" w:cs="Arial"/>
          <w:sz w:val="24"/>
          <w:szCs w:val="24"/>
        </w:rPr>
        <w:t xml:space="preserve">measuring and </w:t>
      </w:r>
      <w:r w:rsidR="007500B5" w:rsidRPr="00C06AA3">
        <w:rPr>
          <w:rFonts w:ascii="Arial" w:hAnsi="Arial" w:cs="Arial"/>
          <w:sz w:val="24"/>
          <w:szCs w:val="24"/>
        </w:rPr>
        <w:t>managing inputs, activities and outputs</w:t>
      </w:r>
      <w:r w:rsidR="0053351A" w:rsidRPr="00C06AA3">
        <w:rPr>
          <w:rFonts w:ascii="Arial" w:hAnsi="Arial" w:cs="Arial"/>
          <w:sz w:val="24"/>
          <w:szCs w:val="24"/>
        </w:rPr>
        <w:t xml:space="preserve"> for government clients</w:t>
      </w:r>
      <w:r w:rsidR="007500B5" w:rsidRPr="00C06AA3">
        <w:rPr>
          <w:rFonts w:ascii="Arial" w:hAnsi="Arial" w:cs="Arial"/>
          <w:sz w:val="24"/>
          <w:szCs w:val="24"/>
        </w:rPr>
        <w:t xml:space="preserve">; to </w:t>
      </w:r>
      <w:r w:rsidR="009C78E7" w:rsidRPr="00C06AA3">
        <w:rPr>
          <w:rFonts w:ascii="Arial" w:hAnsi="Arial" w:cs="Arial"/>
          <w:sz w:val="24"/>
          <w:szCs w:val="24"/>
        </w:rPr>
        <w:t xml:space="preserve">prioritising the </w:t>
      </w:r>
      <w:r w:rsidR="00D35285" w:rsidRPr="00C06AA3">
        <w:rPr>
          <w:rFonts w:ascii="Arial" w:hAnsi="Arial" w:cs="Arial"/>
          <w:sz w:val="24"/>
          <w:szCs w:val="24"/>
        </w:rPr>
        <w:t xml:space="preserve">measurement and </w:t>
      </w:r>
      <w:r w:rsidR="009C78E7" w:rsidRPr="00C06AA3">
        <w:rPr>
          <w:rFonts w:ascii="Arial" w:hAnsi="Arial" w:cs="Arial"/>
          <w:sz w:val="24"/>
          <w:szCs w:val="24"/>
        </w:rPr>
        <w:t>management of</w:t>
      </w:r>
      <w:r w:rsidR="007500B5" w:rsidRPr="00C06AA3">
        <w:rPr>
          <w:rFonts w:ascii="Arial" w:hAnsi="Arial" w:cs="Arial"/>
          <w:sz w:val="24"/>
          <w:szCs w:val="24"/>
        </w:rPr>
        <w:t xml:space="preserve"> </w:t>
      </w:r>
      <w:r w:rsidR="0053351A" w:rsidRPr="00C06AA3">
        <w:rPr>
          <w:rFonts w:ascii="Arial" w:hAnsi="Arial" w:cs="Arial"/>
          <w:sz w:val="24"/>
          <w:szCs w:val="24"/>
        </w:rPr>
        <w:t xml:space="preserve">individual </w:t>
      </w:r>
      <w:r w:rsidR="007500B5" w:rsidRPr="00C06AA3">
        <w:rPr>
          <w:rFonts w:ascii="Arial" w:hAnsi="Arial" w:cs="Arial"/>
          <w:sz w:val="24"/>
          <w:szCs w:val="24"/>
        </w:rPr>
        <w:t xml:space="preserve">client outcomes and </w:t>
      </w:r>
      <w:r w:rsidR="00C96B32" w:rsidRPr="00C06AA3">
        <w:rPr>
          <w:rFonts w:ascii="Arial" w:hAnsi="Arial" w:cs="Arial"/>
          <w:sz w:val="24"/>
          <w:szCs w:val="24"/>
        </w:rPr>
        <w:t xml:space="preserve">their </w:t>
      </w:r>
      <w:r w:rsidR="007500B5" w:rsidRPr="00C06AA3">
        <w:rPr>
          <w:rFonts w:ascii="Arial" w:hAnsi="Arial" w:cs="Arial"/>
          <w:sz w:val="24"/>
          <w:szCs w:val="24"/>
        </w:rPr>
        <w:t>social impact.</w:t>
      </w:r>
      <w:r w:rsidR="00D35285" w:rsidRPr="00C06AA3">
        <w:rPr>
          <w:rFonts w:ascii="Arial" w:hAnsi="Arial" w:cs="Arial"/>
          <w:sz w:val="24"/>
          <w:szCs w:val="24"/>
        </w:rPr>
        <w:t xml:space="preserve"> </w:t>
      </w:r>
    </w:p>
    <w:p w:rsidR="00D35285" w:rsidRPr="00C06AA3" w:rsidRDefault="00D35285">
      <w:pPr>
        <w:rPr>
          <w:rFonts w:ascii="Arial" w:hAnsi="Arial" w:cs="Arial"/>
          <w:sz w:val="24"/>
          <w:szCs w:val="24"/>
        </w:rPr>
      </w:pPr>
      <w:r w:rsidRPr="00C06AA3">
        <w:rPr>
          <w:rFonts w:ascii="Arial" w:hAnsi="Arial" w:cs="Arial"/>
          <w:sz w:val="24"/>
          <w:szCs w:val="24"/>
        </w:rPr>
        <w:t>Outcomes measurement involves measuring the long</w:t>
      </w:r>
      <w:r w:rsidR="00E73DD0" w:rsidRPr="00C06AA3">
        <w:rPr>
          <w:rFonts w:ascii="Arial" w:hAnsi="Arial" w:cs="Arial"/>
          <w:sz w:val="24"/>
          <w:szCs w:val="24"/>
        </w:rPr>
        <w:t>-</w:t>
      </w:r>
      <w:r w:rsidRPr="00C06AA3">
        <w:rPr>
          <w:rFonts w:ascii="Arial" w:hAnsi="Arial" w:cs="Arial"/>
          <w:sz w:val="24"/>
          <w:szCs w:val="24"/>
        </w:rPr>
        <w:t>term change experienced by clients as a result of their access to a combination of supports and services, where the changes are aligned with client goals and aspirations. Measuring outcomes is an essential component of measuring social impact</w:t>
      </w:r>
      <w:r w:rsidR="00E73DD0" w:rsidRPr="00C06AA3">
        <w:rPr>
          <w:rFonts w:ascii="Arial" w:hAnsi="Arial" w:cs="Arial"/>
          <w:sz w:val="24"/>
          <w:szCs w:val="24"/>
        </w:rPr>
        <w:t>,</w:t>
      </w:r>
      <w:r w:rsidRPr="00C06AA3">
        <w:rPr>
          <w:rFonts w:ascii="Arial" w:hAnsi="Arial" w:cs="Arial"/>
          <w:sz w:val="24"/>
          <w:szCs w:val="24"/>
        </w:rPr>
        <w:t xml:space="preserve"> whi</w:t>
      </w:r>
      <w:r w:rsidR="002A0E1E" w:rsidRPr="00C06AA3">
        <w:rPr>
          <w:rFonts w:ascii="Arial" w:hAnsi="Arial" w:cs="Arial"/>
          <w:sz w:val="24"/>
          <w:szCs w:val="24"/>
        </w:rPr>
        <w:t xml:space="preserve">ch is defined as the net </w:t>
      </w:r>
      <w:r w:rsidR="002A0E1E" w:rsidRPr="00C06AA3">
        <w:rPr>
          <w:rFonts w:ascii="Arial" w:hAnsi="Arial" w:cs="Arial"/>
          <w:sz w:val="24"/>
          <w:szCs w:val="24"/>
        </w:rPr>
        <w:lastRenderedPageBreak/>
        <w:t xml:space="preserve">benefit of the supports and services provided to not only the individual but other stakeholders including families, careers, communities and government. </w:t>
      </w:r>
    </w:p>
    <w:p w:rsidR="004B2A75" w:rsidRPr="00CA6677" w:rsidRDefault="004A3B4A">
      <w:pPr>
        <w:pStyle w:val="Heading2"/>
        <w:rPr>
          <w:rFonts w:ascii="Arial" w:hAnsi="Arial" w:cs="Arial"/>
          <w:color w:val="3B6E8F"/>
          <w:sz w:val="36"/>
          <w:szCs w:val="36"/>
        </w:rPr>
      </w:pPr>
      <w:bookmarkStart w:id="3" w:name="_Toc413666695"/>
      <w:r>
        <w:rPr>
          <w:rFonts w:ascii="Arial" w:hAnsi="Arial" w:cs="Arial"/>
          <w:color w:val="3B6E8F"/>
          <w:sz w:val="36"/>
          <w:szCs w:val="36"/>
        </w:rPr>
        <w:t>2</w:t>
      </w:r>
      <w:r w:rsidR="007D1B10" w:rsidRPr="00CA6677">
        <w:rPr>
          <w:rFonts w:ascii="Arial" w:hAnsi="Arial" w:cs="Arial"/>
          <w:color w:val="3B6E8F"/>
          <w:sz w:val="36"/>
          <w:szCs w:val="36"/>
        </w:rPr>
        <w:t>.2</w:t>
      </w:r>
      <w:r w:rsidR="007D1B10" w:rsidRPr="00CA6677">
        <w:rPr>
          <w:rFonts w:ascii="Arial" w:hAnsi="Arial" w:cs="Arial"/>
          <w:color w:val="3B6E8F"/>
          <w:sz w:val="36"/>
          <w:szCs w:val="36"/>
        </w:rPr>
        <w:tab/>
      </w:r>
      <w:r w:rsidR="004B2A75" w:rsidRPr="00CA6677">
        <w:rPr>
          <w:rFonts w:ascii="Arial" w:hAnsi="Arial" w:cs="Arial"/>
          <w:color w:val="3B6E8F"/>
          <w:sz w:val="36"/>
          <w:szCs w:val="36"/>
        </w:rPr>
        <w:t>Surviving and thriving in the new market</w:t>
      </w:r>
      <w:bookmarkEnd w:id="3"/>
    </w:p>
    <w:p w:rsidR="00CD4A0C" w:rsidRPr="00C06AA3" w:rsidRDefault="00E73DD0" w:rsidP="00531DFA">
      <w:pPr>
        <w:rPr>
          <w:rFonts w:ascii="Arial" w:eastAsiaTheme="minorHAnsi" w:hAnsi="Arial" w:cs="Arial"/>
          <w:sz w:val="24"/>
          <w:szCs w:val="24"/>
          <w:lang w:eastAsia="en-AU"/>
        </w:rPr>
      </w:pPr>
      <w:r w:rsidRPr="00C06AA3">
        <w:rPr>
          <w:rFonts w:ascii="Arial" w:hAnsi="Arial" w:cs="Arial"/>
          <w:sz w:val="24"/>
          <w:szCs w:val="24"/>
        </w:rPr>
        <w:t xml:space="preserve">Many </w:t>
      </w:r>
      <w:r w:rsidR="009C78E7" w:rsidRPr="00C06AA3">
        <w:rPr>
          <w:rFonts w:ascii="Arial" w:hAnsi="Arial" w:cs="Arial"/>
          <w:sz w:val="24"/>
          <w:szCs w:val="24"/>
        </w:rPr>
        <w:t xml:space="preserve">NGOs have to date managed service delivery through the measurement of inputs (e.g. funding and staffing) and outputs (e.g. hours of service). In an environment where people with a disability are able to choose who will deliver their support, </w:t>
      </w:r>
      <w:r w:rsidR="007034DB" w:rsidRPr="00C06AA3">
        <w:rPr>
          <w:rFonts w:ascii="Arial" w:hAnsi="Arial" w:cs="Arial"/>
          <w:sz w:val="24"/>
          <w:szCs w:val="24"/>
        </w:rPr>
        <w:t xml:space="preserve">NGOs </w:t>
      </w:r>
      <w:r w:rsidR="009C78E7" w:rsidRPr="00C06AA3">
        <w:rPr>
          <w:rFonts w:ascii="Arial" w:hAnsi="Arial" w:cs="Arial"/>
          <w:sz w:val="24"/>
          <w:szCs w:val="24"/>
        </w:rPr>
        <w:t xml:space="preserve">who can measure, demonstrate and communicate the client outcomes they achieve are likely to be best placed to survive and thrive in the </w:t>
      </w:r>
      <w:r w:rsidR="007034DB" w:rsidRPr="00C06AA3">
        <w:rPr>
          <w:rFonts w:ascii="Arial" w:hAnsi="Arial" w:cs="Arial"/>
          <w:sz w:val="24"/>
          <w:szCs w:val="24"/>
        </w:rPr>
        <w:t xml:space="preserve">new </w:t>
      </w:r>
      <w:r w:rsidR="009C78E7" w:rsidRPr="00C06AA3">
        <w:rPr>
          <w:rFonts w:ascii="Arial" w:hAnsi="Arial" w:cs="Arial"/>
          <w:sz w:val="24"/>
          <w:szCs w:val="24"/>
        </w:rPr>
        <w:t>market</w:t>
      </w:r>
      <w:r w:rsidR="001478F2" w:rsidRPr="00C06AA3">
        <w:rPr>
          <w:rFonts w:ascii="Arial" w:hAnsi="Arial" w:cs="Arial"/>
          <w:sz w:val="24"/>
          <w:szCs w:val="24"/>
        </w:rPr>
        <w:t xml:space="preserve"> (Figure A</w:t>
      </w:r>
      <w:r w:rsidR="0053351A" w:rsidRPr="00C06AA3">
        <w:rPr>
          <w:rFonts w:ascii="Arial" w:hAnsi="Arial" w:cs="Arial"/>
          <w:sz w:val="24"/>
          <w:szCs w:val="24"/>
        </w:rPr>
        <w:t>)</w:t>
      </w:r>
      <w:r w:rsidR="009C78E7" w:rsidRPr="00C06AA3">
        <w:rPr>
          <w:rFonts w:ascii="Arial" w:hAnsi="Arial" w:cs="Arial"/>
          <w:sz w:val="24"/>
          <w:szCs w:val="24"/>
        </w:rPr>
        <w:t>.</w:t>
      </w:r>
      <w:r w:rsidR="006B3493" w:rsidRPr="00C06AA3">
        <w:rPr>
          <w:rFonts w:ascii="Arial" w:eastAsiaTheme="minorHAnsi" w:hAnsi="Arial" w:cs="Arial"/>
          <w:sz w:val="24"/>
          <w:szCs w:val="24"/>
          <w:lang w:eastAsia="en-AU"/>
        </w:rPr>
        <w:t xml:space="preserve"> </w:t>
      </w:r>
    </w:p>
    <w:p w:rsidR="00EC7C50" w:rsidRPr="006E2CA7" w:rsidRDefault="00687A6E" w:rsidP="006E2CA7">
      <w:pPr>
        <w:pStyle w:val="TableFigureHeading"/>
        <w:rPr>
          <w:rFonts w:ascii="Arial" w:eastAsiaTheme="minorHAnsi" w:hAnsi="Arial" w:cs="Arial"/>
          <w:i w:val="0"/>
          <w:color w:val="3B6E8F"/>
          <w:sz w:val="24"/>
          <w:lang w:eastAsia="en-AU"/>
        </w:rPr>
      </w:pPr>
      <w:r w:rsidRPr="006E2CA7">
        <w:rPr>
          <w:rFonts w:ascii="Arial" w:hAnsi="Arial" w:cs="Arial"/>
          <w:i w:val="0"/>
          <w:noProof/>
          <w:color w:val="3B6E8F"/>
          <w:sz w:val="24"/>
          <w:lang w:eastAsia="en-AU"/>
        </w:rPr>
        <mc:AlternateContent>
          <mc:Choice Requires="wpg">
            <w:drawing>
              <wp:inline distT="0" distB="0" distL="0" distR="0">
                <wp:extent cx="5638800" cy="1850571"/>
                <wp:effectExtent l="0" t="38100" r="19050" b="35560"/>
                <wp:docPr id="84" name="Group 16" descr="This is a visual representaiton of the, measure demonstrate and communicate feedback loop. The figure highlights that before the NDIS organisations would recieve inputs like funding and staff, then provide services and then report on outputs like hours of service delivered. In the new model the picture highlights that organisaiotns will also need to provide information on outcomes, or changes in the lives of individuals supports and the overall impact on society in order to recive inputs like staff and funding. " title="Figure A"/>
                <wp:cNvGraphicFramePr/>
                <a:graphic xmlns:a="http://schemas.openxmlformats.org/drawingml/2006/main">
                  <a:graphicData uri="http://schemas.microsoft.com/office/word/2010/wordprocessingGroup">
                    <wpg:wgp>
                      <wpg:cNvGrpSpPr/>
                      <wpg:grpSpPr>
                        <a:xfrm>
                          <a:off x="0" y="0"/>
                          <a:ext cx="5638800" cy="1850571"/>
                          <a:chOff x="0" y="0"/>
                          <a:chExt cx="7150586" cy="1999093"/>
                        </a:xfrm>
                      </wpg:grpSpPr>
                      <wpg:graphicFrame>
                        <wpg:cNvPr id="85" name="Diagram 85"/>
                        <wpg:cNvFrPr/>
                        <wpg:xfrm>
                          <a:off x="529360" y="568176"/>
                          <a:ext cx="6096000" cy="879872"/>
                        </wpg:xfrm>
                        <a:graphic>
                          <a:graphicData uri="http://schemas.openxmlformats.org/drawingml/2006/diagram">
                            <dgm:relIds xmlns:dgm="http://schemas.openxmlformats.org/drawingml/2006/diagram" xmlns:r="http://schemas.openxmlformats.org/officeDocument/2006/relationships" r:dm="rId18" r:lo="rId19" r:qs="rId20" r:cs="rId21"/>
                          </a:graphicData>
                        </a:graphic>
                      </wpg:graphicFrame>
                      <wpg:graphicFrame>
                        <wpg:cNvPr id="86" name="Diagram 86"/>
                        <wpg:cNvFrPr/>
                        <wpg:xfrm>
                          <a:off x="504056" y="0"/>
                          <a:ext cx="3672408" cy="288032"/>
                        </wpg:xfrm>
                        <a:graphic>
                          <a:graphicData uri="http://schemas.openxmlformats.org/drawingml/2006/diagram">
                            <dgm:relIds xmlns:dgm="http://schemas.openxmlformats.org/drawingml/2006/diagram" xmlns:r="http://schemas.openxmlformats.org/officeDocument/2006/relationships" r:dm="rId23" r:lo="rId24" r:qs="rId25" r:cs="rId26"/>
                          </a:graphicData>
                        </a:graphic>
                      </wpg:graphicFrame>
                      <wpg:graphicFrame>
                        <wpg:cNvPr id="87" name="Diagram 87"/>
                        <wpg:cNvFrPr/>
                        <wpg:xfrm>
                          <a:off x="504056" y="288032"/>
                          <a:ext cx="5976664" cy="288032"/>
                        </wpg:xfrm>
                        <a:graphic>
                          <a:graphicData uri="http://schemas.openxmlformats.org/drawingml/2006/diagram">
                            <dgm:relIds xmlns:dgm="http://schemas.openxmlformats.org/drawingml/2006/diagram" xmlns:r="http://schemas.openxmlformats.org/officeDocument/2006/relationships" r:dm="rId28" r:lo="rId29" r:qs="rId30" r:cs="rId31"/>
                          </a:graphicData>
                        </a:graphic>
                      </wpg:graphicFrame>
                      <wps:wsp>
                        <wps:cNvPr id="88" name="Curved Left Arrow 88"/>
                        <wps:cNvSpPr/>
                        <wps:spPr>
                          <a:xfrm>
                            <a:off x="6574522" y="832284"/>
                            <a:ext cx="576064" cy="1039924"/>
                          </a:xfrm>
                          <a:prstGeom prst="curvedLeftArrow">
                            <a:avLst/>
                          </a:prstGeom>
                          <a:solidFill>
                            <a:srgbClr val="FFC000"/>
                          </a:solidFill>
                        </wps:spPr>
                        <wps:style>
                          <a:lnRef idx="1">
                            <a:schemeClr val="dk1"/>
                          </a:lnRef>
                          <a:fillRef idx="2">
                            <a:schemeClr val="dk1"/>
                          </a:fillRef>
                          <a:effectRef idx="1">
                            <a:schemeClr val="dk1"/>
                          </a:effectRef>
                          <a:fontRef idx="minor">
                            <a:schemeClr val="dk1"/>
                          </a:fontRef>
                        </wps:style>
                        <wps:bodyPr rtlCol="0" anchor="ctr"/>
                      </wps:wsp>
                      <wps:wsp>
                        <wps:cNvPr id="89" name="Curved Left Arrow 89"/>
                        <wps:cNvSpPr/>
                        <wps:spPr>
                          <a:xfrm flipH="1" flipV="1">
                            <a:off x="0" y="792088"/>
                            <a:ext cx="576064" cy="1008112"/>
                          </a:xfrm>
                          <a:prstGeom prst="curvedLeftArrow">
                            <a:avLst/>
                          </a:prstGeom>
                          <a:solidFill>
                            <a:srgbClr val="FFC000"/>
                          </a:solidFill>
                        </wps:spPr>
                        <wps:style>
                          <a:lnRef idx="1">
                            <a:schemeClr val="dk1"/>
                          </a:lnRef>
                          <a:fillRef idx="2">
                            <a:schemeClr val="dk1"/>
                          </a:fillRef>
                          <a:effectRef idx="1">
                            <a:schemeClr val="dk1"/>
                          </a:effectRef>
                          <a:fontRef idx="minor">
                            <a:schemeClr val="dk1"/>
                          </a:fontRef>
                        </wps:style>
                        <wps:bodyPr rtlCol="0" anchor="ctr"/>
                      </wps:wsp>
                      <wps:wsp>
                        <wps:cNvPr id="90" name="Left Arrow 90"/>
                        <wps:cNvSpPr/>
                        <wps:spPr>
                          <a:xfrm>
                            <a:off x="551154" y="1522529"/>
                            <a:ext cx="6023368" cy="476564"/>
                          </a:xfrm>
                          <a:prstGeom prst="leftArrow">
                            <a:avLst/>
                          </a:prstGeom>
                          <a:solidFill>
                            <a:srgbClr val="FFC000"/>
                          </a:solidFill>
                        </wps:spPr>
                        <wps:style>
                          <a:lnRef idx="1">
                            <a:schemeClr val="dk1"/>
                          </a:lnRef>
                          <a:fillRef idx="2">
                            <a:schemeClr val="dk1"/>
                          </a:fillRef>
                          <a:effectRef idx="1">
                            <a:schemeClr val="dk1"/>
                          </a:effectRef>
                          <a:fontRef idx="minor">
                            <a:schemeClr val="dk1"/>
                          </a:fontRef>
                        </wps:style>
                        <wps:txbx>
                          <w:txbxContent>
                            <w:p w:rsidR="00EF6EF8" w:rsidRPr="00365632" w:rsidRDefault="00EF6EF8" w:rsidP="00687A6E">
                              <w:pPr>
                                <w:pStyle w:val="NormalWeb"/>
                                <w:jc w:val="center"/>
                                <w:rPr>
                                  <w:sz w:val="20"/>
                                  <w:szCs w:val="20"/>
                                </w:rPr>
                              </w:pPr>
                              <w:r w:rsidRPr="00365632">
                                <w:rPr>
                                  <w:sz w:val="20"/>
                                  <w:szCs w:val="20"/>
                                </w:rPr>
                                <w:t>The Measure – Demonstrate – Communicate feedback loop</w:t>
                              </w:r>
                            </w:p>
                            <w:p w:rsidR="00EF6EF8" w:rsidRDefault="00EF6EF8" w:rsidP="00687A6E">
                              <w:pPr>
                                <w:pStyle w:val="NormalWeb"/>
                              </w:pPr>
                            </w:p>
                          </w:txbxContent>
                        </wps:txbx>
                        <wps:bodyPr rtlCol="0" anchor="ctr"/>
                      </wps:wsp>
                    </wpg:wgp>
                  </a:graphicData>
                </a:graphic>
              </wp:inline>
            </w:drawing>
          </mc:Choice>
          <mc:Fallback>
            <w:pict>
              <v:group id="Group 16" o:spid="_x0000_s1026" alt="Title: Figure A - Description: This is a visual representaiton of the, measure demonstrate and communicate feedback loop. The figure highlights that before the NDIS organisations would recieve inputs like funding and staff, then provide services and then report on outputs like hours of service delivered. In the new model the picture highlights that organisaiotns will also need to provide information on outcomes, or changes in the lives of individuals supports and the overall impact on society in order to recive inputs like staff and funding. " style="width:444pt;height:145.7pt;mso-position-horizontal-relative:char;mso-position-vertical-relative:line" coordsize="71505,19990" o:gfxdata="UEsDBBQABgAIAAAAIQA8rp2mkAEAAKAJAAATAAAAW0NvbnRlbnRfVHlwZXNdLnhtbMyWXWvCMBSG&#10;7wf7DyW3w0YdjDGsXlh3NbaxuR9wSI61mCZdklb994u1IvtwhGLAyzY57/uQPJSOJptCRDVqkyuZ&#10;kEHcJxFKpngus4R8zB979yQyFiQHoSQmZIuGTMbXV6P5tkQTuWlpErK0tnyg1LAlFmBiVaJ0Kwul&#10;C7DuUWe0BLaCDOmw37+jTEmL0vbsLoOMRykuoBI2mm3c6z2JRmFINN1v3HUlBMpS5AysI6W15D9a&#10;em1D7CabPWaZl+bGYRD6Z8Nu5XRBO/fijkbnHKNX0PYZCodBuTYUhypVLP4/YwdZmJ5aLHKGcarN&#10;rJk6MJ3K5jlkGgpDOVgYeHR8P+62jytWFe6QY65h7W6zEHEbnLpYbwYBW1XZABRPTbA3x2eVs9W7&#10;3QoMwNLkeqMwJZQ2ATCmTbA3R3uxPiBHC3/bsNfDv9XZM7wIKQNQdJYyAEsXKQNgdJPSB+TMUt5e&#10;hJQBKDpLGYCli5QBMLpJ6QNyBinVWmqsPWw8drl/g9SNvWF9+A7T5v9q/AU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L17xAO6BAAAvQ4AABYAAABkcnMvZGlh&#10;Z3JhbXMvZGF0YTIueG1s1FfbbttGEH0v0H8g+NQ+rMnlnYLlgBcRNeDYRu0EBYqiWJEriShv2V05&#10;UoP8e2eXFC3BdsIkaNC+UOSIezhzdubM7PmrXV1pD5Txsm3mOj4zdY02eVuUzXquv7nPUKBrXJCm&#10;IFXb0Lm+p1x/dfHjD+fFup4VRJDXbUErDVAaPgPbXN8I0c0Mg+cbWhN+1na0gX9XLauJgEe2NgpG&#10;3gN+XRmWaXpGUZI1I7U+gJCvgKhJ2egXyqdOXHFxuNVq6d1lMdc/2AlOfDP2UYRdjJwwxCj2FhmK&#10;rcjFvpdmQRZ81DWx7yDKos0PcOyOCq1q78EucbasmdVlzlrersRZ3tZGu1qVOR1+CBMyKNcIjIrs&#10;260wNsmGPrC2sXVASYiQIB1rc8q5rr3jX477blvmf3Gxr6jBy7qrKJY4A3Jv0bX8K4DztmoZN0ie&#10;00bgPy2JMsAONl3rNlXBIE90o6eYd7cMbg2ZDd1ztKdeGLpm7KIwTV3kxOECRa6ZotQMQmuxwFni&#10;Jh9PuFafuJ/rv9/Tnfjj+EMX52TG26ossrKq1IPMMZpUTHsg1Vxfri1AIrNqW0NW9jbfNU1Tghiw&#10;9vB6//SIpNyXofRBQRxktmyLvYoN8Li4U3xLeycv8CJcbplWEVkntEHRG10rSib2cx1KiNciqSiB&#10;ijKVR5/yWuzwE6+9g9cqmJvVqg/GPpg/GYzyTDooLm4ZRdfp5Z32k9hQrSNc/KxJJiBCuKooaFPc&#10;EkZ+fTEYifSd/X/0SfkJlKsdkl6/mGhBuIhjz06R6UORO4kHiWZhC2WuYwWhGSX2whzruyPsnpEG&#10;KjDfNUoePN+PgjCCRbEfIAd7Hoocy0ZYpmnsZ76beSd5eloA0q3Pp81jXCeJ02fnpCiT1HM9304Q&#10;jsMEOSZOUeCDw1mQhqYVR1aUxmOUvFz+P6O0g8z2nDRGwH0IUWag1ZlloWhhJakfwl6lj1rdMWhJ&#10;g+ArsZaGiPM2v0yn675cdE1q0H55hRKWBlX1SSP6MlapB9YrJexvCeP9V6Hsh2SAP8u/6S/QLSvK&#10;+5KlO5ILpT/PLe/TWXo9UU4DM3T9RRxAcmLYfz+IUOhmAUpATkM7cGNsRuP+f4aZadKsiOiZkVWz&#10;u2mq/RE7V0sQ3ga6LHShkbLLYqdkcDQoDuGNfMvFVdlkwMk1LdebZct+m+sIh5Y9buFTgpfbqqJi&#10;0ZBlRQdZVw1oYO90wQuU/ksFOujROHKAnBzfH88fIcwZjhMgNw1BYELYvgCnKbLCcOHZrh3Z2D/Z&#10;uZsV9BGWK3WauFUF5Wq++DAxTQD+hhVqq+TSw73ctm+cdYaCADqOKMgyjG3L8pCTmjFQYENF4yBD&#10;XmriRQwya2cwCwwjmHTimIKJ89tIwUQN+c4UTGsz475/adAT8+SloIeuqFJuYj899Bi1Zlp3ejY3&#10;otiOzDgOke1EJnLcwEaxbfnIc0wnDRw/ypKj9g25AUPLSXpMaxljevwXKkSJx7FiLNcDN+83LYz3&#10;fU+AKVhJCpnBnbZl5ZPz0bPnkeGQJU8jwXjEAkTePR7bFgA4nNx49w2wGusPWeyywNA667J5S+GU&#10;8NUnQYgcxlMIdxj4DhQowsZD58U/AAAA//8DAFBLAwQUAAYACAAAACEAaKFmmaEPAAB0VgAAFgAA&#10;AGRycy9kaWFncmFtcy9kYXRhMS54bWzsXFtvU0uWfh9p/oPl9zqp+wUdaNVVjXS6z9FA98toNDK2&#10;A9Y4dtp2aJij/u/z1Y5vmyRQIRhOYF6C4+DyrlXr+q1v1c9/encxH7ydrtaz5eLpkP1Eh4PpYryc&#10;zBavnw7/9rIQOxysN6PFZDRfLqZPh++n6+Gfnv37v/08eX3xZDLajP6ynEznA6yyWD/Be0+Hbzab&#10;yydnZ+vxm+nFaP3T8nK6wF/Pl6uL0Qa/rl6fTVajf2L9i/kZp1SfTWaj16vRxXC7yOgzlrgYzRbD&#10;Z90zXW5+WW92LwcX9emeT54Of8+epsKFJKVwRaT0njhGGWE5+xiEMUmqfw0Hm/eX2OVkOd4tt3ox&#10;3Qzmy5d4v65ztVo8uZiNV8v18nzz03h5cbY8P5+Np9t/RqtN3ZQ6s2fz0fvl1ebsTXwzfbtaLsQQ&#10;q8TRpi5yuVqOp+v1cPCP9f3X/cfVbPw/6837+fRsPbu4nE9ZXWe78vU7w8H4MxYeL+fL1fpsNB5P&#10;Fxv633jg8W7ZKt8X9UCnw8Hlm/lkBVUZnl1LeX352wovz6pCXN4m+cCyoSJ5Ip3jRIrMiEtcE54o&#10;dZQ5HnX6V0/c3Ve8fDr8z5fTd5v/Ov6iZz+PnqyX89mkzObz7pfuqeJ8NXg7mj8dbt4xrDR6Mr+6&#10;gGJev6cVpbQu0r396/n59dti9/YZltytgn30vqDbVd3h9V6xvdGTV8vJ+27LWG+9edGdRH3/sv7A&#10;f8SP31aD+aha0HRB/N+Gg1dVXoPJbLV5/3QIE1tfbOJ8OoLFbR9s8+z54vJqs65fjy/Bz26h6WLy&#10;22g1+o9PrFfF331/97j183ceBmM2mCwisSYZIgvOIWQdSTYiUlkE/sz2ZnA5Wr1cjRZQ1PG7RWdF&#10;TCZruaZExRSINFkTr4okHGsEKYJWyvfOsq8k9bE+LcM7dn2PXWYTaOY0EGstdumCJD6oSIQP0UTO&#10;pDdiv8v17NUj3SWzThcDH6ZZPQyTiC3BYb/GM0NpyEn3DuPadn8ww/r1avNVLMtz5nPIlnhaoHMq&#10;OuJtxJEYHhT1UYZi9zp307KMNokrG0iQDK7SIDR5zzPJCe5RJGN9Lr3D/EaWRZnNPguSs8lEZmzQ&#10;FSkICyLbbHW0HI+5DaM3LeuR7JJJyVXE3pQqDMmClMRGxomC+1QhFZPN/4esZ7AsJEDT0wctx5ny&#10;wcJ/O40MQrFIPOMIWsqZZGPI3OS90t00Lfh7LWKX+lGkftZSxAVjiIP71Dm56NkfIWjZzCSVCFWc&#10;SjhxUeBKDJ7V1IzVZRthXPtd3jStR7JLZqx1PmTkDRluksdAnKacsCiysUVaKVzPz/2QQcuPN7O3&#10;s83sKxgXtzFb7xFpshU4kCBgGNGQTF3IzDOpJKxj69FvGlcuScAlRpIsVFdq5gheZEKF11LEqFxB&#10;QrktyGox9W3iFqKnsAwpoKcCu8wxk8BdgUfnOXPNbQoHF3LTuB7JLkNhCMDCEh11l/caYim2aoVX&#10;EhKQydHeYfyQxvX84nI03py81LLCwhyEJgKVEfw58iUngiHaILWwSprAD0XITcMKKFIUajNifIZh&#10;ZUoJ6mePslkFlpgXhiMcfHPD0pJxxSNHTe8QtZJVUDnOSUqJUe1LFCXs3cdNw3oku6RaSQvXQYI2&#10;OIxgFAnJB2KQQ5TonZEF7uPoML4/w/ooelGuFhUybLSp/VL3KOljjk5lEQjgBuiZ9Q7WFAWxPslE&#10;Feorfyg8blpTYjbxTOEPMyorKVlN/5QkSTsYVPJKOBjj0QF+ozClReZRJcJSSHhMhFSnANRkuO4K&#10;UyrnD8H4pjU9kl06Q7UJgI2QfcOaOE7VCng6aaQKJkSthO4dxg9mTS82o/PzE9qS1dmnGIHDxgpV&#10;sGpLMSFQFeZ98gK11cFn37SlQhlFpe9JURy4kxCehMgyKSka66I0KsXe8X0bWyoAVByqDZKKBqKS&#10;AiqNTt+E0co7K1mElt0JVTySXdJSjHGSklhhWQkfh8NA0gE3UoB0WiTg3ztUsQ8nt+HqL6art+Np&#10;d8qtQMV+vXuEJ+Zc8R7wgpJV2VhApRENJch/kolRUqs+luxZqkRwBaWXcNWkiq/oH7KonLWgAOeF&#10;l38Ak5KlMOR7FZioQAx+IcGheNfeKsO5tILiMe80qceyS+k86lhdMT+cpQ0KGGcpSL9z0ZFnpVO/&#10;pP3BwtOfl1er9WB5PljDttD7HKDHOkMPeToZbJaD8XyG/uEpbS0JygUwWJKCR2HlkS656gGhk8Va&#10;YaIqH0sFvS7APCTSKw3UAzrLAQWggRKAJQbPtZa+XyR/m/AlAvOmYG9Sq4LwVctHhu4Oyo6YVXBo&#10;YZmP2Noj2WV0BmkDEAur0OyQGlkggF5JoqcWPSyeYHA9x/eD2Vp8gz7ydD2YLQabN9NBtbPO9Gao&#10;t97OJlej+VcwOJsERw8f2Lm3tcYXgCIUXiUDGgVLFKAtcow7IcKki7IlIhETSBplQd0ckpUEGIYS&#10;3FRQBOnmN6+9SmBG5KxIdhFbZTSSUIuUHIPhKqAxzg5u5Zba63Hs0kqVk9GBUBSLREaQYULA2QSg&#10;SjmimYK99g7jBzO4v4Lu82q6mJ7PNjWarZfj2XTzvkY72N96OhhfG+QJq7OAIl97D58f6o+kFQGU&#10;nogHks5LCszJQ91yszqTPuOATazVWS0IYHIWHSXCgymOKwZQEXHjD2BtRpQY0IoDsgakg4Jqlim6&#10;EGiv0lBx09oHujOVfCS75AbZo0CPC3AtXJ9BExKsDIfOZVRGwtysOrQdLlcg1x0dzKC+4ddQweep&#10;ncFWP/TX0QVYbPUnyEb1jY6lFBebSjjafcN0/UtHUfv7aLW+fg+FzzbXwUdm/zv9M3h/c8Sbjlo1&#10;fQfQvNKorslF+B/HH9++if7O9VKfZIWhTspACgKBdKCmyL0gI/ghcFo4OjNJWockexdT8G37566E&#10;vL5k2hhm3YeuJQOr8YtJfPPy3ZF4fnkFAtkChEFQtfYyez551zG29m90QlT7h+lLofKbXl3N59NN&#10;XoxezZEQd6LruHL3EdtX40lp+ApgBGisV54DU9XVgOcAtXQmSHAdjsD7KoL9vm8eQiPnqq7SP4QX&#10;6MZUXiH+cKym/az7bkYbDUXQZBMRXALMEgBAXKFQJFaB+ShddMgg2xSprTn9+Yp0rFnflSJZtIG8&#10;NsAvQLZDmgiCENpfqNCkSFHlWPm1rYfQ2Kr94opkC/jA1SP54hCRSoQiUaS6hfrALHWS06O4+wlj&#10;aKLmfb4i8Q/t5XvxSFw4F1TNTGVlblIGgmkuOAkLAo/mHoGiOSyg09PCVfviihQ4cAl0aElmlSMX&#10;LTKwzAoyMDAjEPgjFc17aGOifb4igeXdd7zfiyLprGQqHg0/kL8qLwUU4KgsUeihOQ8cL0bf6pEa&#10;mVlfXJG0ctIygCOGA0oGrRfh2QFeFmADCF5kdOzACKvf/pHw3EYN+XxFkt+JIm0Tjf0QCZjvx6+P&#10;JkpMCrb2wdCcragIaLoAjAHVoa6hHrYOKkTpadiv52D+r8Ydkb6NUABkdd1NjPzemC5j+V9Xky5j&#10;rR/tXm+TjgdOr2zTMYjjSARMwi1bNNYUeuhQUIW2BapTIDs+RlOCz5VvdJR7HYsgt8XIvQga4/Nt&#10;IthWQacQQRszbH/ujWNI+003ZqS7Tdcpk925101vBzg6lWsk+u2Qre4zbbnYrbrRxuz5bME0+rOd&#10;YOCe7hRMI1GrJ5g22tOtgmnjwH+2YBrNaicYZJJ3CqZxpKEnmLak61bBtLFX9oJprPr3ptTocneC&#10;gfncKZhGMlJPML6J2nOrYNrAroNgmlig3e46I2+DhOvyN2LLhz6mEbvsCaaEFiTwVsG0cTQOgmma&#10;RDwIpo2ntBfMx5xvI+WmL5gmAsutghEa418VDymq0t0imAVobYJWhnmxOi9hs+yDIseBuVEf9obV&#10;mKbepj8nzE2SddYzsGajLWjncAcadEKOljkH1ywjgw7oOt2Vm7RNC+9F0Ijz3iaCE+YmbdOae/O4&#10;b27S6IDv2vRxbtI4ltozjzbA8VbzcDqkDGAeAAOQQlArGbE6YSQAcHzJgHuK6kM9x+bRmJLtdaMR&#10;oLxLTCjrTpG3GuM5QAqAdVbAPCrRPChALpgbtZpiQJvqu1P3NtLZwZE+QAQn9BBtE1OfbR6N0M3u&#10;3IHE3JlvNA7A9cyjDbS41TwkGGssZ0e4TijrLNpyQFHQi0RX0luKKRKPHvEdrrON0XHQjUa0bCem&#10;47TshLoB6jX6H7ivwKMrWd1EDaASjIDCwb4B1y1+xDwa84a9h3hAcb8Fgk/hIRhuSEiSSzSHFHII&#10;QPxA9zHJEjVLxXLuVbg7h2gsz/YieEAOccIA2kaiOniIeyIasolouM8vj1W/bvo4gDZy4noeoo1h&#10;dquHwIgCuEAG5qETiKBJYlo9O+gGMDELTgnmFfrIZC+ANk1XfxEPcULdaCOz7nXj3llDE6+7STca&#10;uck93Whj+t6qG210r4Ng7qkNjfHltnjxodE08tp6gmljid0qGFGUyAK9xVhLMYzKgdOj0CRFrQZ2&#10;p9NKS8xN3BFWG33F3qE+AC09YVi1MdJgi67c24geX4YIdHEY6vK4Nckqz49p8kh9j/1GY72xF8ED&#10;wuoJ/QaGZNAfdBSkeY4CpFS+AqApTInqBEIQNMH2G1O/jVbHUmgsNf/gUhDgHNqEsVEDmi8Sy4A+&#10;r6vFOthpVEgJWzial4AiPFAKteJvYLrsvAZMoApwh3fV3topUqxEvQXLTxDwzyWyTHSPMFCaiRBF&#10;B8xYSFyy0vMID5TCPeuwD7HhE0kBDLDKD84YxrdINH3NujGwTpjDbVJIUnD1TT/RfKAUGskqO134&#10;sDA7kRS0sykpkI4dr8wHyxngCNya5mJ0EdGBgjf4JXXhngHiwwbKiaSAaV5cCidBQcu4nQGJJW7e&#10;qbQ0FhEsGBNgLx8mjKpZPlAXGvkmO11QX8cvBGGLBTsS02R1wpK7WnjKQIpO8Ama4iqYw+zHF5DC&#10;PWtw/XWk4KxlATcHkljq7YEBNKBQJ6Lr3W5SFdBHP0BwH6gLjZSRnS6YryQFMLiZgBpEhhFdUIgx&#10;bWsxMU21MMFbxErWB+oeKoU20slOCrgf9MtHyo6Eccy8ePV6m1H/880SF19ec4xxOWRHzRg9wavB&#10;1Wp24+bQW2/q3F4/Wu/ptPvLR7Hi+vJwoWnGgts7TdeXD1h2sLq+fnT1fALXcTFb/H26urFc+xWp&#10;2DguesRu6y2T+03/HjVnwiRFIm4GAQ2jDrPhbs3KP7Paeu4Q97eUfyafrKbdTZ/PL17vtvj6gskb&#10;T/UJ2TG6l90xyXn7dN0B4gG78+l+2d8V++z/AAAA//8DAFBLAwQUAAYACAAAACEA+Kpa7KYEAABD&#10;DgAAFgAAAGRycy9kaWFncmFtcy9kYXRhMy54bWzUV9uO2zYQfS/QfxD01D5wRd1FI95AV3SBzSZo&#10;NkGLoihoiWsL1S0kndgN8u8dUlqv3XoRZYMA7YtMjcXhzJmZw5lnz3dtY7xnXNR9tzTtC2warCv7&#10;qu7WS/PNbYEi0xCSdhVt+o4tzT0T5vPL7797Vq3bRUUlfdFXrDFASycWIFuaGymHhWWJcsNaKi76&#10;gXXw713PWyrhla+titMPoL9tLAfjwKpquua0NScl9AkqWlp35qW2aZDXQt4vjVZZd1UtzY9uaqch&#10;TkIU276NPEJslAR5gRIn9u0wyIqoiD6ZhtwP4GXVl/fq+Gsmjaa/BbnSs+Xdoq1L3ov+Tl6UfWv1&#10;d3d1yaYfyqVyyrciq6H7fiutTbph73nfuSZoSalUSgbel0wI03gnvlzvu21d/inkvmGWqNuhYbbS&#10;M2keJaZRPkFx2Tc9FxYtS9ZJ+w9HaZnUTjLTGDZNxSFPTGuEWAyvOCwtlQ3DOdizgBAfJz4iWeYj&#10;LyE5in2coQxHxMlzu0j99NMJ1vqI26X52y3byd+PD7p8Rheib+qqqJtGv/D1Km248Z42S7MoUoyx&#10;+t46+UzbpuwcLQYj6WLVV3ttOF00Qr7WYCr5oB7wITxecaOhqghYh+I3plHVXO6XJtSHaGXaMArl&#10;gsHwk7PgRaU9Oxgldxqqf1ik1aut8vImu3pt/ND1HwyoMUNumHG3lVvOflRegK3w1PawrnpFOf35&#10;UbOeasmDYn0YIKABU0c/GtSI5EkSuBnCIRSUlwYQVMd2UOF7TkRwnLo5PtTSQPktpx1ke7nrdCkG&#10;YRhHJIZNSRghzw4CFHuOi2yVEklYhH4RnOTEabIpsz4fxQe/TuI4pscsL9Ms8IPQTZGdkBR52M5Q&#10;FILBRZQR7CSxE2fJwUtRr/6fXrpR4QZeliDAnoCXBfBi4Tgozp00CwnEKnvgxYED/U/kqolRCWIh&#10;+vIqm8+xatMNbYFn1RMqSgl0EaadHKtKpx5IrzWJvqVcjKdCFU7JAH/Wf7GfoGoaJkYGYDtaSk0A&#10;57aP6aysnkldESZ+mCcRJKcN8Q+jGBG/iFAK1EXcyE9sHB/i/xlk5tGgBmJERlXN7mXX7I/QuV4B&#10;zXVwowHjHyC7qnaalQ4CjSF8UW6FvK67AjC5YfV6s+r5L0vTI2f/+XVpBgTbitDOYadkq23TMJl3&#10;dNWwagR85LZzGx4BW336DUp3YqrDxQ9Ec7w+6gISNyiyInRR5rke8ooILibsOxDdjDhpkpMo8E9i&#10;+vIOCJ+XmrdmBrFiQt/yH2cmEKh/ySsdRLX1fq0C+pUdx1QqAMcRBPPY9+D0zL7p4PRMkB5zeros&#10;NN4zr5l76tV75pH2WWDSNHJwXHjIzmLoED0bo8glESKEpBlcV0EQZI/mxpfCNJN2H4PpG+WGg33X&#10;90mB0tiDmxk4DvpjL0eum6cBtlPsesUJBNCTHFfITK8OyfJfqBBNHseMsVpP6fFh00OTPTIi9KKa&#10;UugCVsaW1/+aUs5OBdOoo2aC6DDogEYxPAxPOSic5icxfIVag4+jDr+qbN802rp7y6BXf/I8Bp5D&#10;9wnuTq3gPQQasMPod/k3AAAA//8DAFBLAwQUAAYACAAAACEAUaFdngkFAABvEgAADgAAAGRycy9l&#10;Mm9Eb2MueG1s7FhbT9w4FH5faf+DlWeWSTLkNipUFex0kaputXT33TjOxCKxs7YzA/++n50L04FC&#10;i9R9WSQYHMfn+DvnfOcyvHl72zZky7URSp4G0XEYEC6ZKoXcnAZ/f17/lgfEWCpL2ijJT4M7boK3&#10;Z7/+8mbXrXisatWUXBMokWa1606D2tputVgYVvOWmmPVcYmXldIttXjUm0Wp6Q7a22YRh2G62Cld&#10;dloxbgx2L4aXwZnXX1Wc2T+rynBLmtMA2Kz/1P7z2n0uzt7Q1UbTrhZshEFfgKKlQuLSWdUFtZT0&#10;WjxQ1QqmlVGVPWaqXaiqEox7G2BNFB5Y816rvvO2bFa7TTe7Ca498NOL1bKP20+aiPI0yE8CImmL&#10;GPlrSZQGpOSGwVmfa2EIfijZCtPThmjeaW64tFRYJYmqiK35EWk5Nb3mEGuVNFZTywlCT2Bq20vB&#10;3HPFeXlN2Q1plOqOyecaW2LjpGqxqRv8WgNt1JJrjrBzp5l8vLi8Igg+lcJQC6oZslN9UwIIE3zL&#10;iZBdD7lG3EBdLx39/M2gXlUdOR2SgCVbUXJiuN7C6zAH0PwbmKO0Jc6S3t4rqlWvjTNulIBdjQDX&#10;eXlMLqUHJvmOtAr7/qkTzD5myYRcKOuQi6YhtDGKSPiCWDUjE3IgOgwcwcBz3BzBdMJqKjcALYaL&#10;HRCPTcBYmIWoGGL6zhkyW0YU0FLcJtqOMm+gUXCYvXNqkDhIPVzvnHjgQ+8376DRm8cEySNsA3qs&#10;h3C9c7mz6zYrUOi97q66T3rc2AxPLh1uK926vyA6ufVZdzdnHb+1hGEzSZd5HiI5Gd5FeRImWTTk&#10;JauRvA/kWP37KJlFOJyDp16yKIqwWDrJxXTxwuGb4QwPPtXXGkyf4U8ZkEwZcCEoakJL8mTPyLWe&#10;LTwwK4mLZQoDgD9J8yhLB/iTgWlYpOFkYJ4VeRZ7lA7PpGksQd9TQp6vieUAH5Wj3LQrzZvL0ozF&#10;AxsPisf3KxyVoCQc1J9HVAy17UKxvkWhGIo1oAzpW4vOBESvSqDRl2Xk1o3y69it/zV+vXRrNqxP&#10;xsiOnnIV1kd69twY7MP4ju8fjzi4M9S8OeI+diOtn4h4eBImEH7I5mWaxSchup7jZAxiL1+D/XWw&#10;4bY52NlesOGzOdjFzwg2LjsIduau+ZFg3weUrqb0ToosTVN0z9eIfyu99/M72k/waD/Do5elOAZH&#10;cz8boVgc1KYfmo2uatpxP3IZ19imzgBuDtQ57/UWTfsDryx5p7XakTwfSOTPz13QrAwa4iMtME2y&#10;kySGD1Ae8mUcY+wCB/fYlKXhRKYoXBZFPHllahWdNvY9Vy3GBoN5lnlEDpDHA+x0RbcfjB0a4XTa&#10;bRvViHKN8cM/6M31eaPJlmI0Xq/PXYcaRPaOoaZOlviVvWvQNumqkX/xCmMj2nfkb/QDO5/1lTe+&#10;haMR+5NOpMK9s1D8tNB41olxP8TPgs/cNp/2NyppZ8FWSKWfuXU4j66yZ6tbXqvyDkzQtjlXw/cI&#10;Klmt0AaZ1d5p7hRY6IrJf0HH4gk6+tLpYIC+36AjqRrR/eFC51f/TEH8akrLijgcuP0tcoZ5hGQe&#10;OPNKzudT4f9BzgKD8FAr94okNsGTp1npUnZkYJJEUYKOihoZoVhivnbi9zxMw3i5TMch6yRLE1TM&#10;J3nYvJZH963o5zDQ3l7fjtH9gUrpx3X8V2N/iH90qL//P9HZFwAAAP//AwBQSwMEFAAGAAgAAAAh&#10;AFnLpJrbAwAADVEAABwAAABkcnMvZGlhZ3JhbXMvcXVpY2tTdHlsZTMueG1s7JzdTtswFMfvJ+0d&#10;It+PtLBNqCJFfKgSEkKIsQdwHSe1cOxgu1DefraTpkxioqGEOeHctGma49T+2ecc/+306HhV8OiB&#10;Ks2kSNB4b4QiKohMmcgT9Pt29u0QRdpgkWIuBU3QE9XoePr1y1GaFxNtnjg9p1lkCxF6Yk8laGFM&#10;OYljTRa0wHpPllTYbzOpCmzsR5XHqcKPtviCx/uj0c84ZThXuEB1IfgNRRSYCRQtBbtf0os0QUsl&#10;JgUjSmqZmT0ii1hmGSO0fsPKuFv/iA/j+yUjd74asWZFyekYTX3VDDOcRg+YJwjF1amUavL3GYLN&#10;pTbVt/Y4Mk+lbaKqIBSVitkWHY1HI1dC7BrsuYEmVNCDdHqE7emCKmwNtEmQVGYhbYuUC0ZmSgrj&#10;rPGEs3xhblgeKWbJmIWi9NqgKGXKfmpu0BTa4Lmc80jY8hMkZEpHdfWa67q7eXmQ1g1nVteqPvRN&#10;7asjbmy/YekqQfv2N+GJJiqfn3EV2frYTmjraF/n7tU1nq2/M3AXZozzxtbhet22NnGX0iyjxDT2&#10;rj1et2+M/P0tksa+YEKqugzb4amrgO803IzrH55V19c9oG4A3xv8seVTdaD1p5oWF1eW17o7Aq+q&#10;r4TL64EKIPaRI8ysdhxh2LpUQPaRyHZ2ii6EgUvsSwhztFxw97lI99kOJBxVpvTGhMPROgBaPUkP&#10;Ha3vQKsntLL8osivOSYQvZq51Hsm9M7xNTPe58f/ml353A+Y1FPqMJjMYZA4YaOzhLz1INFsfquw&#10;0PvnIebc20kBn002yvJfQK3TYeTGp1e331HsmwO1StXtzPl1QW3tH8dB+sftpPGX/eN2vrVrWb11&#10;wCKYc7k0MC3qYFrUGgbW2rh+BOrPZrlou3HVpOPOadVqTjVb6m65ydEKMcuDxcHNSvtmKdfRAmW1&#10;Lzq4owXKap9ogbLaF1olVmeLgFUKiF8vxa/n1CCO9XGsQTzrIzWIa/2jFqa6tEtc224WHJy6tAla&#10;4/OhBa0BIBlaRBoAkqGFm54iyfITQkDc6yL0t1bFiRQzwNHVgxitcfh9QDA6OnoupjUOo07cpvxA&#10;geyyorqdbXA57xx8VTC+SkvOUggenW0Rae2tPJCQHdYuk/SeOizP5BS8VjBey08+ZtJuzHm8gqe3&#10;Qkm01nkvgPEPk4cTU3zCBVQCo+KdmFN/YDPbe29ma511eRZD0997mm15FkMT3vvMYmiKe09Z2Oc5&#10;FmWA4WK7BYyXnwnoKYr07hRghDLtMApgBDQzD9NJfULVStGH29XA4sV2seb/rnhs/jTA/ovh9A8A&#10;AAD//wMAUEsDBBQABgAIAAAAIQByJAlbzgUAAKEjAAAYAAAAZHJzL2RpYWdyYW1zL2xheW91dDMu&#10;eG1s7Fpdb9s2FH0fsP8g6L2R5Xw0C+oUQ9NiA9ZkWLIfQEuUrYIiVYpOnP76XvKSEiXRnh2jKdam&#10;D6kkm5fk4bnnnqvkzdt1xaJ7KptS8FmcHk3iiPJM5CVfzOJ/7z68Oo+jRhGeEyY4ncWPtInfXv76&#10;y5t8UV0w8ihW6ooWEUThzQU8m8VLpeqLJGmyJa1IcyRqyuHTQsiKKLiViySX5AHiVyyZTiZnSV6S&#10;hSRVbIOQJ4SoSMnjaMXLzyv6Zz6LV5JfVGUmRSMKdZSJKhFFUWbU/kek0lOfJucJbiFZvlvSeyn4&#10;cXxpdqZKxWh0T9gsjhN8lNMm6z/JiPqrUfgpXEfqsQaEaiky2jRxVMsSEJ3APx0i0YD5IxpS1VdE&#10;kWjVUIAQvmrnzuHhR5FThpFrPYldw3xhLx6WglEX1RtgZnGRcXyjHhnVE9ltBKK7iaJKT6sBBBrg&#10;bnKROQBq1X2ehh5O232aNWPUbM07kNa8C3EMxJKZnQzAVfoyNQ9vJC5BP7XXdt8QrYtwEoow7SJA&#10;sH4EPANvQTvi2UcwY/L54NSs8YE/DgF/shfwpyHY9gL+LBRhG/CG+/7RvQ5FQEaYA4dg/aMbRdC6&#10;NKIPMsJEgGD9CE88/N5po1pcQ5ZEnFSQ7Nfwc2Lz9p7Ilul5KS1jJW3KL/QPUFBGG9QPuiaZao/M&#10;H5YthWj82E4TysKbEMApVjybxTA0jogEpYb54kjUs5h+XsU4CwfFtSsjbGHTmYFOOtkoC8xQynpT&#10;OgnsD7ISQUCou1BXelYjkoUU1T9tZBhqBU/Hdtpn9oZxmiWpqdV7uYveo3xfiWxVUW7E+yyRlBEF&#10;ZatZljXIrbyYsxIQcHvOP6FuoiTqCe0e4ERuCqcnQ8BP7PAe4JAxZF02s1gKoTSt3AFUZH1Fa7VE&#10;7BeKWjimNkoGq1MdK/DW4vcAQQRsPoPRcKGZBMWDyN95/m55t4YN0eLOVJQHDaxJABPOjofyUn0Q&#10;XN1+8QLVCodwoGhHiNDwrdPf1iSD8d4K9PUHt1y8Hq+4AF7P4leTo2lwxf6UbqFNOb+ThAOijr2O&#10;ngPs5IrRrhACYO9JtvSSAjQJz0jj6aIbGBC7Uep6UOM3/EScrxij6j0nc0ZzpLgpeYZM/he7LFHr&#10;dtNDUr0OkerckWjXLB6Jw2+hsCmUbgSioawYQGF1oxYe3m53CAJmJtb+pajo35BjwAT0d980VXF+&#10;kn+KynxtnIBRFiDTaScsJqmtoJil4qja5LTdN+Tnjbwdb76XBa1S93ISqONz3lEyQmJPjs7bI96U&#10;iWbNZ2bFo4xVH0GrvRl6GWxSZ1PmzJ88kg1G6hy0U7UergeB3DygsxlebpqM2FBKUle+fFZBX6Cd&#10;9gun7DH83JzqVHXIqYB12Mq1tuYO1Td1jqZX01PwigfrpBRQ79Lztlt6UUxnQZ3I/FDsNgI4kvUt&#10;irmZ3ZsU89TWdFTMIb9etBMbnB+SXXvX483s2qSdgeeaztZbo5fSN4EWwxibU+cersl1HEH3ozvg&#10;69aetXGMUHeOGwOPPXvamvZCMCYebst5Z1i7ziDjWmVtYnRRrfl3Ph57Fusi24a3qZ1lw4x6BiPr&#10;GpiRPx0aUHtvUXPDug1an2txC95tkhHXcXhFdaRbfjsGc7Tt3N36hrNHz6c+a/+5X+vp1oqC8H06&#10;zxQ6ub1bT7twpKvfUM4P6Tz36oNGPinYT07B3Oz3tmnUp05d7vYM2HTqYPufNaouUb383pZm/9VT&#10;hk2F3xse3FOGK8tOTWV46LCr9FfravNJ+CXQ0C2FhqaTruX3oN1m/6fO5KPM4wuM57RLL6yId2HF&#10;cRp+N3IoLQLOZitd3HvesVg5B94Xq9apHCBWQzf/vN3iC0F3IqjVnpFb2oWgKHmGd7vKljNqKFtD&#10;hrwImP0VSKhKgK0ATo8O6huXtUP4YcUvSJBNAhZ4/j1btmlrdg9r2X7Kbi1wloYLo5YPH8BfhVx+&#10;BQAA//8DAFBLAwQUAAYACAAAACEA172YI4kDAAAACAAAGQAAAGRycy9kaWFncmFtcy9kcmF3aW5n&#10;My54bWycVU2P2jwQvlfqf7B8ag9sAoEQog0VS0u1UtWispV69SYORPVHahuW7av3v3fGDrCwh257&#10;SmzPxzOPnxlfv9tLQXbc2EargvavYkq4KnXVqHVBv90tehkl1jFVMaEVL+gjt/Td9PWr68q2eWXY&#10;AxgSiKFsXq1lQTfOtXkU2XLDJbNXuuUKTmttJHOwNOuoc5IiGsRxGlUNWxsm6SGIbZ8FkU1ptNW1&#10;uyq1jHRdNyU/hMEg2WUQ9izEn3FI1ig69WXZ9s5wHv7V7qNpV+3ShGX5ebc0pKkKCkQpJoERGh2P&#10;OlPYiJCeC991CNSZ25ZIXXFxC7H+y+LJaPzhJuvNhv15bzjOZr3JaJH15nE2mSTZ6KYfz/7v0Knd&#10;S+Gg3QnLycv6cli+r42cXrMcGCX7gg7TeEDJI5YGXizne0dK3B/H2TAdU1LC2SBN0yRBg+gUoDXW&#10;feRaEvwB7rXkS8EcB8QsZ7tP1gX7gx1uWy2aatEI4RdmfT8XhuyYKOhiMY9jjwFSnJkJRR5ApIMx&#10;HJOSgVJqSAO/sgUWrVpTwsQadFw643OfeXtN8mMa4freZrPlX4AAn7qr3DJ3uSW28nKLiXbDzjcR&#10;MCofs3iGzgBg+e+Z3YRc/igwLRvHDREN9E8GpR+LF8rfQ13z0nUkoq7C/fk/9yhAqCwX6iuvQZdw&#10;XYNQedlRarxUoZmBsvvubgGmd0DPGq7g6BsYsX/w7VxO2I7+8Ytyc18QOPn8Wrmjv2yU7m7uQGMg&#10;Cy8raKgO9l2L2UAAcuH2N7p6xJD38IUutW25aIDyT8y6JTMwFIACGHVeoeYXJQ8GJWR/bpnhlIhb&#10;ZQuaTpIhdIHziwRk36fE+EV/nCQpcPj0RG3lXINkwQiyhV9QJ8hQlRsN1KMQu8Xc+atAgErPtk7X&#10;TdcWAS8eCOtWWJHvvxZ3oFWJ2EEKDHrUNql4fcfuV78KOhqPs1HgXahVW6ITYFmWLjA3OdPTyeAm&#10;0P/U9NhzbXk6ndXuMmQyOkkU/L0FSKqbKiB8lhuEzfAN4ao3+wb0ANR+gn37gxt8aWBuU1I1xvmB&#10;Q6x0c8EZnHQaOhsP52Jw+4MYnrQXAICkmNtNP7+/XZE3Sj8A9RVxG07qrdsa/haHFpSDtmjJVYXC&#10;+PqXYD0f/4DvlM5DgPv1z8RBuEHE3184lNNhH16NZ0P5aRAf3R7SHF41v9s9wtPfAAAA//8DAFBL&#10;AwQUAAYACAAAACEAL8r5zNwAAAAFAQAADwAAAGRycy9kb3ducmV2LnhtbEyPT0vDQBDF74LfYRnB&#10;m92k/iFNsymlqKci2AribZpMk9DsbMhuk/TbO3rRy4PHG977TbaabKsG6n3j2EA8i0ARF65suDLw&#10;sX+5S0D5gFxi65gMXMjDKr++yjAt3cjvNOxCpaSEfYoG6hC6VGtf1GTRz1xHLNnR9RaD2L7SZY+j&#10;lNtWz6PoSVtsWBZq7GhTU3Hana2B1xHH9X38PGxPx83la//49rmNyZjbm2m9BBVoCn/H8IMv6JAL&#10;08GdufSqNSCPhF+VLEkSsQcD80X8ADrP9H/6/BsAAP//AwBQSwMEFAAGAAgAAAAhAN/1Lc1jAQAA&#10;/ggAABkAAABkcnMvX3JlbHMvZTJvRG9jLnhtbC5yZWxzxJbRTsIwFIbvTXyHpfeuFBTUMLiQmJB4&#10;o8IDnHTdaFjb2RZ1b28FJZKUoxeyXW5/ds6X/z85Z+Ppu6qSV2GdNDojLO2RRGhucqnLjCwX9xfX&#10;JHEedA6V0SIjjXBkOjk/Gz+JCnz4yK1k7ZJQRbuMrLyvbyl1fCUUuNTUQgelMFaBD4+2pDXwNZSC&#10;9nu9IbU/a5DJQc1knmfEzvPQf9HUofPvtU1RSC5mhm+U0D7SguYSSgvqcSP5+tk3lQjFwZbCZ+RL&#10;cvRlL/bTAE9onIsNugMbYGAdcjGMa3QCvx6gMRsfCbHaCniA/faB0OA64EEDYyfwZwYeInHl4TXK&#10;MmyXBR+clo1Bh+bqiDFKcmucKXzKjaK7zfi5EUeHS/d7I84svIWVH4tmp6DpsLYoUCtYuF3RU/Hf&#10;XqDTcXkEInIL/3yv7kxlrIuEw7cCms1N+zyoP6wDg/ZjQw/+WiYfAAAA//8DAFBLAwQUAAYACAAA&#10;ACEAA8CiPBEEAADfQQAAGAAAAGRycy9kaWFncmFtcy9jb2xvcnMzLnhtbOycXU/bMBSG7yftP0S+&#10;H2kZIFYREB+rhITQpLHryU2cNMJxMtuF8u9nO5/toKWxuzTF3JQmyrHz5Pj18fFJzy7mCXaeEGVx&#10;SjwwPBgABxE/DWISeeDXw/jLKXAYhySAOCXIAy+IgYvzz5/OgigZ+SlOKbtBoSOsEDYSxzww5Twb&#10;uS7zpyiB7CDNEBFnw5QmkIuvNHIDCp+F/QS7h4PBiRvEMKIwAYUR2MJEAmMCnBmJ/8zQbeCBGSWj&#10;JPZpytKQH/hp4qZhGPuo+ICUy6aP3VM3vwUX+j4ifPj7EJyrO+Mxx8h5gtgDwM0PBYj5i0d8yO8Y&#10;z8+K/x3+kglChSngZDQWRIeiIWnCVcAaVzD+gtHdBDsEJuIykgZoULQexhhfYyqMOwniUw9QlCHI&#10;xVk4UlyROJv3pWytbKG+NO8Xjsk7LWE+rPpZXZUbQWGIfJ7bKWjw+V1puToyrrpdHfq+eKWCUN54&#10;brv8VmCAOI7IvWAx7JLFMtXueEi36BTFbrgF7t4ndgPEEyK6KKSKQJxNYa4gxwPxp0Z+Q1wKveq7&#10;msjRU0p6fS8fTlQlhq9d6ulujB2J4chiCKPbJPqBoa8zsUgR4THhfdGQtWO+6aJ8XocyeZTC5+0i&#10;GUv635DVOOmJdehXVgbGMbN48kAhYYc3GgHpom6cbCX2KKP397fVXXwfRj8tVrXUrdaMtfZWhzYW&#10;34nFWqz7K4YmsJYSMNSRANEjlQeoA/JNUxXlAC8t6Q7ftcEBn9e5ESPBgQ8xTmcyoyPTQjWJtT1Z&#10;vvX60rYQF1Vy1Wqwf5ghY9wm1YDEoDFnl8Osva81YxFdL6oEbeNJQWKw2QDlDTYboDDYbADIIL2e&#10;2rhe7LVUwjKu9jHWTsdNYTMSGDQfR6datRxo6Mp2tyg71bv9QtmpZu4Tyh1ZRKnU0RQGxXb3qpTM&#10;1jXA+DqrltPhzU7I6YehvROKu0T7dEW6sd++vROivNe0w+jS91ssomWEKME0dty/rXDD9mvs/z41&#10;Bo+mk2IpGVvKSwVeximrCivry7I8sS6jM06Z00tZyWaM85HVjDzBvVQvOLGCsW3BYCmOAx1h1s8f&#10;939uUxA1JcFy9IDieKUx6C1ED6hYdpyKLcjne7364rci22Zx2HanLt0ebH3dZzy0KAM4+wBVGUH/&#10;HqCKWezT6+nTU+LZoqjAJgLkC03l9FuG8a8G9Qpxi3StRbwZ4hY5Wot4M8QtErMW8bsRizLPada+&#10;iE7GjvVLDNuNU0vh61+4Ejxe6WNm9Q7jql2YHqW/5TAtH6qR0g9ODXCu3bmq5FzYe9gTJzcOX9Th&#10;m1OSVXvo7T28ec/9UxGKnh7mm0v1K5Oh+ZdV5RJ9KY/wViNbB69XAqHWVPlvGoifZTj/CwAA//8D&#10;AFBLAwQUAAYACAAAACEAA8CiPBEEAADfQQAAGAAAAGRycy9kaWFncmFtcy9jb2xvcnMyLnhtbOyc&#10;XU/bMBSG7yftP0S+H2kZIFYREB+rhITQpLHryU2cNMJxMtuF8u9nO5/toKWxuzTF3JQmyrHz5Pj1&#10;8fFJzy7mCXaeEGVxSjwwPBgABxE/DWISeeDXw/jLKXAYhySAOCXIAy+IgYvzz5/OgigZ+SlOKbtB&#10;oSOsEDYSxzww5TwbuS7zpyiB7CDNEBFnw5QmkIuvNHIDCp+F/QS7h4PBiRvEMKIwAYUR2MJEAmMC&#10;nBmJ/8zQbeCBGSWjJPZpytKQH/hp4qZhGPuo+ICUy6aP3VM3vwUX+j4ifPj7EJyrO+Mxx8h5gtgD&#10;wM0PBYj5i0d8yO8Yz8+K/x3+kglChSngZDQWRIeiIWnCVcAaVzD+gtHdBDsEJuIykgZoULQexhhf&#10;YyqMOwniUw9QlCHIxVk4UlyROJv3pWytbKG+NO8Xjsk7LWE+rPpZXZUbQWGIfJ7bKWjw+V1puToy&#10;rrpdHfq+eKWCUN54brv8VmCAOI7IvWAx7JLFMtXueEi36BTFbrgF7t4ndgPEEyK6KKSKQJxNYa4g&#10;xwPxp0Z+Q1wKveq7msjRU0p6fS8fTlQlhq9d6ulujB2J4chiCKPbJPqBoa8zsUgR4THhfdGQtWO+&#10;6aJ8XocyeZTC5+0iGUv635DVOOmJdehXVgbGMbN48kAhYYc3GgHpom6cbCX2KKP397fVXXwfRj8t&#10;VrXUrdaMtfZWhzYW34nFWqz7K4YmsJYSMNSRANEjlQeoA/JNUxXlAC8t6Q7ftcEBn9e5ESPBgQ8x&#10;TmcyoyPTQjWJtT1ZvvX60rYQF1Vy1Wqwf5ghY9wm1YDEoDFnl8Osva81YxFdL6oEbeNJQWKw2QDl&#10;DTYboDDYbADIIL2e2rhe7LVUwjKu9jHWTsdNYTMSGDQfR6datRxo6Mp2tyg71bv9QtmpZu4Tyh1Z&#10;RKnU0RQGxXb3qpTM1jXA+DqrltPhzU7I6YehvROKu0T7dEW6sd++vROivNe0w+jS91ssomWEKME0&#10;dty/rXDD9mvs/z41Bo+mk2IpGVvKSwVeximrCivry7I8sS6jM06Z00tZyWaM85HVjDzBvVQvOLGC&#10;sW3BYCmOAx1h1s8f939uUxA1JcFy9IDieKUx6C1ED6hYdpyKLcjne7364rci22Zx2HanLt0ebH3d&#10;Zzy0KAM4+wBVGUH/HqCKWezT6+nTU+LZoqjAJgLkC03l9FuG8a8G9Qpxi3StRbwZ4hY5Wot4M8Qt&#10;ErMW8bsRizLPada+iE7GjvVLDNuNU0vh61+4Ejxe6WNm9Q7jql2YHqW/5TAtH6qR0g9ODXCu3bmq&#10;5FzYe9gTJzcOX9Thm1OSVXvo7T28ec/9UxGKnh7mm0v1K5Oh+ZdV5RJ9KY/wViNbB69XAqHWVPlv&#10;GoifZTj/CwAA//8DAFBLAwQUAAYACAAAACEAWcukmtsDAAANUQAAHAAAAGRycy9kaWFncmFtcy9x&#10;dWlja1N0eWxlMi54bWzsnN1O2zAUx+8n7R0i34+0sE2oIkV8qBISQoixB3AdJ7Vw7GC7UN5+tpOm&#10;TGKioYQ54dy0aZrj1P7Z5xz/7fToeFXw6IEqzaRI0HhvhCIqiEyZyBP0+3b27RBF2mCRYi4FTdAT&#10;1eh4+vXLUZoXE22eOD2nWWQLEXpiTyVoYUw5iWNNFrTAek+WVNhvM6kKbOxHlcepwo+2+ILH+6PR&#10;zzhlOFe4QHUh+A1FFJgJFC0Fu1/SizRBSyUmBSNKapmZPSKLWGYZI7R+w8q4W/+ID+P7JSN3vhqx&#10;ZkXJ6RhNfdUMM5xGD5gnCMXVqZRq8vcZgs2lNtW39jgyT6VtoqogFJWK2RYdjUcjV0LsGuy5gSZU&#10;0IN0eoTt6YIqbA20SZBUZiFti5QLRmZKCuOs8YSzfGFuWB4pZsmYhaL02qAoZcp+am7QFNrguZzz&#10;SNjyEyRkSkd19Zrrurt5eZDWDWdW16o+9E3tqyNubL9h6SpB+/Y34YkmKp+fcRXZ+thOaOtoX+fu&#10;1TWerb8zcBdmjPPG1uF63bY2cZfSLKPENPauPV63b4z8/S2Sxr5gQqq6DNvhqauA7zTcjOsfnlXX&#10;1z2gbgDfG/yx5VN1oPWnmhYXV5bXujsCr6qvhMvrgQog9pEjzKx2HGHYulRA9pHIdnaKLoSBS+xL&#10;CHO0XHD3uUj32Q4kHFWm9MaEw9E6AFo9SQ8dre9Aqye0svyiyK85JhC9mrnUeyb0zvE1M97nx/+a&#10;XfncD5jUU+owmMxhkDhho7OEvPUg0Wx+q7DQ++ch5tzbSQGfTTbK8l9ArdNh5ManV7ffUeybA7VK&#10;1e3M+XVBbe0fx0H6x+2k8Zf943a+tWtZvXXAIphzuTQwLepgWtQaBtbauH4E6s9muWi7cdWk485p&#10;1WpONVvqbrnJ0Qoxy4PFwc1K+2Yp19ECZbUvOrijBcpqn2iBstoXWiVWZ4uAVQqIXy/Fr+fUII71&#10;caxBPOsjNYhr/aMWprq0S1zbbhYcnLq0CVrj86EFrQEgGVpEGgCSoYWbniLJ8hNCQNzrIvS3VsWJ&#10;FDPA0dWDGK1x+H1AMDo6ei6mNQ6jTtym/ECB7LKiup1tcDnvHHxVML5KS85SCB6dbRFp7a08kJAd&#10;1i6T9J46LM/kFLxWMF7LTz5m0m7MebyCp7dCSbTWeS+A8Q+ThxNTfMIFVAKj4p2YU39gM9t7b2Zr&#10;nXV5FkPT33uabXkWQxPe+8xiaIp7T1nY5zkWZYDhYrsFjJefCegpivTuFGCEMu0wCmAENDMP00l9&#10;QtVK0Yfb1cDixXax5v+ueGz+NMD+i+H0DwAAAP//AwBQSwMEFAAGAAgAAAAhAHIkCVvOBQAAoSMA&#10;ABgAAABkcnMvZGlhZ3JhbXMvbGF5b3V0MS54bWzsWl1v2zYUfR+w/yDovZHlfDQL6hRD02ID1mRY&#10;sh9AS5StgiJVik6c/vpe8pISJdGeHaMp1qYPqSSbl+Thueeeq+TN23XFonsqm1LwWZweTeKI8kzk&#10;JV/M4n/vPrw6j6NGEZ4TJjidxY+0id9e/vrLm3xRXTDyKFbqihYRROHNBTybxUul6oskabIlrUhz&#10;JGrK4dNCyIoouJWLJJfkAeJXLJlOJmdJXpKFJFVsg5AnhKhIyeNoxcvPK/pnPotXkl9UZSZFIwp1&#10;lIkqEUVRZtT+R6TSU58m5wluIVm+W9J7KfhxfGl2pkrFaHRP2CyOE3yU0ybrP8mI+qtR+ClcR+qx&#10;BoRqKTLaNHFUyxIQncA/HSLRgPkjGlLVV0SRaNVQgBC+aufO4eFHkVOGkWs9iV3DfGEvHpaCURfV&#10;G2BmcZFxfKMeGdUT2W0EoruJokpPqwEEGuBucpE5AGrVfZ6GHk7bfZo1Y9RszTuQ1rwLcQzEkpmd&#10;DMBV+jI1D28kLkE/tdd23xCti3ASijDtIkCwfgQ8A29BO+LZRzBj8vng1KzxgT8OAX+yF/CnIdj2&#10;Av4sFGEb8Ib7/tG9DkVARpgDh2D9oxtF0Lo0og8ywkSAYP0ITzz83mmjWlxDlkScVJDs1/BzYvP2&#10;nsiW6XkpLWMlbcov9A9QUEYb1A+6Jplqj8wfli2FaPzYThPKwpsQwClWPJvFMDSOiASlhvniSNSz&#10;mH5exTgLB8W1KyNsYdOZgU462SgLzFDKelM6CewPshJBQKi7UFd6ViOShRTVP21kGGoFT8d22mf2&#10;hnGaJamp1Xu5i96jfF+JbFVRbsT7LJGUEQVlq1mWNcitvJizEhBwe84/oW6iJOoJ7R7gRG4KpydD&#10;wE/s8B7gkDFkXTazWAqhNK3cAVRkfUVrtUTsF4paOKY2SgarUx0r8Nbi9wBBBGw+g9FwoZkExYPI&#10;33n+bnm3hg3R4s5UlAcNrEkAE86Oh/JSfRBc3X7xAtUKh3CgaEeI0PCt09/WJIPx3gr09Qe3XLwe&#10;r7gAXs/iV5OjaXDF/pRuoU05v5OEA6KOvY6eA+zkitGuEAJg70m29JICNAnPSOPpohsYELtR6npQ&#10;4zf8RJyvGKPqPSdzRnOkuCl5hkz+F7ssUet200NSvQ6R6tyRaNcsHonDb6GwKZRuBKKhrBhAYXWj&#10;Fh7ebncIAmYm1v6lqOjfkGPABPR33zRVcX6Sf4rKfG2cgFEWINNpJywmqa2gmKXiqNrktN035OeN&#10;vB1vvpcFrVL3chKo43PeUTJCYk+Oztsj3pSJZs1nZsWjjFUfQau9GXoZbFJnU+bMnzySDUbqHLRT&#10;tR6uB4HcPKCzGV5umozYUEpSV758VkFfoJ32C6fsMfzcnOpUdcipgHXYyrW25g7VN3WOplfTU/CK&#10;B+ukFFDv0vO2W3pRTGdBncj8UOw2AjiS9S2KuZndmxTz1NZ0VMwhv160ExucH5Jde9fjzezapJ2B&#10;55rO1lujl9I3gRbDGJtT5x6uyXUcQfejO+Dr1p61cYxQd44bA489e9qa9kIwJh5uy3lnWLvOIONa&#10;ZW1idFGt+Xc+HnsW6yLbhrepnWXDjHoGI+samJE/HRpQe29Rc8O6DVqfa3EL3m2SEddxeEV1pFt+&#10;OwZztO3c3fqGs0fPpz5r/7lf6+nWioLwfTrPFDq5vVtPu3Ckq99Qzg/pPPfqg0Y+KdhPTsHc7Pe2&#10;adSnTl3u9gzYdOpg+581qi5Rvfzelmb/1VOGTYXfGx7cU4Yry05NZXjosKv0V+tq80n4JdDQLYWG&#10;ppOu5feg3Wb/p87ko8zjC4zntEsvrIh3YcVxGn43cigtAs5mK13ce96xWDkH3her1qkcIFZDN/+8&#10;3eILQXciqNWekVvahaAoeYZ3u8qWM2ooW0OGvAiY/RVIqEqArQBOjw7qG5e1Q/hhxS9IkE0CFnj+&#10;PVu2aWt2D2vZfspuLXCWhgujlg8fwF+FXH4FAAD//wMAUEsDBBQABgAIAAAAIQBZy6Sa2wMAAA1R&#10;AAAcAAAAZHJzL2RpYWdyYW1zL3F1aWNrU3R5bGUxLnhtbOyc3U7bMBTH7yftHSLfj7SwTagiRXyo&#10;EhJCiLEHcB0ntXDsYLtQ3n62k6ZMYqKhhDnh3LRpmuPU/tnnHP/t9Oh4VfDogSrNpEjQeG+EIiqI&#10;TJnIE/T7dvbtEEXaYJFiLgVN0BPV6Hj69ctRmhcTbZ44PadZZAsRemJPJWhhTDmJY00WtMB6T5ZU&#10;2G8zqQps7EeVx6nCj7b4gsf7o9HPOGU4V7hAdSH4DUUUmAkULQW7X9KLNEFLJSYFI0pqmZk9IotY&#10;ZhkjtH7Dyrhb/4gP4/slI3e+GrFmRcnpGE191QwznEYPmCcIxdWplGry9xmCzaU21bf2ODJPpW2i&#10;qiAUlYrZFh2NRyNXQuwa7LmBJlTQg3R6hO3pgipsDbRJkFRmIW2LlAtGZkoK46zxhLN8YW5YHilm&#10;yZiFovTaoChlyn5qbtAU2uC5nPNI2PITJGRKR3X1muu6u3l5kNYNZ1bXqj70Te2rI25sv2HpKkH7&#10;9jfhiSYqn59xFdn62E5o62hf5+7VNZ6tvzNwF2aM88bW4XrdtjZxl9Iso8Q09q49XrdvjPz9LZLG&#10;vmBCqroM2+Gpq4DvNNyM6x+eVdfXPaBuAN8b/LHlU3Wg9aeaFhdXlte6OwKvqq+Ey+uBCiD2kSPM&#10;rHYcYdi6VED2kch2doouhIFL7EsIc7RccPe5SPfZDiQcVab0xoTD0ToAWj1JDx2t70CrJ7Sy/KLI&#10;rzkmEL2audR7JvTO8TUz3ufH/5pd+dwPmNRT6jCYzGGQOGGjs4S89SDRbH6rsND75yHm3NtJAZ9N&#10;NsryX0Ct02HkxqdXt99R7JsDtUrV7cz5dUFt7R/HQfrH7aTxl/3jdr61a1m9dcAimHO5NDAt6mBa&#10;1BoG1tq4fgTqz2a5aLtx1aTjzmnVak41W+puucnRCjHLg8XBzUr7ZinX0QJltS86uKMFymqfaIGy&#10;2hdaJVZni4BVCohfL8Wv59QgjvVxrEE86yM1iGv9oxamurRLXNtuFhycurQJWuPzoQWtASAZWkQa&#10;AJKhhZueIsnyE0JA3Osi9LdWxYkUM8DR1YMYrXH4fUAwOjp6LqY1DqNO3Kb8QIHssqK6nW1wOe8c&#10;fFUwvkpLzlIIHp1tEWntrTyQkB3WLpP0njosz+QUvFYwXstPPmbSbsx5vIKnt0JJtNZ5L4DxD5OH&#10;E1N8wgVUAqPinZhTf2Az23tvZmuddXkWQ9Pfe5pteRZDE977zGJointPWdjnORZlgOFiuwWMl58J&#10;6CmK9O4UYIQy7TAKYAQ0Mw/TSX1C1UrRh9vVwOLFdrHm/654bP40wP6L4fQPAAAA//8DAFBLAwQU&#10;AAYACAAAACEADsGYAhgEAAAYQQAAGAAAAGRycy9kaWFncmFtcy9jb2xvcnMxLnhtbOycW2+bMBTH&#10;3yftOyDeV0h6URc1rXpZpErVNKnd8+QYQ1CNzWynTb/9bMCBRGsuBkoJ9KUFxMH8fPw/x8emF1eL&#10;CFsviPGQkrE9OHJtCxFIvZAEY/v30+TbuW1xAYgHMCVobL8hbl9dfv1y4QXRCFJMGb9DviWtED6S&#10;58b2TIh45DgczlAE+BGNEZFXfcoiIOQhCxyPgVdpP8LO0HXPHC8EAQORnRkBBiYiEBLbmpPw7xzd&#10;e2N7zsgoCiGjnPriCNLIob4fQpT9AkyoR5865076Cg6AEBHh/jm2L5M3E6HAyHoBeGzbTnrKQxyu&#10;noFAPHCRXpV/W+ItloRUWx7VyyPbilkoobrHrqusOAmzwk1cvGH0MMUWAZG8k1APuVkD/BDjW8yk&#10;fStCYja2GYoREPIqGCVokbyaNsd7Hi6t57elzcIh2dEKFrmV5V2pEeT7CIrUTgZDLB605eWZybLJ&#10;y1M/Vu9MAOiXTm3rowwBwGFAfkoOg6Y4FGk2x0G5QmMIPocr4Gb94HNAeEGkDAalFgDHM5Aqxakr&#10;fxKtKIhIpkttVw41YoZNicbncBaFQAewvDs7FT8UgpNue4Ef3EfBLwygaQBRoiFCItqiGVsdvDg6&#10;xSJPU9IMRCzMspQWUFa5TJIwzoCXZbPnG0JA2XTn4zti2gZfP/he4OH0iQHCh3eGKeuq4pxtcNE8&#10;rO07v9G9kCvbpueUHQrmMyA/eOxxqolyUanNcU57nDrM5YHPHKce6gPToS4fnVQByg1kbaXsMP34&#10;iAUBxnSu6jjKx3MKW1tSrEvkt5VXwU1zwvbhBZyLrpfQJALDOKyHlbl/FVPtst5jrlLKCzpeC1AI&#10;Ol4LUAg6XguIAbud9bn5ajK5NdQWRayYhepEau96QbEbGtOlYgJRVpqbRdiYrh0OwsZ08VAQNjwB&#10;Wqvq1VnK2DrWxWKwXH+uWC4Hd43KZWcoN6qoa5QbrVDX6suNiu5BU/aDawgNJr0q01NgCmvk32ur&#10;PuvZde3Jl/dcsSBDSiY94ai45apiwsm+p96HayQs2LXaW1YZ45NeJ6LR2u69aS8SdYoEpzj0ygix&#10;jkDm9d0Pnb5VHscSgCVloGconfCmxEDvOsAkV51QuQz4+tN8l+97WWtx61Z9Iars09uXAusEre+4&#10;9DuAtBa+95cBW4tJlWt+kpP0vdayXktE0mAhv5/Q6/CqU/N0oOqj7DObBK9BabXHuzteg5pqj3d3&#10;vAbF1B7vTnjllslZbLZBTeWF+Qbb+vJP/R7tyyO955tyePlue/lbMsXHcqua7sxK1g4FK8k3d9/l&#10;zsiV9YEDcOrKocs969UoxqZ1bHOPVrqvnax9isHQy9Nifzn+T7Cr/tNPNVtbqwW895DawZdbuk2/&#10;zdf/z+DyHwAAAP//AwBQSwMEFAAGAAgAAAAhAEXppfAOBgAA0SoAABkAAABkcnMvZGlhZ3JhbXMv&#10;ZHJhd2luZzEueG1s7Fpfb9s2EH8fsO9A6F01KcmyZNQpbCXuAvRP0LTAXhmJsrVJlEbSTtJhwD7L&#10;Pto+yY6kbMdxUsdb3DxMQOBQFO94vDvyfrrj6zc3VYmWTMii5iOHvMIOYjyts4LPRs6Xz1M3cpBU&#10;lGe0rDkbObdMOm9OfvzhdSabYSboNQxEwIPLYTarRs5cqWbY68l0zioqX9UN4/A2r0VFFTyKWa8l&#10;qsqeh3HYywo6E7RyVkxks8OkKlJRyzpXr9K66tV5XqRsxUYzie4zoTss9stR0YI7J2ZZsvksGLNt&#10;vnwrmsvmQtjH9MPyQqAiGzmgKE4r0IjTW79qh0JHT6vnHu3MMmqHywZVdcbKc+D1ez8Iz4JBf+L6&#10;yQS7weA0csd+Erkkir2JF58GUUz+aKXjy6eKo8dtZNlQSbMcOrzJRXXymg5Bo+hm5PSj0EG3emVA&#10;RIfsRqEUugkJAk+/SuFdRII+9vSA3oa+EVK9ZXWFdANUX1fsoqSKgcB0SJfvpNKNWdYqjGa/OCiv&#10;SrDSkpbI62NspgSO7WBorXhqSlmXRTYtytI8aM9iSSkQEI8cdUPMNOWiel9nti9ccaRD6P4IqzND&#10;/VU3sDf+qbmYhWxNUHJ0Dav2BiAVSim4Yw6LgWbVgKkknzmIljPYLKkSZuot6jVjO2epPDNmvmBr&#10;OVr9Sqrud92Vth1Fy2ZOt8d9W3ytuFMq53Z+I5u1Z1UoJlBZwCaNQONrnZdcq5XlOUsVmGrlMNZJ&#10;tBtLdVvCbgBl8k8sB+cHp7CrkqmYXWlTCLMf4MQAlV21HgRiGgJNmYPx1rTWYPtoW5KNbGt6bLW+&#10;Z267ICAy89dcremrgtet5bZ9qVSk9ezcjm/3casArQt1M6mzW83yCv7DUSCbdFqAyt9RqS6oAJ8G&#10;FcB5avaB+Oqga6FdSP62oII5qDzncuQE2A/hXFXmwcdBBDTCPJCQBAMPlHj3FV9USQ2+TuAoblLb&#10;BPcEP+TpvAbdg3faZqKMJbR8vB4vVJ0XxqArcfWLUqpLbVGzyRvdA8cBKpcwgWZpXLt0UMbyz/Tq&#10;8iucC74fgLcYWn7ZpLoBclykyvpYvOVMmwETq/u7Q1f7HPo2b8e5OR/ujtvaqk1qRuhDQR/DdGh/&#10;tNBURynG3fEXUA2ISiAaGA8EVf3KhI5opicrhDInG5KVSkpG4U27wdTJOW8WSuoDDeSAX8Oe8Uyb&#10;89O/msUej1a3KwVXVLwDXQ5IHyQ02gYZC54xDq7itv0PaB9Uj4Hke2ofRFyfDmCV1j5Xi2ROBUrh&#10;Z+T8/edf8Nfulr1mAQ85wB7TBdfw4wCDPM6/s8T2BnlcUw/tjEtF8/x57WCA0eoUtSfqz0+DITjw&#10;goG/A0Pu8jDMJew7E7buAiw8mfr4NDp1fWDiBv4ZduMpBoBFpsk4ToI4ib2jA6yYhJj0nwVjQeBa&#10;iloD1jVo6hDWNkyCINUhrG+hs/8nwmqxVwewdkL80QDWOFXFslAF60DWBjW/MMi6ZGKZMqRum4Os&#10;8jh+WCOt/RGeEBKHAcDf3WTDwB9gH0LkvVzD04J8NCWY6CzKeBpHbjBNIMhjH7tTPJ6QCMeBh8Oj&#10;B3kS+ZAwCR5a3MGZlC7Kr9I8XR7F5jG6PMrT8ihdlNfJ0e+aRvm4UF0eZSsx9sIh/qd6ISSqcyQh&#10;1kPJBFJ6ZQGpSZYhVaO0LCD1dAgie5bY70F4xzp3+cyxf+JNxv4pGbtnZHDmBkk0dqMzMnW9STQJ&#10;+kk/wf7xKyjeIAgjnaPYXVwX+7sais3hrusQXQ3lODWULva/ROyH0vxBX5J7SzXrD0qo+3RFlJHz&#10;ePh9KHUPtRo+YxIqTEjNGZR9l/AAWAAqTpCLyRZQeH8pBBD3cRDHDwXJ//T1H/bjICJ+5A6gNuoG&#10;8aDvjuNw7PrBGfa9aZDEJDr6178fhp4PFyQ6BNDdorBFqNXNoe4Whb1GYlN5x71F0SGA744AzquG&#10;puqAWnEX/496ieIDU+iKcQYXgPTXvqzTgqlbjQAADkimr3FofHCAwR7HH2uktj/170cQpj24+7T7&#10;hXxI8G8L/faapnlob5We/AMAAP//AwBQSwMEFAAGAAgAAAAhAHIkCVvOBQAAoSMAABgAAABkcnMv&#10;ZGlhZ3JhbXMvbGF5b3V0Mi54bWzsWl1v2zYUfR+w/yDovZHlfDQL6hRD02ID1mRYsh9AS5StgiJV&#10;ik6c/vpe8pISJdGeHaMp1qYPqSSbl+Thueeeq+TN23XFonsqm1LwWZweTeKI8kzkJV/M4n/vPrw6&#10;j6NGEZ4TJjidxY+0id9e/vrLm3xRXTDyKFbqihYRROHNBTybxUul6oskabIlrUhzJGrK4dNCyIoo&#10;uJWLJJfkAeJXLJlOJmdJXpKFJFVsg5AnhKhIyeNoxcvPK/pnPotXkl9UZSZFIwp1lIkqEUVRZtT+&#10;R6TSU58m5wluIVm+W9J7KfhxfGl2pkrFaHRP2CyOE3yU0ybrP8mI+qtR+ClcR+qxBoRqKTLaNHFU&#10;yxIQncA/HSLRgPkjGlLVV0SRaNVQgBC+aufO4eFHkVOGkWs9iV3DfGEvHpaCURfVG2BmcZFxfKMe&#10;GdUT2W0EoruJokpPqwEEGuBucpE5AGrVfZ6GHk7bfZo1Y9RszTuQ1rwLcQzEkpmdDMBV+jI1D28k&#10;LkE/tdd23xCti3ASijDtIkCwfgQ8A29BO+LZRzBj8vng1KzxgT8OAX+yF/CnIdj2Av4sFGEb8Ib7&#10;/tG9DkVARpgDh2D9oxtF0Lo0og8ywkSAYP0ITzz83mmjWlxDlkScVJDs1/BzYvP2nsiW6XkpLWMl&#10;bcov9A9QUEYb1A+6Jplqj8wfli2FaPzYThPKwpsQwClWPJvFMDSOiASlhvniSNSzmH5exTgLB8W1&#10;KyNsYdOZgU462SgLzFDKelM6CewPshJBQKi7UFd6ViOShRTVP21kGGoFT8d22mf2hnGaJamp1Xu5&#10;i96jfF+JbFVRbsT7LJGUEQVlq1mWNcitvJizEhBwe84/oW6iJOoJ7R7gRG4KpydDwE/s8B7gkDFk&#10;XTazWAqhNK3cAVRkfUVrtUTsF4paOKY2SgarUx0r8Nbi9wBBBGw+g9FwoZkExYPI33n+bnm3hg3R&#10;4s5UlAcNrEkAE86Oh/JSfRBc3X7xAtUKh3CgaEeI0PCt09/WJIPx3gr09Qe3XLwer7gAXs/iV5Oj&#10;aXDF/pRuoU05v5OEA6KOvY6eA+zkitGuEAJg70m29JICNAnPSOPpohsYELtR6npQ4zf8RJyvGKPq&#10;PSdzRnOkuCl5hkz+F7ssUet200NSvQ6R6tyRaNcsHonDb6GwKZRuBKKhrBhAYXWjFh7ebncIAmYm&#10;1v6lqOjfkGPABPR33zRVcX6Sf4rKfG2cgFEWINNpJywmqa2gmKXiqNrktN035OeNvB1vvpcFrVL3&#10;chKo43PeUTJCYk+Oztsj3pSJZs1nZsWjjFUfQau9GXoZbFJnU+bMnzySDUbqHLRTtR6uB4HcPKCz&#10;GV5umozYUEpSV758VkFfoJ32C6fsMfzcnOpUdcipgHXYyrW25g7VN3WOplfTU/CKB+ukFFDv0vO2&#10;W3pRTGdBncj8UOw2AjiS9S2KuZndmxTz1NZ0VMwhv160ExucH5Jde9fjzezapJ2B55rO1lujl9I3&#10;gRbDGJtT5x6uyXUcQfejO+Dr1p61cYxQd44bA489e9qa9kIwJh5uy3lnWLvOIONaZW1idFGt+Xc+&#10;HnsW6yLbhrepnWXDjHoGI+samJE/HRpQe29Rc8O6DVqfa3EL3m2SEddxeEV1pFt+OwZztO3c3fqG&#10;s0fPpz5r/7lf6+nWioLwfTrPFDq5vVtPu3Ckq99Qzg/pPPfqg0Y+KdhPTsHc7Pe2adSnTl3u9gzY&#10;dOpg+581qi5Rvfzelmb/1VOGTYXfGx7cU4Yry05NZXjosKv0V+tq80n4JdDQLYWGppOu5feg3Wb/&#10;p87ko8zjC4zntEsvrIh3YcVxGn43cigtAs5mK13ce96xWDkH3her1qkcIFZDN/+83eILQXciqNWe&#10;kVvahaAoeYZ3u8qWM2ooW0OGvAiY/RVIqEqArQBOjw7qG5e1Q/hhxS9IkE0CFnj+PVu2aWt2D2vZ&#10;fspuLXCWhgujlg8fwF+FXH4FAAD//wMAUEsDBBQABgAIAAAAIQCvTOhqmAMAAI4IAAAZAAAAZHJz&#10;L2RpYWdyYW1zL2RyYXdpbmcyLnhtbLxWS2/bOBC+L9D/QPC0e3AkW37IRuzCcTdFgLZr1CnQK01R&#10;slA+tCTtOC3633eGlJ8F2vSyl0Qk5/Hxm2+Gvn29V5LshHW10VPavUkpEZqbotbVlH56vO/klDjP&#10;dMGk0WJKn4Wjr2ev/rgtXDMpLHsCQwIxtJsUlZrSjffNJEkc3wjF3I1phIbT0ljFPCxtlbROSia9&#10;NB0mRc0qyxQ9BHHND0FUza1xpvQ33KjElGXNxSEMBsmvg7AfQvwah2K1prNwLdc8WiHit969tc2q&#10;Wdq45B92S0vqYkqBKM0UMEKT41FrChsJ0nPlW8VArblriDKFkA8Q61uejgejv+/yzrzfXXT6o3ze&#10;GQ/u884izcfjLB/cddP59xad3r0UDtqdsJy8XLgOm+xLq2a3bAKMkn240TP+BRc2EXtPOGz28nHW&#10;HfQp4XDWGw6HWYYGycm7sc6/FUYR/ADijRJLybwAuGzCdu+cj/YHO9x2RtbFfS1lWKBWxEJasmNy&#10;StdVL7jKrXpvirg3GqRpAAZ5g7TQPKC4iCQ1eQIR90ZgTDgDJZWABD5VAyw7XVHCZAU6596GHBfe&#10;x8Axp/TdYLPZin+AoICtJccxf70FaK+3mGw27HLz5/CRoTfMbWKugC0WQ9VeWCJr6K8ciDhSIXUo&#10;VVkK7lueUXexvuHLP0sQMptI/VGUoFusaLw5t9UaObeh8NDsQNm6LT/ADA7oWUKVjr6REfcL39bl&#10;hO3on74otwgXAqeQ32h/9Fe1Nm3lLkWDxYoyK6N924IuEoBc+P2dKZ4x5Br+Qxe7ht/XQPk75vyS&#10;WRgaQAGMwiBi+5WSJ4sScv9umRWUyAftpnQ4zvo9SnxYZP3hqEuJDYvuKMuGwOH5id6qhQFNgxFk&#10;i5+gTpCh5hsD1KMQ28XCh1IgQG3mW2/Kuu2ciBcPpPMrvFFo0QZ3oJWJ3EEKDHrUNilE+cjWq69T&#10;OhiN8kHkXepVw9EJsCy5jzIbX+jpZHAX6T83PXZgw0+n89Jfh8zOu7XhwQIk1U4di+YWYTN8Y4Tu&#10;zD8BPQC1m2HffhEWXyKY65QUtfVhJhGn/EIKBiethn4yQfw+6vR8ggwPmIDEs1a9gHqQ1PVgAeyA&#10;F2H72dKKzoc3Dyvyp98I0oB0/iI4DYEENEMjoQuU08ffvGJg8f+91QlpQA+CCu/WoVNi13x+0SvR&#10;G/bHoP6rV+I8QgjtDjkOb2zYbX8SzP4DAAD//wMAUEsBAi0AFAAGAAgAAAAhADyunaaQAQAAoAkA&#10;ABMAAAAAAAAAAAAAAAAAAAAAAFtDb250ZW50X1R5cGVzXS54bWxQSwECLQAUAAYACAAAACEAOP0h&#10;/9YAAACUAQAACwAAAAAAAAAAAAAAAADBAQAAX3JlbHMvLnJlbHNQSwECLQAUAAYACAAAACEAvXvE&#10;A7oEAAC9DgAAFgAAAAAAAAAAAAAAAADAAgAAZHJzL2RpYWdyYW1zL2RhdGEyLnhtbFBLAQItABQA&#10;BgAIAAAAIQBooWaZoQ8AAHRWAAAWAAAAAAAAAAAAAAAAAK4HAABkcnMvZGlhZ3JhbXMvZGF0YTEu&#10;eG1sUEsBAi0AFAAGAAgAAAAhAPiqWuymBAAAQw4AABYAAAAAAAAAAAAAAAAAgxcAAGRycy9kaWFn&#10;cmFtcy9kYXRhMy54bWxQSwECLQAUAAYACAAAACEAUaFdngkFAABvEgAADgAAAAAAAAAAAAAAAABd&#10;HAAAZHJzL2Uyb0RvYy54bWxQSwECLQAUAAYACAAAACEAWcukmtsDAAANUQAAHAAAAAAAAAAAAAAA&#10;AACSIQAAZHJzL2RpYWdyYW1zL3F1aWNrU3R5bGUzLnhtbFBLAQItABQABgAIAAAAIQByJAlbzgUA&#10;AKEjAAAYAAAAAAAAAAAAAAAAAKclAABkcnMvZGlhZ3JhbXMvbGF5b3V0My54bWxQSwECLQAUAAYA&#10;CAAAACEA172YI4kDAAAACAAAGQAAAAAAAAAAAAAAAACrKwAAZHJzL2RpYWdyYW1zL2RyYXdpbmcz&#10;LnhtbFBLAQItABQABgAIAAAAIQAvyvnM3AAAAAUBAAAPAAAAAAAAAAAAAAAAAGsvAABkcnMvZG93&#10;bnJldi54bWxQSwECLQAUAAYACAAAACEA3/UtzWMBAAD+CAAAGQAAAAAAAAAAAAAAAAB0MAAAZHJz&#10;L19yZWxzL2Uyb0RvYy54bWwucmVsc1BLAQItABQABgAIAAAAIQADwKI8EQQAAN9BAAAYAAAAAAAA&#10;AAAAAAAAAA4yAABkcnMvZGlhZ3JhbXMvY29sb3JzMy54bWxQSwECLQAUAAYACAAAACEAA8CiPBEE&#10;AADfQQAAGAAAAAAAAAAAAAAAAABVNgAAZHJzL2RpYWdyYW1zL2NvbG9yczIueG1sUEsBAi0AFAAG&#10;AAgAAAAhAFnLpJrbAwAADVEAABwAAAAAAAAAAAAAAAAAnDoAAGRycy9kaWFncmFtcy9xdWlja1N0&#10;eWxlMi54bWxQSwECLQAUAAYACAAAACEAciQJW84FAAChIwAAGAAAAAAAAAAAAAAAAACxPgAAZHJz&#10;L2RpYWdyYW1zL2xheW91dDEueG1sUEsBAi0AFAAGAAgAAAAhAFnLpJrbAwAADVEAABwAAAAAAAAA&#10;AAAAAAAAtUQAAGRycy9kaWFncmFtcy9xdWlja1N0eWxlMS54bWxQSwECLQAUAAYACAAAACEADsGY&#10;AhgEAAAYQQAAGAAAAAAAAAAAAAAAAADKSAAAZHJzL2RpYWdyYW1zL2NvbG9yczEueG1sUEsBAi0A&#10;FAAGAAgAAAAhAEXppfAOBgAA0SoAABkAAAAAAAAAAAAAAAAAGE0AAGRycy9kaWFncmFtcy9kcmF3&#10;aW5nMS54bWxQSwECLQAUAAYACAAAACEAciQJW84FAAChIwAAGAAAAAAAAAAAAAAAAABdUwAAZHJz&#10;L2RpYWdyYW1zL2xheW91dDIueG1sUEsBAi0AFAAGAAgAAAAhAK9M6GqYAwAAjggAABkAAAAAAAAA&#10;AAAAAAAAYVkAAGRycy9kaWFncmFtcy9kcmF3aW5nMi54bWxQSwUGAAAAABQAFABdBQAAMF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85" o:spid="_x0000_s1027" type="#_x0000_t75" style="position:absolute;left:5102;top:5465;width:61301;height:92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doTH&#10;DcIAAADbAAAADwAAAGRycy9kb3ducmV2LnhtbESP3WoCMRSE7wt9h3AK3nWzWpVlNUoRCgWh4M8D&#10;HDfHzeLmZLtJNfr0jSB4OczMN8x8GW0rztT7xrGCYZaDIK6cbrhWsN99vRcgfEDW2DomBVfysFy8&#10;vsyx1O7CGzpvQy0ShH2JCkwIXSmlrwxZ9JnriJN3dL3FkGRfS93jJcFtK0d5PpUWG04LBjtaGapO&#10;2z+r4GBo+BN1zePbhz+sI578b7FXavAWP2cgAsXwDD/a31pBMYH7l/QD5OIfAAD//wMAUEsBAi0A&#10;FAAGAAgAAAAhALaDOJL+AAAA4QEAABMAAAAAAAAAAAAAAAAAAAAAAFtDb250ZW50X1R5cGVzXS54&#10;bWxQSwECLQAUAAYACAAAACEAOP0h/9YAAACUAQAACwAAAAAAAAAAAAAAAAAvAQAAX3JlbHMvLnJl&#10;bHNQSwECLQAUAAYACAAAACEAMy8FnkEAAAA5AAAADgAAAAAAAAAAAAAAAAAuAgAAZHJzL2Uyb0Rv&#10;Yy54bWxQSwECLQAUAAYACAAAACEAdoTHDcIAAADbAAAADwAAAAAAAAAAAAAAAACbAgAAZHJzL2Rv&#10;d25yZXYueG1sUEsFBgAAAAAEAAQA8wAAAIoDAAAAAA==&#10;">
                  <v:imagedata r:id="rId33" o:title=""/>
                  <o:lock v:ext="edit" aspectratio="f"/>
                </v:shape>
                <v:shape id="Diagram 86" o:spid="_x0000_s1028" type="#_x0000_t75" style="position:absolute;left:4947;top:-197;width:36951;height:32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98xu&#10;p70AAADbAAAADwAAAGRycy9kb3ducmV2LnhtbESPzQrCMBCE74LvEFbwpqkiItUoKgiKJ//ua7O2&#10;xWZTm2jr2xtB8DjMzDfMbNGYQryocrllBYN+BII4sTrnVMH5tOlNQDiPrLGwTAre5GAxb7dmGGtb&#10;84FeR5+KAGEXo4LM+zKW0iUZGXR9WxIH72Yrgz7IKpW6wjrATSGHUTSWBnMOCxmWtM4ouR+fRoFO&#10;cXUeWXexVD+LwRUf5W6PSnU7zXIKwlPj/+Ffe6sVTMbw/RJ+gJx/AAAA//8DAFBLAQItABQABgAI&#10;AAAAIQC2gziS/gAAAOEBAAATAAAAAAAAAAAAAAAAAAAAAABbQ29udGVudF9UeXBlc10ueG1sUEsB&#10;Ai0AFAAGAAgAAAAhADj9If/WAAAAlAEAAAsAAAAAAAAAAAAAAAAALwEAAF9yZWxzLy5yZWxzUEsB&#10;Ai0AFAAGAAgAAAAhADMvBZ5BAAAAOQAAAA4AAAAAAAAAAAAAAAAALgIAAGRycy9lMm9Eb2MueG1s&#10;UEsBAi0AFAAGAAgAAAAhAPfMbqe9AAAA2wAAAA8AAAAAAAAAAAAAAAAAmwIAAGRycy9kb3ducmV2&#10;LnhtbFBLBQYAAAAABAAEAPMAAACFAwAAAAA=&#10;">
                  <v:imagedata r:id="rId34" o:title=""/>
                  <o:lock v:ext="edit" aspectratio="f"/>
                </v:shape>
                <v:shape id="Diagram 87" o:spid="_x0000_s1029" type="#_x0000_t75" style="position:absolute;left:5024;top:2699;width:59601;height:322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9jn&#10;dsIAAADbAAAADwAAAGRycy9kb3ducmV2LnhtbESPQYvCMBSE78L+h/AWvIgmuouWrlFUEPbiYdWD&#10;x0fzbMs2L6WJtfrrjSB4HGbmG2a+7GwlWmp86VjDeKRAEGfOlJxrOB62wwSED8gGK8ek4UYelouP&#10;3hxT4678R+0+5CJC2KeooQihTqX0WUEW/cjVxNE7u8ZiiLLJpWnwGuG2khOlptJiyXGhwJo2BWX/&#10;+4vVsL5/bzyrNrHdidXXeDdgeyet+5/d6gdEoC68w6/2r9GQzOD5Jf4AuXgAAAD//wMAUEsBAi0A&#10;FAAGAAgAAAAhALaDOJL+AAAA4QEAABMAAAAAAAAAAAAAAAAAAAAAAFtDb250ZW50X1R5cGVzXS54&#10;bWxQSwECLQAUAAYACAAAACEAOP0h/9YAAACUAQAACwAAAAAAAAAAAAAAAAAvAQAAX3JlbHMvLnJl&#10;bHNQSwECLQAUAAYACAAAACEAMy8FnkEAAAA5AAAADgAAAAAAAAAAAAAAAAAuAgAAZHJzL2Uyb0Rv&#10;Yy54bWxQSwECLQAUAAYACAAAACEA/9jndsIAAADbAAAADwAAAAAAAAAAAAAAAACbAgAAZHJzL2Rv&#10;d25yZXYueG1sUEsFBgAAAAAEAAQA8wAAAIoDAAAAAA==&#10;">
                  <v:imagedata r:id="rId35" o:title=""/>
                  <o:lock v:ext="edit" aspectratio="f"/>
                </v:shape>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88" o:spid="_x0000_s1030" type="#_x0000_t103" style="position:absolute;left:65745;top:8322;width:5760;height:10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LdO8EA&#10;AADbAAAADwAAAGRycy9kb3ducmV2LnhtbERP3WrCMBS+F3yHcITd2XTCqnaNomNCZWNg9QEOzVlb&#10;1pyUJrb17ZeLwS4/vv9sP5lWDNS7xrKC5ygGQVxa3XCl4HY9LTcgnEfW2FomBQ9ysN/NZxmm2o58&#10;oaHwlQgh7FJUUHvfpVK6siaDLrIdceC+bW/QB9hXUvc4hnDTylUcJ9Jgw6Ghxo7eaip/irtR0Bzf&#10;7Zf5PN63548kecnHdXE2a6WeFtPhFYSnyf+L/9y5VrAJY8OX8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C3TvBAAAA2wAAAA8AAAAAAAAAAAAAAAAAmAIAAGRycy9kb3du&#10;cmV2LnhtbFBLBQYAAAAABAAEAPUAAACGAwAAAAA=&#10;" adj="15617,20104,5400" fillcolor="#ffc000" strokecolor="black [3200]" strokeweight=".5pt"/>
                <v:shape id="Curved Left Arrow 89" o:spid="_x0000_s1031" type="#_x0000_t103" style="position:absolute;top:7920;width:5760;height:10082;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Ei68UA&#10;AADbAAAADwAAAGRycy9kb3ducmV2LnhtbESPQWvCQBSE74X+h+UVvIhu6kFsdBURitKSoqmgx0f2&#10;mQSzb8PuatJ/3y0IPQ4z8w2zWPWmEXdyvras4HWcgCAurK65VHD8fh/NQPiArLGxTAp+yMNq+fy0&#10;wFTbjg90z0MpIoR9igqqENpUSl9UZNCPbUscvYt1BkOUrpTaYRfhppGTJJlKgzXHhQpb2lRUXPOb&#10;UbDJ3LbL7GeRf2XuPPy47dvpqVRq8NKv5yAC9eE//GjvtILZG/x9i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QSLrxQAAANsAAAAPAAAAAAAAAAAAAAAAAJgCAABkcnMv&#10;ZG93bnJldi54bWxQSwUGAAAAAAQABAD1AAAAigMAAAAA&#10;" adj="15429,20057,5400" fillcolor="#ffc000" strokecolor="black [3200]" strokeweight=".5p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90" o:spid="_x0000_s1032" type="#_x0000_t66" style="position:absolute;left:5511;top:15225;width:60234;height:47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9yQ8IA&#10;AADbAAAADwAAAGRycy9kb3ducmV2LnhtbERPz2vCMBS+C/sfwhvspmlljK0zigwK6mG4brjro3k2&#10;xeala2Jb/evNQdjx4/u9WI22ET11vnasIJ0lIIhLp2uuFPx859NXED4ga2wck4ILeVgtHyYLzLQb&#10;+Iv6IlQihrDPUIEJoc2k9KUhi37mWuLIHV1nMUTYVVJ3OMRw28h5krxIizXHBoMtfRgqT8XZKtim&#10;OzbPrvjd14fPqy0PSf5nTko9PY7rdxCBxvAvvrs3WsFbXB+/xB8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L3JDwgAAANsAAAAPAAAAAAAAAAAAAAAAAJgCAABkcnMvZG93&#10;bnJldi54bWxQSwUGAAAAAAQABAD1AAAAhwMAAAAA&#10;" adj="854" fillcolor="#ffc000" strokecolor="black [3200]" strokeweight=".5pt">
                  <v:textbox>
                    <w:txbxContent>
                      <w:p w:rsidR="00EF6EF8" w:rsidRPr="00365632" w:rsidRDefault="00EF6EF8" w:rsidP="00687A6E">
                        <w:pPr>
                          <w:pStyle w:val="NormalWeb"/>
                          <w:jc w:val="center"/>
                          <w:rPr>
                            <w:sz w:val="20"/>
                            <w:szCs w:val="20"/>
                          </w:rPr>
                        </w:pPr>
                        <w:r w:rsidRPr="00365632">
                          <w:rPr>
                            <w:sz w:val="20"/>
                            <w:szCs w:val="20"/>
                          </w:rPr>
                          <w:t>The Measure – Demonstrate – Communicate feedback loop</w:t>
                        </w:r>
                      </w:p>
                      <w:p w:rsidR="00EF6EF8" w:rsidRDefault="00EF6EF8" w:rsidP="00687A6E">
                        <w:pPr>
                          <w:pStyle w:val="NormalWeb"/>
                        </w:pPr>
                      </w:p>
                    </w:txbxContent>
                  </v:textbox>
                </v:shape>
                <w10:anchorlock/>
              </v:group>
            </w:pict>
          </mc:Fallback>
        </mc:AlternateContent>
      </w:r>
      <w:r w:rsidR="004F6DA4" w:rsidRPr="006E2CA7">
        <w:rPr>
          <w:rFonts w:ascii="Arial" w:eastAsiaTheme="minorHAnsi" w:hAnsi="Arial" w:cs="Arial"/>
          <w:i w:val="0"/>
          <w:color w:val="3B6E8F"/>
          <w:sz w:val="24"/>
          <w:lang w:eastAsia="en-AU"/>
        </w:rPr>
        <w:t>F</w:t>
      </w:r>
      <w:r w:rsidR="001478F2" w:rsidRPr="006E2CA7">
        <w:rPr>
          <w:rFonts w:ascii="Arial" w:hAnsi="Arial" w:cs="Arial"/>
          <w:i w:val="0"/>
          <w:color w:val="3B6E8F"/>
          <w:sz w:val="24"/>
        </w:rPr>
        <w:t>igure A The measure</w:t>
      </w:r>
      <w:r w:rsidR="006E2CA7">
        <w:rPr>
          <w:rFonts w:ascii="Arial" w:hAnsi="Arial" w:cs="Arial"/>
          <w:i w:val="0"/>
          <w:color w:val="3B6E8F"/>
          <w:sz w:val="24"/>
        </w:rPr>
        <w:t>,</w:t>
      </w:r>
      <w:r w:rsidR="001478F2" w:rsidRPr="006E2CA7">
        <w:rPr>
          <w:rFonts w:ascii="Arial" w:hAnsi="Arial" w:cs="Arial"/>
          <w:i w:val="0"/>
          <w:color w:val="3B6E8F"/>
          <w:sz w:val="24"/>
        </w:rPr>
        <w:t xml:space="preserve"> </w:t>
      </w:r>
      <w:r w:rsidR="00624A29" w:rsidRPr="006E2CA7">
        <w:rPr>
          <w:rFonts w:ascii="Arial" w:hAnsi="Arial" w:cs="Arial"/>
          <w:i w:val="0"/>
          <w:color w:val="3B6E8F"/>
          <w:sz w:val="24"/>
        </w:rPr>
        <w:t>demonstrate</w:t>
      </w:r>
      <w:r w:rsidR="001478F2" w:rsidRPr="006E2CA7">
        <w:rPr>
          <w:rFonts w:ascii="Arial" w:hAnsi="Arial" w:cs="Arial"/>
          <w:i w:val="0"/>
          <w:color w:val="3B6E8F"/>
          <w:sz w:val="24"/>
        </w:rPr>
        <w:t xml:space="preserve"> and communicate feedback loop</w:t>
      </w:r>
    </w:p>
    <w:p w:rsidR="009C78E7" w:rsidRPr="00C06AA3" w:rsidRDefault="009C78E7" w:rsidP="00F51E78">
      <w:pPr>
        <w:rPr>
          <w:rFonts w:ascii="Arial" w:hAnsi="Arial" w:cs="Arial"/>
          <w:sz w:val="24"/>
          <w:szCs w:val="24"/>
        </w:rPr>
      </w:pPr>
      <w:r w:rsidRPr="00C06AA3">
        <w:rPr>
          <w:rFonts w:ascii="Arial" w:hAnsi="Arial" w:cs="Arial"/>
          <w:sz w:val="24"/>
          <w:szCs w:val="24"/>
        </w:rPr>
        <w:t>Th</w:t>
      </w:r>
      <w:r w:rsidR="00FB6786" w:rsidRPr="00C06AA3">
        <w:rPr>
          <w:rFonts w:ascii="Arial" w:hAnsi="Arial" w:cs="Arial"/>
          <w:sz w:val="24"/>
          <w:szCs w:val="24"/>
        </w:rPr>
        <w:t>e</w:t>
      </w:r>
      <w:r w:rsidRPr="00C06AA3">
        <w:rPr>
          <w:rFonts w:ascii="Arial" w:hAnsi="Arial" w:cs="Arial"/>
          <w:sz w:val="24"/>
          <w:szCs w:val="24"/>
        </w:rPr>
        <w:t xml:space="preserve"> shift in focus </w:t>
      </w:r>
      <w:r w:rsidR="00FB6786" w:rsidRPr="00C06AA3">
        <w:rPr>
          <w:rFonts w:ascii="Arial" w:hAnsi="Arial" w:cs="Arial"/>
          <w:sz w:val="24"/>
          <w:szCs w:val="24"/>
        </w:rPr>
        <w:t xml:space="preserve">to client outcomes will </w:t>
      </w:r>
      <w:r w:rsidRPr="00C06AA3">
        <w:rPr>
          <w:rFonts w:ascii="Arial" w:hAnsi="Arial" w:cs="Arial"/>
          <w:sz w:val="24"/>
          <w:szCs w:val="24"/>
        </w:rPr>
        <w:t xml:space="preserve">also encourage NGOs to adopt a whole-of-life approach in engaging with their clients, taking into account a person’s needs and aspirations across every aspect of their life. Such </w:t>
      </w:r>
      <w:r w:rsidR="007034DB" w:rsidRPr="00C06AA3">
        <w:rPr>
          <w:rFonts w:ascii="Arial" w:hAnsi="Arial" w:cs="Arial"/>
          <w:sz w:val="24"/>
          <w:szCs w:val="24"/>
        </w:rPr>
        <w:t xml:space="preserve">a </w:t>
      </w:r>
      <w:r w:rsidRPr="00C06AA3">
        <w:rPr>
          <w:rFonts w:ascii="Arial" w:hAnsi="Arial" w:cs="Arial"/>
          <w:sz w:val="24"/>
          <w:szCs w:val="24"/>
        </w:rPr>
        <w:t xml:space="preserve">whole-of-life approach </w:t>
      </w:r>
      <w:r w:rsidR="007034DB" w:rsidRPr="00C06AA3">
        <w:rPr>
          <w:rFonts w:ascii="Arial" w:hAnsi="Arial" w:cs="Arial"/>
          <w:sz w:val="24"/>
          <w:szCs w:val="24"/>
        </w:rPr>
        <w:t xml:space="preserve">will </w:t>
      </w:r>
      <w:r w:rsidR="00FB6786" w:rsidRPr="00C06AA3">
        <w:rPr>
          <w:rFonts w:ascii="Arial" w:hAnsi="Arial" w:cs="Arial"/>
          <w:sz w:val="24"/>
          <w:szCs w:val="24"/>
        </w:rPr>
        <w:t xml:space="preserve">stimulate </w:t>
      </w:r>
      <w:r w:rsidR="007034DB" w:rsidRPr="00C06AA3">
        <w:rPr>
          <w:rFonts w:ascii="Arial" w:hAnsi="Arial" w:cs="Arial"/>
          <w:sz w:val="24"/>
          <w:szCs w:val="24"/>
        </w:rPr>
        <w:t xml:space="preserve">clients and support providers </w:t>
      </w:r>
      <w:r w:rsidRPr="00C06AA3">
        <w:rPr>
          <w:rFonts w:ascii="Arial" w:hAnsi="Arial" w:cs="Arial"/>
          <w:sz w:val="24"/>
          <w:szCs w:val="24"/>
        </w:rPr>
        <w:t xml:space="preserve">to </w:t>
      </w:r>
      <w:r w:rsidR="007034DB" w:rsidRPr="00C06AA3">
        <w:rPr>
          <w:rFonts w:ascii="Arial" w:hAnsi="Arial" w:cs="Arial"/>
          <w:sz w:val="24"/>
          <w:szCs w:val="24"/>
        </w:rPr>
        <w:t xml:space="preserve">innovate to </w:t>
      </w:r>
      <w:r w:rsidRPr="00C06AA3">
        <w:rPr>
          <w:rFonts w:ascii="Arial" w:hAnsi="Arial" w:cs="Arial"/>
          <w:sz w:val="24"/>
          <w:szCs w:val="24"/>
        </w:rPr>
        <w:t xml:space="preserve">address </w:t>
      </w:r>
      <w:r w:rsidR="007034DB" w:rsidRPr="00C06AA3">
        <w:rPr>
          <w:rFonts w:ascii="Arial" w:hAnsi="Arial" w:cs="Arial"/>
          <w:sz w:val="24"/>
          <w:szCs w:val="24"/>
        </w:rPr>
        <w:t xml:space="preserve">the </w:t>
      </w:r>
      <w:r w:rsidRPr="00C06AA3">
        <w:rPr>
          <w:rFonts w:ascii="Arial" w:hAnsi="Arial" w:cs="Arial"/>
          <w:sz w:val="24"/>
          <w:szCs w:val="24"/>
        </w:rPr>
        <w:t>broader societal and cultural barriers to participation and inclusion.</w:t>
      </w:r>
    </w:p>
    <w:p w:rsidR="006E01AD" w:rsidRPr="00C06AA3" w:rsidRDefault="007500B5" w:rsidP="00F51E78">
      <w:pPr>
        <w:rPr>
          <w:rFonts w:ascii="Arial" w:hAnsi="Arial" w:cs="Arial"/>
          <w:sz w:val="24"/>
          <w:szCs w:val="24"/>
        </w:rPr>
      </w:pPr>
      <w:r w:rsidRPr="00C06AA3">
        <w:rPr>
          <w:rFonts w:ascii="Arial" w:hAnsi="Arial" w:cs="Arial"/>
          <w:sz w:val="24"/>
          <w:szCs w:val="24"/>
        </w:rPr>
        <w:t>T</w:t>
      </w:r>
      <w:r w:rsidR="00505B78" w:rsidRPr="00C06AA3">
        <w:rPr>
          <w:rFonts w:ascii="Arial" w:hAnsi="Arial" w:cs="Arial"/>
          <w:sz w:val="24"/>
          <w:szCs w:val="24"/>
        </w:rPr>
        <w:t xml:space="preserve">ransition to </w:t>
      </w:r>
      <w:r w:rsidRPr="00C06AA3">
        <w:rPr>
          <w:rFonts w:ascii="Arial" w:hAnsi="Arial" w:cs="Arial"/>
          <w:sz w:val="24"/>
          <w:szCs w:val="24"/>
        </w:rPr>
        <w:t xml:space="preserve">the </w:t>
      </w:r>
      <w:r w:rsidR="00505B78" w:rsidRPr="00C06AA3">
        <w:rPr>
          <w:rFonts w:ascii="Arial" w:hAnsi="Arial" w:cs="Arial"/>
          <w:sz w:val="24"/>
          <w:szCs w:val="24"/>
        </w:rPr>
        <w:t xml:space="preserve">NDIS </w:t>
      </w:r>
      <w:r w:rsidR="007034DB" w:rsidRPr="00C06AA3">
        <w:rPr>
          <w:rFonts w:ascii="Arial" w:hAnsi="Arial" w:cs="Arial"/>
          <w:sz w:val="24"/>
          <w:szCs w:val="24"/>
        </w:rPr>
        <w:t xml:space="preserve">therefore </w:t>
      </w:r>
      <w:r w:rsidRPr="00C06AA3">
        <w:rPr>
          <w:rFonts w:ascii="Arial" w:hAnsi="Arial" w:cs="Arial"/>
          <w:sz w:val="24"/>
          <w:szCs w:val="24"/>
        </w:rPr>
        <w:t xml:space="preserve">requires </w:t>
      </w:r>
      <w:r w:rsidR="00E73DD0" w:rsidRPr="00C06AA3">
        <w:rPr>
          <w:rFonts w:ascii="Arial" w:hAnsi="Arial" w:cs="Arial"/>
          <w:sz w:val="24"/>
          <w:szCs w:val="24"/>
        </w:rPr>
        <w:t xml:space="preserve">many </w:t>
      </w:r>
      <w:r w:rsidR="007034DB" w:rsidRPr="00C06AA3">
        <w:rPr>
          <w:rFonts w:ascii="Arial" w:hAnsi="Arial" w:cs="Arial"/>
          <w:sz w:val="24"/>
          <w:szCs w:val="24"/>
        </w:rPr>
        <w:t>NGOs</w:t>
      </w:r>
      <w:r w:rsidRPr="00C06AA3">
        <w:rPr>
          <w:rFonts w:ascii="Arial" w:hAnsi="Arial" w:cs="Arial"/>
          <w:sz w:val="24"/>
          <w:szCs w:val="24"/>
        </w:rPr>
        <w:t xml:space="preserve"> to think differently about the way they deliver </w:t>
      </w:r>
      <w:r w:rsidR="00FB6786" w:rsidRPr="00C06AA3">
        <w:rPr>
          <w:rFonts w:ascii="Arial" w:hAnsi="Arial" w:cs="Arial"/>
          <w:sz w:val="24"/>
          <w:szCs w:val="24"/>
        </w:rPr>
        <w:t xml:space="preserve">disability </w:t>
      </w:r>
      <w:r w:rsidRPr="00C06AA3">
        <w:rPr>
          <w:rFonts w:ascii="Arial" w:hAnsi="Arial" w:cs="Arial"/>
          <w:sz w:val="24"/>
          <w:szCs w:val="24"/>
        </w:rPr>
        <w:t>services</w:t>
      </w:r>
      <w:r w:rsidR="00E73DD0" w:rsidRPr="00C06AA3">
        <w:rPr>
          <w:rFonts w:ascii="Arial" w:hAnsi="Arial" w:cs="Arial"/>
          <w:sz w:val="24"/>
          <w:szCs w:val="24"/>
        </w:rPr>
        <w:t>;</w:t>
      </w:r>
      <w:r w:rsidRPr="00C06AA3">
        <w:rPr>
          <w:rFonts w:ascii="Arial" w:hAnsi="Arial" w:cs="Arial"/>
          <w:sz w:val="24"/>
          <w:szCs w:val="24"/>
        </w:rPr>
        <w:t xml:space="preserve"> NGOs will need to be highly responsive to individual client needs</w:t>
      </w:r>
      <w:r w:rsidR="007034DB" w:rsidRPr="00C06AA3">
        <w:rPr>
          <w:rFonts w:ascii="Arial" w:hAnsi="Arial" w:cs="Arial"/>
          <w:sz w:val="24"/>
          <w:szCs w:val="24"/>
        </w:rPr>
        <w:t>, measure client outcomes and innovate</w:t>
      </w:r>
      <w:r w:rsidRPr="00C06AA3">
        <w:rPr>
          <w:rFonts w:ascii="Arial" w:hAnsi="Arial" w:cs="Arial"/>
          <w:sz w:val="24"/>
          <w:szCs w:val="24"/>
        </w:rPr>
        <w:t>.</w:t>
      </w:r>
      <w:r w:rsidR="007034DB" w:rsidRPr="00C06AA3">
        <w:rPr>
          <w:rFonts w:ascii="Arial" w:hAnsi="Arial" w:cs="Arial"/>
          <w:sz w:val="24"/>
          <w:szCs w:val="24"/>
        </w:rPr>
        <w:t xml:space="preserve"> For many NGOs this will not only mean changing internal </w:t>
      </w:r>
      <w:r w:rsidR="00FB6786" w:rsidRPr="00C06AA3">
        <w:rPr>
          <w:rFonts w:ascii="Arial" w:hAnsi="Arial" w:cs="Arial"/>
          <w:sz w:val="24"/>
          <w:szCs w:val="24"/>
        </w:rPr>
        <w:t xml:space="preserve">management </w:t>
      </w:r>
      <w:r w:rsidR="007034DB" w:rsidRPr="00C06AA3">
        <w:rPr>
          <w:rFonts w:ascii="Arial" w:hAnsi="Arial" w:cs="Arial"/>
          <w:sz w:val="24"/>
          <w:szCs w:val="24"/>
        </w:rPr>
        <w:t xml:space="preserve">systems and work practices but also changing organisational culture to be </w:t>
      </w:r>
      <w:r w:rsidR="00FB6786" w:rsidRPr="00C06AA3">
        <w:rPr>
          <w:rFonts w:ascii="Arial" w:hAnsi="Arial" w:cs="Arial"/>
          <w:sz w:val="24"/>
          <w:szCs w:val="24"/>
        </w:rPr>
        <w:t>customer centric.</w:t>
      </w:r>
      <w:r w:rsidR="007034DB" w:rsidRPr="00C06AA3">
        <w:rPr>
          <w:rFonts w:ascii="Arial" w:hAnsi="Arial" w:cs="Arial"/>
          <w:sz w:val="24"/>
          <w:szCs w:val="24"/>
        </w:rPr>
        <w:t xml:space="preserve"> </w:t>
      </w:r>
      <w:r w:rsidR="006E01AD" w:rsidRPr="00C06AA3">
        <w:rPr>
          <w:rFonts w:ascii="Arial" w:hAnsi="Arial" w:cs="Arial"/>
          <w:sz w:val="24"/>
          <w:szCs w:val="24"/>
        </w:rPr>
        <w:t>The changes will impact NGOs differently</w:t>
      </w:r>
      <w:r w:rsidR="00713552" w:rsidRPr="00C06AA3">
        <w:rPr>
          <w:rFonts w:ascii="Arial" w:hAnsi="Arial" w:cs="Arial"/>
          <w:sz w:val="24"/>
          <w:szCs w:val="24"/>
        </w:rPr>
        <w:t xml:space="preserve"> </w:t>
      </w:r>
      <w:r w:rsidR="001F5F17" w:rsidRPr="00C06AA3">
        <w:rPr>
          <w:rFonts w:ascii="Arial" w:hAnsi="Arial" w:cs="Arial"/>
          <w:sz w:val="24"/>
          <w:szCs w:val="24"/>
        </w:rPr>
        <w:t>according to their stage</w:t>
      </w:r>
      <w:r w:rsidR="006E01AD" w:rsidRPr="00C06AA3">
        <w:rPr>
          <w:rFonts w:ascii="Arial" w:hAnsi="Arial" w:cs="Arial"/>
          <w:sz w:val="24"/>
          <w:szCs w:val="24"/>
        </w:rPr>
        <w:t xml:space="preserve"> of readiness as well as their size and location</w:t>
      </w:r>
      <w:r w:rsidR="001F5F17" w:rsidRPr="00C06AA3">
        <w:rPr>
          <w:rFonts w:ascii="Arial" w:hAnsi="Arial" w:cs="Arial"/>
          <w:sz w:val="24"/>
          <w:szCs w:val="24"/>
        </w:rPr>
        <w:t>,</w:t>
      </w:r>
      <w:r w:rsidR="006E01AD" w:rsidRPr="00C06AA3">
        <w:rPr>
          <w:rFonts w:ascii="Arial" w:hAnsi="Arial" w:cs="Arial"/>
          <w:sz w:val="24"/>
          <w:szCs w:val="24"/>
        </w:rPr>
        <w:t xml:space="preserve"> with smaller and regional NGOs potentially facing the biggest challenges to adapt.</w:t>
      </w:r>
    </w:p>
    <w:p w:rsidR="001478F2" w:rsidRPr="00C06AA3" w:rsidRDefault="0053351A">
      <w:pPr>
        <w:rPr>
          <w:rFonts w:ascii="Arial" w:hAnsi="Arial" w:cs="Arial"/>
          <w:sz w:val="24"/>
          <w:szCs w:val="24"/>
        </w:rPr>
      </w:pPr>
      <w:r w:rsidRPr="00C06AA3">
        <w:rPr>
          <w:rFonts w:ascii="Arial" w:hAnsi="Arial" w:cs="Arial"/>
          <w:sz w:val="24"/>
          <w:szCs w:val="24"/>
        </w:rPr>
        <w:t xml:space="preserve">One of the </w:t>
      </w:r>
      <w:r w:rsidR="001F5F17" w:rsidRPr="00C06AA3">
        <w:rPr>
          <w:rFonts w:ascii="Arial" w:hAnsi="Arial" w:cs="Arial"/>
          <w:sz w:val="24"/>
          <w:szCs w:val="24"/>
        </w:rPr>
        <w:t>greatest hurdles</w:t>
      </w:r>
      <w:r w:rsidRPr="00C06AA3">
        <w:rPr>
          <w:rFonts w:ascii="Arial" w:hAnsi="Arial" w:cs="Arial"/>
          <w:sz w:val="24"/>
          <w:szCs w:val="24"/>
        </w:rPr>
        <w:t xml:space="preserve"> for NGOs will be the robust and consistent measurement of individual client outcomes and how to use this measurement to drive </w:t>
      </w:r>
      <w:r w:rsidR="001478F2" w:rsidRPr="00C06AA3">
        <w:rPr>
          <w:rFonts w:ascii="Arial" w:hAnsi="Arial" w:cs="Arial"/>
          <w:sz w:val="24"/>
          <w:szCs w:val="24"/>
        </w:rPr>
        <w:t>long</w:t>
      </w:r>
      <w:r w:rsidR="001F5F17" w:rsidRPr="00C06AA3">
        <w:rPr>
          <w:rFonts w:ascii="Arial" w:hAnsi="Arial" w:cs="Arial"/>
          <w:sz w:val="24"/>
          <w:szCs w:val="24"/>
        </w:rPr>
        <w:t>-</w:t>
      </w:r>
      <w:r w:rsidR="001478F2" w:rsidRPr="00C06AA3">
        <w:rPr>
          <w:rFonts w:ascii="Arial" w:hAnsi="Arial" w:cs="Arial"/>
          <w:sz w:val="24"/>
          <w:szCs w:val="24"/>
        </w:rPr>
        <w:t xml:space="preserve">term </w:t>
      </w:r>
      <w:r w:rsidRPr="00C06AA3">
        <w:rPr>
          <w:rFonts w:ascii="Arial" w:hAnsi="Arial" w:cs="Arial"/>
          <w:sz w:val="24"/>
          <w:szCs w:val="24"/>
        </w:rPr>
        <w:t xml:space="preserve">organisational success in both financial sustainability and social impact. </w:t>
      </w:r>
    </w:p>
    <w:p w:rsidR="00C96B32" w:rsidRPr="00C06AA3" w:rsidRDefault="003A2D6A">
      <w:pPr>
        <w:rPr>
          <w:rFonts w:ascii="Arial" w:hAnsi="Arial" w:cs="Arial"/>
          <w:sz w:val="24"/>
          <w:szCs w:val="24"/>
        </w:rPr>
      </w:pPr>
      <w:r w:rsidRPr="00C06AA3">
        <w:rPr>
          <w:rFonts w:ascii="Arial" w:hAnsi="Arial" w:cs="Arial"/>
          <w:sz w:val="24"/>
          <w:szCs w:val="24"/>
        </w:rPr>
        <w:t xml:space="preserve">The systematic tracking of individual outcomes will help NGOs understand how the supports they provide help </w:t>
      </w:r>
      <w:r w:rsidR="00C96B32" w:rsidRPr="00C06AA3">
        <w:rPr>
          <w:rFonts w:ascii="Arial" w:hAnsi="Arial" w:cs="Arial"/>
          <w:sz w:val="24"/>
          <w:szCs w:val="24"/>
        </w:rPr>
        <w:t xml:space="preserve">other stakeholders </w:t>
      </w:r>
      <w:r w:rsidR="005D712A" w:rsidRPr="00C06AA3">
        <w:rPr>
          <w:rFonts w:ascii="Arial" w:hAnsi="Arial" w:cs="Arial"/>
          <w:sz w:val="24"/>
          <w:szCs w:val="24"/>
        </w:rPr>
        <w:t xml:space="preserve">– such as family, carers and guardians – </w:t>
      </w:r>
      <w:r w:rsidR="00C96B32" w:rsidRPr="00C06AA3">
        <w:rPr>
          <w:rFonts w:ascii="Arial" w:hAnsi="Arial" w:cs="Arial"/>
          <w:sz w:val="24"/>
          <w:szCs w:val="24"/>
        </w:rPr>
        <w:t xml:space="preserve">experience material outcomes. </w:t>
      </w:r>
      <w:r w:rsidRPr="00C06AA3">
        <w:rPr>
          <w:rFonts w:ascii="Arial" w:hAnsi="Arial" w:cs="Arial"/>
          <w:sz w:val="24"/>
          <w:szCs w:val="24"/>
        </w:rPr>
        <w:t xml:space="preserve">It will also help NGOs understand how they are operating in and contributing to the disability service market. The </w:t>
      </w:r>
      <w:r w:rsidRPr="00C06AA3">
        <w:rPr>
          <w:rFonts w:ascii="Arial" w:hAnsi="Arial" w:cs="Arial"/>
          <w:sz w:val="24"/>
          <w:szCs w:val="24"/>
        </w:rPr>
        <w:lastRenderedPageBreak/>
        <w:t>combination of individual outcomes and broader stakeholder outcomes and system contributions will help NGOs recognise their overall social impact.</w:t>
      </w:r>
    </w:p>
    <w:p w:rsidR="004B2A75" w:rsidRPr="00CA6677" w:rsidRDefault="004A3B4A">
      <w:pPr>
        <w:pStyle w:val="Heading2"/>
        <w:rPr>
          <w:rFonts w:ascii="Arial" w:hAnsi="Arial" w:cs="Arial"/>
          <w:color w:val="3B6E8F"/>
          <w:sz w:val="36"/>
          <w:szCs w:val="36"/>
        </w:rPr>
      </w:pPr>
      <w:bookmarkStart w:id="4" w:name="_Toc413666696"/>
      <w:r>
        <w:rPr>
          <w:rFonts w:ascii="Arial" w:hAnsi="Arial" w:cs="Arial"/>
          <w:color w:val="3B6E8F"/>
          <w:sz w:val="36"/>
          <w:szCs w:val="36"/>
        </w:rPr>
        <w:t>2</w:t>
      </w:r>
      <w:r w:rsidR="007D1B10" w:rsidRPr="00CA6677">
        <w:rPr>
          <w:rFonts w:ascii="Arial" w:hAnsi="Arial" w:cs="Arial"/>
          <w:color w:val="3B6E8F"/>
          <w:sz w:val="36"/>
          <w:szCs w:val="36"/>
        </w:rPr>
        <w:t>.3</w:t>
      </w:r>
      <w:r w:rsidR="007D1B10" w:rsidRPr="00CA6677">
        <w:rPr>
          <w:rFonts w:ascii="Arial" w:hAnsi="Arial" w:cs="Arial"/>
          <w:color w:val="3B6E8F"/>
          <w:sz w:val="36"/>
          <w:szCs w:val="36"/>
        </w:rPr>
        <w:tab/>
      </w:r>
      <w:r w:rsidR="00D35285" w:rsidRPr="00CA6677">
        <w:rPr>
          <w:rFonts w:ascii="Arial" w:hAnsi="Arial" w:cs="Arial"/>
          <w:color w:val="3B6E8F"/>
          <w:sz w:val="36"/>
          <w:szCs w:val="36"/>
        </w:rPr>
        <w:t>Recognising t</w:t>
      </w:r>
      <w:r w:rsidR="004B2A75" w:rsidRPr="00CA6677">
        <w:rPr>
          <w:rFonts w:ascii="Arial" w:hAnsi="Arial" w:cs="Arial"/>
          <w:color w:val="3B6E8F"/>
          <w:sz w:val="36"/>
          <w:szCs w:val="36"/>
        </w:rPr>
        <w:t>he need for a Social Impact Measurement System</w:t>
      </w:r>
      <w:bookmarkEnd w:id="4"/>
    </w:p>
    <w:p w:rsidR="00287783" w:rsidRPr="00C06AA3" w:rsidRDefault="00311584">
      <w:pPr>
        <w:rPr>
          <w:rFonts w:ascii="Arial" w:hAnsi="Arial" w:cs="Arial"/>
          <w:sz w:val="24"/>
          <w:szCs w:val="24"/>
        </w:rPr>
      </w:pPr>
      <w:r w:rsidRPr="00C06AA3">
        <w:rPr>
          <w:rFonts w:ascii="Arial" w:hAnsi="Arial" w:cs="Arial"/>
          <w:sz w:val="24"/>
          <w:szCs w:val="24"/>
        </w:rPr>
        <w:t>The NSW Industry Development Fund, a partnership between NSW Ageing Disability and Home Care and National Disability Services, identified a need to support organisations through these changes, and commission</w:t>
      </w:r>
      <w:r w:rsidR="00FB6786" w:rsidRPr="00C06AA3">
        <w:rPr>
          <w:rFonts w:ascii="Arial" w:hAnsi="Arial" w:cs="Arial"/>
          <w:sz w:val="24"/>
          <w:szCs w:val="24"/>
        </w:rPr>
        <w:t>ed</w:t>
      </w:r>
      <w:r w:rsidRPr="00C06AA3">
        <w:rPr>
          <w:rFonts w:ascii="Arial" w:hAnsi="Arial" w:cs="Arial"/>
          <w:sz w:val="24"/>
          <w:szCs w:val="24"/>
        </w:rPr>
        <w:t xml:space="preserve"> </w:t>
      </w:r>
      <w:r w:rsidR="00FB6786" w:rsidRPr="00C06AA3">
        <w:rPr>
          <w:rFonts w:ascii="Arial" w:hAnsi="Arial" w:cs="Arial"/>
          <w:sz w:val="24"/>
          <w:szCs w:val="24"/>
        </w:rPr>
        <w:t xml:space="preserve">Net Balance </w:t>
      </w:r>
      <w:r w:rsidRPr="00C06AA3">
        <w:rPr>
          <w:rFonts w:ascii="Arial" w:hAnsi="Arial" w:cs="Arial"/>
          <w:sz w:val="24"/>
          <w:szCs w:val="24"/>
        </w:rPr>
        <w:t xml:space="preserve">to </w:t>
      </w:r>
      <w:r w:rsidR="00CF09CB" w:rsidRPr="00C06AA3">
        <w:rPr>
          <w:rFonts w:ascii="Arial" w:hAnsi="Arial" w:cs="Arial"/>
          <w:sz w:val="24"/>
          <w:szCs w:val="24"/>
        </w:rPr>
        <w:t xml:space="preserve">identify the most suitable models and develop tools for </w:t>
      </w:r>
      <w:r w:rsidR="00FB6786" w:rsidRPr="00C06AA3">
        <w:rPr>
          <w:rFonts w:ascii="Arial" w:hAnsi="Arial" w:cs="Arial"/>
          <w:sz w:val="24"/>
          <w:szCs w:val="24"/>
        </w:rPr>
        <w:t xml:space="preserve">NGOs </w:t>
      </w:r>
      <w:r w:rsidR="00CF09CB" w:rsidRPr="00C06AA3">
        <w:rPr>
          <w:rFonts w:ascii="Arial" w:hAnsi="Arial" w:cs="Arial"/>
          <w:sz w:val="24"/>
          <w:szCs w:val="24"/>
        </w:rPr>
        <w:t>to measure</w:t>
      </w:r>
      <w:r w:rsidR="00FB6786" w:rsidRPr="00C06AA3">
        <w:rPr>
          <w:rFonts w:ascii="Arial" w:hAnsi="Arial" w:cs="Arial"/>
          <w:sz w:val="24"/>
          <w:szCs w:val="24"/>
        </w:rPr>
        <w:t>, demonstrate and communicate</w:t>
      </w:r>
      <w:r w:rsidR="00CF09CB" w:rsidRPr="00C06AA3">
        <w:rPr>
          <w:rFonts w:ascii="Arial" w:hAnsi="Arial" w:cs="Arial"/>
          <w:sz w:val="24"/>
          <w:szCs w:val="24"/>
        </w:rPr>
        <w:t xml:space="preserve"> their social impact</w:t>
      </w:r>
      <w:r w:rsidR="00FB6786" w:rsidRPr="00C06AA3">
        <w:rPr>
          <w:rFonts w:ascii="Arial" w:hAnsi="Arial" w:cs="Arial"/>
          <w:sz w:val="24"/>
          <w:szCs w:val="24"/>
        </w:rPr>
        <w:t xml:space="preserve">. </w:t>
      </w:r>
      <w:r w:rsidR="001478F2" w:rsidRPr="00C06AA3">
        <w:rPr>
          <w:rFonts w:ascii="Arial" w:hAnsi="Arial" w:cs="Arial"/>
          <w:sz w:val="24"/>
          <w:szCs w:val="24"/>
        </w:rPr>
        <w:t>A steering group comprising representatives from the partnership and a range of NGOs provided oversight to the project.</w:t>
      </w:r>
    </w:p>
    <w:p w:rsidR="008D0109" w:rsidRPr="00C06AA3" w:rsidRDefault="00287783">
      <w:pPr>
        <w:rPr>
          <w:rFonts w:ascii="Arial" w:hAnsi="Arial" w:cs="Arial"/>
          <w:sz w:val="24"/>
          <w:szCs w:val="24"/>
        </w:rPr>
      </w:pPr>
      <w:r w:rsidRPr="00C06AA3">
        <w:rPr>
          <w:rFonts w:ascii="Arial" w:hAnsi="Arial" w:cs="Arial"/>
          <w:sz w:val="24"/>
          <w:szCs w:val="24"/>
        </w:rPr>
        <w:t>Through an in</w:t>
      </w:r>
      <w:r w:rsidR="005D712A" w:rsidRPr="00C06AA3">
        <w:rPr>
          <w:rFonts w:ascii="Arial" w:hAnsi="Arial" w:cs="Arial"/>
          <w:sz w:val="24"/>
          <w:szCs w:val="24"/>
        </w:rPr>
        <w:t>-</w:t>
      </w:r>
      <w:r w:rsidRPr="00C06AA3">
        <w:rPr>
          <w:rFonts w:ascii="Arial" w:hAnsi="Arial" w:cs="Arial"/>
          <w:sz w:val="24"/>
          <w:szCs w:val="24"/>
        </w:rPr>
        <w:t>depth review of existing frameworks and relevant literature</w:t>
      </w:r>
      <w:r w:rsidR="005D712A" w:rsidRPr="00C06AA3">
        <w:rPr>
          <w:rFonts w:ascii="Arial" w:hAnsi="Arial" w:cs="Arial"/>
          <w:sz w:val="24"/>
          <w:szCs w:val="24"/>
        </w:rPr>
        <w:t>,</w:t>
      </w:r>
      <w:r w:rsidRPr="00C06AA3">
        <w:rPr>
          <w:rFonts w:ascii="Arial" w:hAnsi="Arial" w:cs="Arial"/>
          <w:sz w:val="24"/>
          <w:szCs w:val="24"/>
        </w:rPr>
        <w:t xml:space="preserve"> and extensive stakeholder engagement</w:t>
      </w:r>
      <w:r w:rsidR="005D712A" w:rsidRPr="00C06AA3">
        <w:rPr>
          <w:rFonts w:ascii="Arial" w:hAnsi="Arial" w:cs="Arial"/>
          <w:sz w:val="24"/>
          <w:szCs w:val="24"/>
        </w:rPr>
        <w:t>,</w:t>
      </w:r>
      <w:r w:rsidRPr="00C06AA3">
        <w:rPr>
          <w:rFonts w:ascii="Arial" w:hAnsi="Arial" w:cs="Arial"/>
          <w:sz w:val="24"/>
          <w:szCs w:val="24"/>
        </w:rPr>
        <w:t xml:space="preserve"> Net Balance has developed the Social Impact Measurement (SIM) </w:t>
      </w:r>
      <w:r w:rsidR="00531DFA" w:rsidRPr="00C06AA3">
        <w:rPr>
          <w:rFonts w:ascii="Arial" w:hAnsi="Arial" w:cs="Arial"/>
          <w:sz w:val="24"/>
          <w:szCs w:val="24"/>
        </w:rPr>
        <w:t>Toolkit</w:t>
      </w:r>
      <w:r w:rsidR="005D712A" w:rsidRPr="00C06AA3">
        <w:rPr>
          <w:rFonts w:ascii="Arial" w:hAnsi="Arial" w:cs="Arial"/>
          <w:sz w:val="24"/>
          <w:szCs w:val="24"/>
        </w:rPr>
        <w:t>,</w:t>
      </w:r>
      <w:r w:rsidRPr="00C06AA3">
        <w:rPr>
          <w:rFonts w:ascii="Arial" w:hAnsi="Arial" w:cs="Arial"/>
          <w:sz w:val="24"/>
          <w:szCs w:val="24"/>
        </w:rPr>
        <w:t xml:space="preserve"> comprising an </w:t>
      </w:r>
      <w:r w:rsidR="00F51E78" w:rsidRPr="00C06AA3">
        <w:rPr>
          <w:rFonts w:ascii="Arial" w:hAnsi="Arial" w:cs="Arial"/>
          <w:sz w:val="24"/>
          <w:szCs w:val="24"/>
        </w:rPr>
        <w:t>Outcomes Framework</w:t>
      </w:r>
      <w:r w:rsidRPr="00C06AA3">
        <w:rPr>
          <w:rFonts w:ascii="Arial" w:hAnsi="Arial" w:cs="Arial"/>
          <w:sz w:val="24"/>
          <w:szCs w:val="24"/>
        </w:rPr>
        <w:t xml:space="preserve"> and specific tools to help NGOs develop a deep and consistent understanding of the client outcomes they achieve and </w:t>
      </w:r>
      <w:r w:rsidR="00C96B32" w:rsidRPr="00C06AA3">
        <w:rPr>
          <w:rFonts w:ascii="Arial" w:hAnsi="Arial" w:cs="Arial"/>
          <w:sz w:val="24"/>
          <w:szCs w:val="24"/>
        </w:rPr>
        <w:t xml:space="preserve">how these outcomes generate </w:t>
      </w:r>
      <w:r w:rsidRPr="00C06AA3">
        <w:rPr>
          <w:rFonts w:ascii="Arial" w:hAnsi="Arial" w:cs="Arial"/>
          <w:sz w:val="24"/>
          <w:szCs w:val="24"/>
        </w:rPr>
        <w:t xml:space="preserve">social impact. </w:t>
      </w:r>
      <w:r w:rsidR="001478F2" w:rsidRPr="00C06AA3">
        <w:rPr>
          <w:rFonts w:ascii="Arial" w:hAnsi="Arial" w:cs="Arial"/>
          <w:sz w:val="24"/>
          <w:szCs w:val="24"/>
        </w:rPr>
        <w:t xml:space="preserve">The SIM </w:t>
      </w:r>
      <w:r w:rsidR="00531DFA" w:rsidRPr="00C06AA3">
        <w:rPr>
          <w:rFonts w:ascii="Arial" w:hAnsi="Arial" w:cs="Arial"/>
          <w:sz w:val="24"/>
          <w:szCs w:val="24"/>
        </w:rPr>
        <w:t>Toolkit</w:t>
      </w:r>
      <w:r w:rsidR="001478F2" w:rsidRPr="00C06AA3">
        <w:rPr>
          <w:rFonts w:ascii="Arial" w:hAnsi="Arial" w:cs="Arial"/>
          <w:sz w:val="24"/>
          <w:szCs w:val="24"/>
        </w:rPr>
        <w:t xml:space="preserve"> was designed to ensure it was suitable for all NGOs</w:t>
      </w:r>
      <w:r w:rsidR="00D74D98" w:rsidRPr="00C06AA3">
        <w:rPr>
          <w:rFonts w:ascii="Arial" w:hAnsi="Arial" w:cs="Arial"/>
          <w:sz w:val="24"/>
          <w:szCs w:val="24"/>
        </w:rPr>
        <w:t>,</w:t>
      </w:r>
      <w:r w:rsidR="001478F2" w:rsidRPr="00C06AA3">
        <w:rPr>
          <w:rFonts w:ascii="Arial" w:hAnsi="Arial" w:cs="Arial"/>
          <w:sz w:val="24"/>
          <w:szCs w:val="24"/>
        </w:rPr>
        <w:t xml:space="preserve"> with minimal demands </w:t>
      </w:r>
      <w:r w:rsidR="00D74D98" w:rsidRPr="00C06AA3">
        <w:rPr>
          <w:rFonts w:ascii="Arial" w:hAnsi="Arial" w:cs="Arial"/>
          <w:sz w:val="24"/>
          <w:szCs w:val="24"/>
        </w:rPr>
        <w:t>for</w:t>
      </w:r>
      <w:r w:rsidR="001478F2" w:rsidRPr="00C06AA3">
        <w:rPr>
          <w:rFonts w:ascii="Arial" w:hAnsi="Arial" w:cs="Arial"/>
          <w:sz w:val="24"/>
          <w:szCs w:val="24"/>
        </w:rPr>
        <w:t xml:space="preserve"> technology and technical expertise. </w:t>
      </w:r>
      <w:r w:rsidRPr="00C06AA3">
        <w:rPr>
          <w:rFonts w:ascii="Arial" w:hAnsi="Arial" w:cs="Arial"/>
          <w:sz w:val="24"/>
          <w:szCs w:val="24"/>
        </w:rPr>
        <w:t xml:space="preserve">Net Balance tested </w:t>
      </w:r>
      <w:r w:rsidR="008D0109" w:rsidRPr="00C06AA3">
        <w:rPr>
          <w:rFonts w:ascii="Arial" w:hAnsi="Arial" w:cs="Arial"/>
          <w:sz w:val="24"/>
          <w:szCs w:val="24"/>
        </w:rPr>
        <w:t xml:space="preserve">the </w:t>
      </w:r>
      <w:r w:rsidR="00D74D98" w:rsidRPr="00C06AA3">
        <w:rPr>
          <w:rFonts w:ascii="Arial" w:hAnsi="Arial" w:cs="Arial"/>
          <w:sz w:val="24"/>
          <w:szCs w:val="24"/>
        </w:rPr>
        <w:t>t</w:t>
      </w:r>
      <w:r w:rsidR="00531DFA" w:rsidRPr="00C06AA3">
        <w:rPr>
          <w:rFonts w:ascii="Arial" w:hAnsi="Arial" w:cs="Arial"/>
          <w:sz w:val="24"/>
          <w:szCs w:val="24"/>
        </w:rPr>
        <w:t>oolkit</w:t>
      </w:r>
      <w:r w:rsidRPr="00C06AA3">
        <w:rPr>
          <w:rFonts w:ascii="Arial" w:hAnsi="Arial" w:cs="Arial"/>
          <w:sz w:val="24"/>
          <w:szCs w:val="24"/>
        </w:rPr>
        <w:t xml:space="preserve"> with </w:t>
      </w:r>
      <w:r w:rsidR="001478F2" w:rsidRPr="00C06AA3">
        <w:rPr>
          <w:rFonts w:ascii="Arial" w:hAnsi="Arial" w:cs="Arial"/>
          <w:sz w:val="24"/>
          <w:szCs w:val="24"/>
        </w:rPr>
        <w:t xml:space="preserve">the project steering group and then </w:t>
      </w:r>
      <w:r w:rsidRPr="00C06AA3">
        <w:rPr>
          <w:rFonts w:ascii="Arial" w:hAnsi="Arial" w:cs="Arial"/>
          <w:sz w:val="24"/>
          <w:szCs w:val="24"/>
        </w:rPr>
        <w:t xml:space="preserve">five pilot </w:t>
      </w:r>
      <w:r w:rsidR="0053351A" w:rsidRPr="00C06AA3">
        <w:rPr>
          <w:rFonts w:ascii="Arial" w:hAnsi="Arial" w:cs="Arial"/>
          <w:sz w:val="24"/>
          <w:szCs w:val="24"/>
        </w:rPr>
        <w:t>NGOs</w:t>
      </w:r>
      <w:r w:rsidRPr="00C06AA3">
        <w:rPr>
          <w:rFonts w:ascii="Arial" w:hAnsi="Arial" w:cs="Arial"/>
          <w:sz w:val="24"/>
          <w:szCs w:val="24"/>
        </w:rPr>
        <w:t xml:space="preserve">. </w:t>
      </w:r>
      <w:r w:rsidR="00613CA3" w:rsidRPr="00C06AA3">
        <w:rPr>
          <w:rFonts w:ascii="Arial" w:hAnsi="Arial" w:cs="Arial"/>
          <w:sz w:val="24"/>
          <w:szCs w:val="24"/>
        </w:rPr>
        <w:t xml:space="preserve">Further details of the framing of the Social Impact Measurement </w:t>
      </w:r>
      <w:r w:rsidR="00531DFA" w:rsidRPr="00C06AA3">
        <w:rPr>
          <w:rFonts w:ascii="Arial" w:hAnsi="Arial" w:cs="Arial"/>
          <w:sz w:val="24"/>
          <w:szCs w:val="24"/>
        </w:rPr>
        <w:t>Toolkit</w:t>
      </w:r>
      <w:r w:rsidR="00613CA3" w:rsidRPr="00C06AA3">
        <w:rPr>
          <w:rFonts w:ascii="Arial" w:hAnsi="Arial" w:cs="Arial"/>
          <w:sz w:val="24"/>
          <w:szCs w:val="24"/>
        </w:rPr>
        <w:t xml:space="preserve"> can be found in Chapter 2.</w:t>
      </w:r>
    </w:p>
    <w:p w:rsidR="00CF09CB" w:rsidRPr="00C06AA3" w:rsidRDefault="00287783">
      <w:pPr>
        <w:rPr>
          <w:rFonts w:ascii="Arial" w:hAnsi="Arial" w:cs="Arial"/>
          <w:sz w:val="24"/>
          <w:szCs w:val="24"/>
        </w:rPr>
      </w:pPr>
      <w:r w:rsidRPr="00C06AA3">
        <w:rPr>
          <w:rFonts w:ascii="Arial" w:hAnsi="Arial" w:cs="Arial"/>
          <w:sz w:val="24"/>
          <w:szCs w:val="24"/>
        </w:rPr>
        <w:t xml:space="preserve">The SIM </w:t>
      </w:r>
      <w:r w:rsidR="00531DFA" w:rsidRPr="00C06AA3">
        <w:rPr>
          <w:rFonts w:ascii="Arial" w:hAnsi="Arial" w:cs="Arial"/>
          <w:sz w:val="24"/>
          <w:szCs w:val="24"/>
        </w:rPr>
        <w:t>Toolkit</w:t>
      </w:r>
      <w:r w:rsidRPr="00C06AA3">
        <w:rPr>
          <w:rFonts w:ascii="Arial" w:hAnsi="Arial" w:cs="Arial"/>
          <w:sz w:val="24"/>
          <w:szCs w:val="24"/>
        </w:rPr>
        <w:t xml:space="preserve"> will help NGOs survive and thrive in the new market and</w:t>
      </w:r>
      <w:r w:rsidR="00D74D98" w:rsidRPr="00C06AA3">
        <w:rPr>
          <w:rFonts w:ascii="Arial" w:hAnsi="Arial" w:cs="Arial"/>
          <w:sz w:val="24"/>
          <w:szCs w:val="24"/>
        </w:rPr>
        <w:t>,</w:t>
      </w:r>
      <w:r w:rsidRPr="00C06AA3">
        <w:rPr>
          <w:rFonts w:ascii="Arial" w:hAnsi="Arial" w:cs="Arial"/>
          <w:sz w:val="24"/>
          <w:szCs w:val="24"/>
        </w:rPr>
        <w:t xml:space="preserve"> </w:t>
      </w:r>
      <w:r w:rsidR="00D74D98" w:rsidRPr="00C06AA3">
        <w:rPr>
          <w:rFonts w:ascii="Arial" w:hAnsi="Arial" w:cs="Arial"/>
          <w:sz w:val="24"/>
          <w:szCs w:val="24"/>
        </w:rPr>
        <w:t xml:space="preserve">by being able to demonstrate their impact, </w:t>
      </w:r>
      <w:r w:rsidRPr="00C06AA3">
        <w:rPr>
          <w:rFonts w:ascii="Arial" w:hAnsi="Arial" w:cs="Arial"/>
          <w:sz w:val="24"/>
          <w:szCs w:val="24"/>
        </w:rPr>
        <w:t xml:space="preserve">provide people with a disability, their families and carers more choice and opportunities. The </w:t>
      </w:r>
      <w:r w:rsidR="00D74D98" w:rsidRPr="00C06AA3">
        <w:rPr>
          <w:rFonts w:ascii="Arial" w:hAnsi="Arial" w:cs="Arial"/>
          <w:sz w:val="24"/>
          <w:szCs w:val="24"/>
        </w:rPr>
        <w:t>t</w:t>
      </w:r>
      <w:r w:rsidR="00531DFA" w:rsidRPr="00C06AA3">
        <w:rPr>
          <w:rFonts w:ascii="Arial" w:hAnsi="Arial" w:cs="Arial"/>
          <w:sz w:val="24"/>
          <w:szCs w:val="24"/>
        </w:rPr>
        <w:t>oolkit</w:t>
      </w:r>
      <w:r w:rsidRPr="00C06AA3">
        <w:rPr>
          <w:rFonts w:ascii="Arial" w:hAnsi="Arial" w:cs="Arial"/>
          <w:sz w:val="24"/>
          <w:szCs w:val="24"/>
        </w:rPr>
        <w:t xml:space="preserve"> will also help NGOs attract and form partnerships with potential investors</w:t>
      </w:r>
      <w:r w:rsidR="00D74D98" w:rsidRPr="00C06AA3">
        <w:rPr>
          <w:rFonts w:ascii="Arial" w:hAnsi="Arial" w:cs="Arial"/>
          <w:sz w:val="24"/>
          <w:szCs w:val="24"/>
        </w:rPr>
        <w:t>,</w:t>
      </w:r>
      <w:r w:rsidRPr="00C06AA3">
        <w:rPr>
          <w:rFonts w:ascii="Arial" w:hAnsi="Arial" w:cs="Arial"/>
          <w:sz w:val="24"/>
          <w:szCs w:val="24"/>
        </w:rPr>
        <w:t xml:space="preserve"> including government</w:t>
      </w:r>
      <w:r w:rsidR="00D74D98" w:rsidRPr="00C06AA3">
        <w:rPr>
          <w:rFonts w:ascii="Arial" w:hAnsi="Arial" w:cs="Arial"/>
          <w:sz w:val="24"/>
          <w:szCs w:val="24"/>
        </w:rPr>
        <w:t>,</w:t>
      </w:r>
      <w:r w:rsidRPr="00C06AA3">
        <w:rPr>
          <w:rFonts w:ascii="Arial" w:hAnsi="Arial" w:cs="Arial"/>
          <w:sz w:val="24"/>
          <w:szCs w:val="24"/>
        </w:rPr>
        <w:t xml:space="preserve"> by providing them with a methodology to demonstrate their social impact.</w:t>
      </w:r>
      <w:r w:rsidR="003A2D6A" w:rsidRPr="00C06AA3">
        <w:rPr>
          <w:rFonts w:ascii="Arial" w:hAnsi="Arial" w:cs="Arial"/>
          <w:sz w:val="24"/>
          <w:szCs w:val="24"/>
        </w:rPr>
        <w:t xml:space="preserve"> </w:t>
      </w:r>
      <w:r w:rsidR="001478F2" w:rsidRPr="00C06AA3">
        <w:rPr>
          <w:rFonts w:ascii="Arial" w:hAnsi="Arial" w:cs="Arial"/>
          <w:sz w:val="24"/>
          <w:szCs w:val="24"/>
        </w:rPr>
        <w:t>It is also believed</w:t>
      </w:r>
      <w:r w:rsidR="003A2D6A" w:rsidRPr="00C06AA3">
        <w:rPr>
          <w:rFonts w:ascii="Arial" w:hAnsi="Arial" w:cs="Arial"/>
          <w:sz w:val="24"/>
          <w:szCs w:val="24"/>
        </w:rPr>
        <w:t xml:space="preserve"> that </w:t>
      </w:r>
      <w:r w:rsidR="001478F2" w:rsidRPr="00C06AA3">
        <w:rPr>
          <w:rFonts w:ascii="Arial" w:hAnsi="Arial" w:cs="Arial"/>
          <w:sz w:val="24"/>
          <w:szCs w:val="24"/>
        </w:rPr>
        <w:t xml:space="preserve">the </w:t>
      </w:r>
      <w:r w:rsidR="00D74D98" w:rsidRPr="00C06AA3">
        <w:rPr>
          <w:rFonts w:ascii="Arial" w:hAnsi="Arial" w:cs="Arial"/>
          <w:sz w:val="24"/>
          <w:szCs w:val="24"/>
        </w:rPr>
        <w:t>t</w:t>
      </w:r>
      <w:r w:rsidR="00A8542E" w:rsidRPr="00C06AA3">
        <w:rPr>
          <w:rFonts w:ascii="Arial" w:hAnsi="Arial" w:cs="Arial"/>
          <w:sz w:val="24"/>
          <w:szCs w:val="24"/>
        </w:rPr>
        <w:t>oolkit</w:t>
      </w:r>
      <w:r w:rsidR="003A2D6A" w:rsidRPr="00C06AA3">
        <w:rPr>
          <w:rFonts w:ascii="Arial" w:hAnsi="Arial" w:cs="Arial"/>
          <w:sz w:val="24"/>
          <w:szCs w:val="24"/>
        </w:rPr>
        <w:t xml:space="preserve"> will have wider applicability across human services and the community service sector</w:t>
      </w:r>
      <w:r w:rsidR="001478F2" w:rsidRPr="00C06AA3">
        <w:rPr>
          <w:rFonts w:ascii="Arial" w:hAnsi="Arial" w:cs="Arial"/>
          <w:sz w:val="24"/>
          <w:szCs w:val="24"/>
        </w:rPr>
        <w:t>; and has the potential to be implemented through more sophisticated software such as smart phone and tablet applications, and web</w:t>
      </w:r>
      <w:r w:rsidR="00D74D98" w:rsidRPr="00C06AA3">
        <w:rPr>
          <w:rFonts w:ascii="Arial" w:hAnsi="Arial" w:cs="Arial"/>
          <w:sz w:val="24"/>
          <w:szCs w:val="24"/>
        </w:rPr>
        <w:t>-</w:t>
      </w:r>
      <w:r w:rsidR="001478F2" w:rsidRPr="00C06AA3">
        <w:rPr>
          <w:rFonts w:ascii="Arial" w:hAnsi="Arial" w:cs="Arial"/>
          <w:sz w:val="24"/>
          <w:szCs w:val="24"/>
        </w:rPr>
        <w:t>based services including the Cloud</w:t>
      </w:r>
      <w:r w:rsidR="003A2D6A" w:rsidRPr="00C06AA3">
        <w:rPr>
          <w:rFonts w:ascii="Arial" w:hAnsi="Arial" w:cs="Arial"/>
          <w:sz w:val="24"/>
          <w:szCs w:val="24"/>
        </w:rPr>
        <w:t xml:space="preserve">. </w:t>
      </w:r>
    </w:p>
    <w:p w:rsidR="00C8512E" w:rsidRPr="00CA6677" w:rsidRDefault="004A3B4A">
      <w:pPr>
        <w:pStyle w:val="Heading2"/>
        <w:rPr>
          <w:rFonts w:ascii="Arial" w:hAnsi="Arial" w:cs="Arial"/>
          <w:color w:val="3B6E8F"/>
          <w:sz w:val="36"/>
          <w:szCs w:val="36"/>
        </w:rPr>
      </w:pPr>
      <w:bookmarkStart w:id="5" w:name="_Toc413666697"/>
      <w:r>
        <w:rPr>
          <w:rFonts w:ascii="Arial" w:hAnsi="Arial" w:cs="Arial"/>
          <w:color w:val="3B6E8F"/>
          <w:sz w:val="36"/>
          <w:szCs w:val="36"/>
        </w:rPr>
        <w:t>2</w:t>
      </w:r>
      <w:r w:rsidR="007D1B10" w:rsidRPr="00CA6677">
        <w:rPr>
          <w:rFonts w:ascii="Arial" w:hAnsi="Arial" w:cs="Arial"/>
          <w:color w:val="3B6E8F"/>
          <w:sz w:val="36"/>
          <w:szCs w:val="36"/>
        </w:rPr>
        <w:t>.4</w:t>
      </w:r>
      <w:r w:rsidR="007D1B10" w:rsidRPr="00CA6677">
        <w:rPr>
          <w:rFonts w:ascii="Arial" w:hAnsi="Arial" w:cs="Arial"/>
          <w:color w:val="3B6E8F"/>
          <w:sz w:val="36"/>
          <w:szCs w:val="36"/>
        </w:rPr>
        <w:tab/>
      </w:r>
      <w:r w:rsidR="00C8512E" w:rsidRPr="00CA6677">
        <w:rPr>
          <w:rFonts w:ascii="Arial" w:hAnsi="Arial" w:cs="Arial"/>
          <w:color w:val="3B6E8F"/>
          <w:sz w:val="36"/>
          <w:szCs w:val="36"/>
        </w:rPr>
        <w:t xml:space="preserve">The </w:t>
      </w:r>
      <w:r w:rsidR="00C96B32" w:rsidRPr="00CA6677">
        <w:rPr>
          <w:rFonts w:ascii="Arial" w:hAnsi="Arial" w:cs="Arial"/>
          <w:color w:val="3B6E8F"/>
          <w:sz w:val="36"/>
          <w:szCs w:val="36"/>
        </w:rPr>
        <w:t xml:space="preserve">Social Impact Measurement </w:t>
      </w:r>
      <w:r w:rsidR="00531DFA" w:rsidRPr="00CA6677">
        <w:rPr>
          <w:rFonts w:ascii="Arial" w:hAnsi="Arial" w:cs="Arial"/>
          <w:color w:val="3B6E8F"/>
          <w:sz w:val="36"/>
          <w:szCs w:val="36"/>
        </w:rPr>
        <w:t>Toolkit</w:t>
      </w:r>
      <w:bookmarkEnd w:id="5"/>
    </w:p>
    <w:p w:rsidR="00C96B32" w:rsidRPr="00C06AA3" w:rsidRDefault="00C96B32">
      <w:pPr>
        <w:rPr>
          <w:rFonts w:ascii="Arial" w:hAnsi="Arial" w:cs="Arial"/>
          <w:sz w:val="24"/>
          <w:szCs w:val="24"/>
        </w:rPr>
      </w:pPr>
      <w:r w:rsidRPr="00C06AA3">
        <w:rPr>
          <w:rFonts w:ascii="Arial" w:hAnsi="Arial" w:cs="Arial"/>
          <w:sz w:val="24"/>
          <w:szCs w:val="24"/>
        </w:rPr>
        <w:t>T</w:t>
      </w:r>
      <w:r w:rsidR="00505B78" w:rsidRPr="00C06AA3">
        <w:rPr>
          <w:rFonts w:ascii="Arial" w:hAnsi="Arial" w:cs="Arial"/>
          <w:sz w:val="24"/>
          <w:szCs w:val="24"/>
        </w:rPr>
        <w:t xml:space="preserve">he </w:t>
      </w:r>
      <w:r w:rsidRPr="00C06AA3">
        <w:rPr>
          <w:rFonts w:ascii="Arial" w:hAnsi="Arial" w:cs="Arial"/>
          <w:sz w:val="24"/>
          <w:szCs w:val="24"/>
        </w:rPr>
        <w:t>Social Impact Measurement (</w:t>
      </w:r>
      <w:r w:rsidR="00505B78" w:rsidRPr="00C06AA3">
        <w:rPr>
          <w:rFonts w:ascii="Arial" w:hAnsi="Arial" w:cs="Arial"/>
          <w:sz w:val="24"/>
          <w:szCs w:val="24"/>
        </w:rPr>
        <w:t>SIM</w:t>
      </w:r>
      <w:r w:rsidRPr="00C06AA3">
        <w:rPr>
          <w:rFonts w:ascii="Arial" w:hAnsi="Arial" w:cs="Arial"/>
          <w:sz w:val="24"/>
          <w:szCs w:val="24"/>
        </w:rPr>
        <w:t xml:space="preserve">) </w:t>
      </w:r>
      <w:r w:rsidR="00531DFA" w:rsidRPr="00C06AA3">
        <w:rPr>
          <w:rFonts w:ascii="Arial" w:hAnsi="Arial" w:cs="Arial"/>
          <w:sz w:val="24"/>
          <w:szCs w:val="24"/>
        </w:rPr>
        <w:t>Toolkit</w:t>
      </w:r>
      <w:r w:rsidRPr="00C06AA3">
        <w:rPr>
          <w:rFonts w:ascii="Arial" w:hAnsi="Arial" w:cs="Arial"/>
          <w:sz w:val="24"/>
          <w:szCs w:val="24"/>
        </w:rPr>
        <w:t xml:space="preserve"> comprises:</w:t>
      </w:r>
    </w:p>
    <w:p w:rsidR="00C96B32" w:rsidRPr="00CA6677" w:rsidRDefault="00C96B32" w:rsidP="00523435">
      <w:pPr>
        <w:pStyle w:val="ListParagraph"/>
        <w:numPr>
          <w:ilvl w:val="0"/>
          <w:numId w:val="13"/>
        </w:numPr>
        <w:rPr>
          <w:rFonts w:ascii="Arial" w:hAnsi="Arial" w:cs="Arial"/>
          <w:sz w:val="24"/>
          <w:szCs w:val="24"/>
        </w:rPr>
      </w:pPr>
      <w:r w:rsidRPr="00CA6677">
        <w:rPr>
          <w:rFonts w:ascii="Arial" w:hAnsi="Arial" w:cs="Arial"/>
          <w:sz w:val="24"/>
          <w:szCs w:val="24"/>
        </w:rPr>
        <w:t xml:space="preserve">An </w:t>
      </w:r>
      <w:r w:rsidR="00F51E78" w:rsidRPr="00CA6677">
        <w:rPr>
          <w:rFonts w:ascii="Arial" w:hAnsi="Arial" w:cs="Arial"/>
          <w:sz w:val="24"/>
          <w:szCs w:val="24"/>
        </w:rPr>
        <w:t>Outcomes Framework</w:t>
      </w:r>
      <w:r w:rsidR="00505B78" w:rsidRPr="00CA6677">
        <w:rPr>
          <w:rFonts w:ascii="Arial" w:hAnsi="Arial" w:cs="Arial"/>
          <w:sz w:val="24"/>
          <w:szCs w:val="24"/>
        </w:rPr>
        <w:t xml:space="preserve"> for people with a disability</w:t>
      </w:r>
      <w:r w:rsidR="00311584" w:rsidRPr="00CA6677">
        <w:rPr>
          <w:rFonts w:ascii="Arial" w:hAnsi="Arial" w:cs="Arial"/>
          <w:sz w:val="24"/>
          <w:szCs w:val="24"/>
        </w:rPr>
        <w:t xml:space="preserve"> </w:t>
      </w:r>
    </w:p>
    <w:p w:rsidR="00C96B32" w:rsidRPr="00CA6677" w:rsidRDefault="00C96B32" w:rsidP="00523435">
      <w:pPr>
        <w:pStyle w:val="ListParagraph"/>
        <w:numPr>
          <w:ilvl w:val="0"/>
          <w:numId w:val="13"/>
        </w:numPr>
        <w:rPr>
          <w:rFonts w:ascii="Arial" w:hAnsi="Arial" w:cs="Arial"/>
          <w:sz w:val="24"/>
          <w:szCs w:val="24"/>
        </w:rPr>
      </w:pPr>
      <w:r w:rsidRPr="00CA6677">
        <w:rPr>
          <w:rFonts w:ascii="Arial" w:hAnsi="Arial" w:cs="Arial"/>
          <w:sz w:val="24"/>
          <w:szCs w:val="24"/>
        </w:rPr>
        <w:t xml:space="preserve">A Client Outcomes Tracker (COT) </w:t>
      </w:r>
      <w:r w:rsidR="007C6432" w:rsidRPr="00CA6677">
        <w:rPr>
          <w:rFonts w:ascii="Arial" w:hAnsi="Arial" w:cs="Arial"/>
          <w:sz w:val="24"/>
          <w:szCs w:val="24"/>
        </w:rPr>
        <w:t>tool</w:t>
      </w:r>
    </w:p>
    <w:p w:rsidR="00C96B32" w:rsidRPr="00CA6677" w:rsidRDefault="00C96B32" w:rsidP="00523435">
      <w:pPr>
        <w:pStyle w:val="ListParagraph"/>
        <w:numPr>
          <w:ilvl w:val="0"/>
          <w:numId w:val="13"/>
        </w:numPr>
        <w:rPr>
          <w:rFonts w:ascii="Arial" w:hAnsi="Arial" w:cs="Arial"/>
          <w:sz w:val="24"/>
          <w:szCs w:val="24"/>
        </w:rPr>
      </w:pPr>
      <w:r w:rsidRPr="00CA6677">
        <w:rPr>
          <w:rFonts w:ascii="Arial" w:hAnsi="Arial" w:cs="Arial"/>
          <w:sz w:val="24"/>
          <w:szCs w:val="24"/>
        </w:rPr>
        <w:t xml:space="preserve">A Service Provider Outcomes Tracker (SPOT) </w:t>
      </w:r>
      <w:r w:rsidR="007C6432" w:rsidRPr="00CA6677">
        <w:rPr>
          <w:rFonts w:ascii="Arial" w:hAnsi="Arial" w:cs="Arial"/>
          <w:sz w:val="24"/>
          <w:szCs w:val="24"/>
        </w:rPr>
        <w:t>tool</w:t>
      </w:r>
    </w:p>
    <w:p w:rsidR="00392729" w:rsidRPr="00CA6677" w:rsidRDefault="00392729" w:rsidP="00523435">
      <w:pPr>
        <w:pStyle w:val="ListParagraph"/>
        <w:numPr>
          <w:ilvl w:val="0"/>
          <w:numId w:val="13"/>
        </w:numPr>
        <w:rPr>
          <w:rFonts w:ascii="Arial" w:hAnsi="Arial" w:cs="Arial"/>
          <w:sz w:val="24"/>
          <w:szCs w:val="24"/>
        </w:rPr>
      </w:pPr>
      <w:r w:rsidRPr="00CA6677">
        <w:rPr>
          <w:rFonts w:ascii="Arial" w:hAnsi="Arial" w:cs="Arial"/>
          <w:sz w:val="24"/>
          <w:szCs w:val="24"/>
        </w:rPr>
        <w:t>Reporting dashboards for both the Client Outcomes and Service Provider Outcomes Trackers</w:t>
      </w:r>
    </w:p>
    <w:p w:rsidR="00C96B32" w:rsidRPr="00CA6677" w:rsidRDefault="00C96B32" w:rsidP="00523435">
      <w:pPr>
        <w:pStyle w:val="ListParagraph"/>
        <w:numPr>
          <w:ilvl w:val="0"/>
          <w:numId w:val="13"/>
        </w:numPr>
        <w:rPr>
          <w:rFonts w:ascii="Arial" w:hAnsi="Arial" w:cs="Arial"/>
          <w:sz w:val="24"/>
          <w:szCs w:val="24"/>
        </w:rPr>
      </w:pPr>
      <w:r w:rsidRPr="00CA6677">
        <w:rPr>
          <w:rFonts w:ascii="Arial" w:hAnsi="Arial" w:cs="Arial"/>
          <w:sz w:val="24"/>
          <w:szCs w:val="24"/>
        </w:rPr>
        <w:t xml:space="preserve">A Theory of Change </w:t>
      </w:r>
      <w:r w:rsidR="005F23BF" w:rsidRPr="00CA6677">
        <w:rPr>
          <w:rFonts w:ascii="Arial" w:hAnsi="Arial" w:cs="Arial"/>
          <w:sz w:val="24"/>
          <w:szCs w:val="24"/>
        </w:rPr>
        <w:t xml:space="preserve">(ToC) </w:t>
      </w:r>
      <w:r w:rsidR="007C6432" w:rsidRPr="00CA6677">
        <w:rPr>
          <w:rFonts w:ascii="Arial" w:hAnsi="Arial" w:cs="Arial"/>
          <w:sz w:val="24"/>
          <w:szCs w:val="24"/>
        </w:rPr>
        <w:t>tool</w:t>
      </w:r>
    </w:p>
    <w:p w:rsidR="001478F2" w:rsidRPr="00CA6677" w:rsidRDefault="001478F2" w:rsidP="00523435">
      <w:pPr>
        <w:pStyle w:val="ListParagraph"/>
        <w:numPr>
          <w:ilvl w:val="0"/>
          <w:numId w:val="13"/>
        </w:numPr>
        <w:rPr>
          <w:rFonts w:ascii="Arial" w:hAnsi="Arial" w:cs="Arial"/>
          <w:sz w:val="24"/>
          <w:szCs w:val="24"/>
        </w:rPr>
      </w:pPr>
      <w:r w:rsidRPr="00CA6677">
        <w:rPr>
          <w:rFonts w:ascii="Arial" w:hAnsi="Arial" w:cs="Arial"/>
          <w:sz w:val="24"/>
          <w:szCs w:val="24"/>
        </w:rPr>
        <w:t>A set of guidance materials</w:t>
      </w:r>
    </w:p>
    <w:p w:rsidR="00505B78" w:rsidRPr="00C06AA3" w:rsidRDefault="00505B78">
      <w:pPr>
        <w:rPr>
          <w:rFonts w:ascii="Arial" w:hAnsi="Arial" w:cs="Arial"/>
          <w:sz w:val="24"/>
          <w:szCs w:val="24"/>
        </w:rPr>
      </w:pPr>
      <w:r w:rsidRPr="00C06AA3">
        <w:rPr>
          <w:rFonts w:ascii="Arial" w:hAnsi="Arial" w:cs="Arial"/>
          <w:sz w:val="24"/>
          <w:szCs w:val="24"/>
        </w:rPr>
        <w:t xml:space="preserve">The SIM </w:t>
      </w:r>
      <w:r w:rsidR="00531DFA" w:rsidRPr="00C06AA3">
        <w:rPr>
          <w:rFonts w:ascii="Arial" w:hAnsi="Arial" w:cs="Arial"/>
          <w:sz w:val="24"/>
          <w:szCs w:val="24"/>
        </w:rPr>
        <w:t>Toolkit</w:t>
      </w:r>
      <w:r w:rsidRPr="00C06AA3">
        <w:rPr>
          <w:rFonts w:ascii="Arial" w:hAnsi="Arial" w:cs="Arial"/>
          <w:sz w:val="24"/>
          <w:szCs w:val="24"/>
        </w:rPr>
        <w:t xml:space="preserve"> will enable </w:t>
      </w:r>
      <w:r w:rsidR="001478F2" w:rsidRPr="00C06AA3">
        <w:rPr>
          <w:rFonts w:ascii="Arial" w:hAnsi="Arial" w:cs="Arial"/>
          <w:sz w:val="24"/>
          <w:szCs w:val="24"/>
        </w:rPr>
        <w:t xml:space="preserve">NGOs </w:t>
      </w:r>
      <w:r w:rsidRPr="00C06AA3">
        <w:rPr>
          <w:rFonts w:ascii="Arial" w:hAnsi="Arial" w:cs="Arial"/>
          <w:sz w:val="24"/>
          <w:szCs w:val="24"/>
        </w:rPr>
        <w:t>to;</w:t>
      </w:r>
    </w:p>
    <w:p w:rsidR="00505B78" w:rsidRPr="00CA6677" w:rsidRDefault="001478F2" w:rsidP="00FE63E6">
      <w:pPr>
        <w:pStyle w:val="BulletTick"/>
        <w:numPr>
          <w:ilvl w:val="0"/>
          <w:numId w:val="0"/>
        </w:numPr>
        <w:ind w:left="567"/>
        <w:rPr>
          <w:rFonts w:ascii="Arial" w:hAnsi="Arial" w:cs="Arial"/>
          <w:sz w:val="24"/>
          <w:szCs w:val="24"/>
        </w:rPr>
      </w:pPr>
      <w:r w:rsidRPr="00CA6677">
        <w:rPr>
          <w:rFonts w:ascii="Arial" w:hAnsi="Arial" w:cs="Arial"/>
          <w:b/>
          <w:sz w:val="24"/>
          <w:szCs w:val="24"/>
        </w:rPr>
        <w:lastRenderedPageBreak/>
        <w:t>M</w:t>
      </w:r>
      <w:r w:rsidR="00505B78" w:rsidRPr="00CA6677">
        <w:rPr>
          <w:rFonts w:ascii="Arial" w:hAnsi="Arial" w:cs="Arial"/>
          <w:b/>
          <w:sz w:val="24"/>
          <w:szCs w:val="24"/>
        </w:rPr>
        <w:t>easure</w:t>
      </w:r>
      <w:r w:rsidR="00505B78" w:rsidRPr="00CA6677">
        <w:rPr>
          <w:rFonts w:ascii="Arial" w:hAnsi="Arial" w:cs="Arial"/>
          <w:sz w:val="24"/>
          <w:szCs w:val="24"/>
        </w:rPr>
        <w:t xml:space="preserve"> and improve the</w:t>
      </w:r>
      <w:r w:rsidRPr="00CA6677">
        <w:rPr>
          <w:rFonts w:ascii="Arial" w:hAnsi="Arial" w:cs="Arial"/>
          <w:sz w:val="24"/>
          <w:szCs w:val="24"/>
        </w:rPr>
        <w:t xml:space="preserve"> </w:t>
      </w:r>
      <w:r w:rsidR="00505B78" w:rsidRPr="00CA6677">
        <w:rPr>
          <w:rFonts w:ascii="Arial" w:hAnsi="Arial" w:cs="Arial"/>
          <w:sz w:val="24"/>
          <w:szCs w:val="24"/>
        </w:rPr>
        <w:t>impact</w:t>
      </w:r>
      <w:r w:rsidRPr="00CA6677">
        <w:rPr>
          <w:rFonts w:ascii="Arial" w:hAnsi="Arial" w:cs="Arial"/>
          <w:sz w:val="24"/>
          <w:szCs w:val="24"/>
        </w:rPr>
        <w:t xml:space="preserve"> of the services they provide for individual clients and collectively as an organisation</w:t>
      </w:r>
    </w:p>
    <w:p w:rsidR="004F6DA4" w:rsidRPr="00CA6677" w:rsidRDefault="00505B78" w:rsidP="00365632">
      <w:pPr>
        <w:pStyle w:val="BulletTick"/>
        <w:rPr>
          <w:rFonts w:ascii="Arial" w:hAnsi="Arial" w:cs="Arial"/>
          <w:sz w:val="24"/>
          <w:szCs w:val="24"/>
        </w:rPr>
      </w:pPr>
      <w:r w:rsidRPr="00CA6677">
        <w:rPr>
          <w:rFonts w:ascii="Arial" w:hAnsi="Arial" w:cs="Arial"/>
          <w:b/>
          <w:sz w:val="24"/>
          <w:szCs w:val="24"/>
        </w:rPr>
        <w:t>Demonstrate</w:t>
      </w:r>
      <w:r w:rsidRPr="00CA6677">
        <w:rPr>
          <w:rFonts w:ascii="Arial" w:hAnsi="Arial" w:cs="Arial"/>
          <w:sz w:val="24"/>
          <w:szCs w:val="24"/>
        </w:rPr>
        <w:t xml:space="preserve"> the</w:t>
      </w:r>
      <w:r w:rsidR="006D5CDF" w:rsidRPr="00CA6677">
        <w:rPr>
          <w:rFonts w:ascii="Arial" w:hAnsi="Arial" w:cs="Arial"/>
          <w:sz w:val="24"/>
          <w:szCs w:val="24"/>
        </w:rPr>
        <w:t xml:space="preserve"> outcomes they achieve for clients and the</w:t>
      </w:r>
      <w:r w:rsidRPr="00CA6677">
        <w:rPr>
          <w:rFonts w:ascii="Arial" w:hAnsi="Arial" w:cs="Arial"/>
          <w:sz w:val="24"/>
          <w:szCs w:val="24"/>
        </w:rPr>
        <w:t>ir social impact, which provides wider choices and greater opportunities to people with a disability, their families and carers</w:t>
      </w:r>
    </w:p>
    <w:p w:rsidR="00505B78" w:rsidRPr="00CA6677" w:rsidRDefault="00505B78" w:rsidP="00365632">
      <w:pPr>
        <w:pStyle w:val="BulletTick"/>
        <w:rPr>
          <w:rFonts w:ascii="Arial" w:hAnsi="Arial" w:cs="Arial"/>
          <w:sz w:val="24"/>
          <w:szCs w:val="24"/>
        </w:rPr>
      </w:pPr>
      <w:r w:rsidRPr="00CA6677">
        <w:rPr>
          <w:rFonts w:ascii="Arial" w:hAnsi="Arial" w:cs="Arial"/>
          <w:b/>
          <w:sz w:val="24"/>
          <w:szCs w:val="24"/>
        </w:rPr>
        <w:t>Communicate</w:t>
      </w:r>
      <w:r w:rsidRPr="00CA6677">
        <w:rPr>
          <w:rFonts w:ascii="Arial" w:hAnsi="Arial" w:cs="Arial"/>
          <w:sz w:val="24"/>
          <w:szCs w:val="24"/>
        </w:rPr>
        <w:t xml:space="preserve"> </w:t>
      </w:r>
      <w:r w:rsidR="006D5CDF" w:rsidRPr="00CA6677">
        <w:rPr>
          <w:rFonts w:ascii="Arial" w:hAnsi="Arial" w:cs="Arial"/>
          <w:sz w:val="24"/>
          <w:szCs w:val="24"/>
        </w:rPr>
        <w:t xml:space="preserve">these outcomes and </w:t>
      </w:r>
      <w:r w:rsidRPr="00CA6677">
        <w:rPr>
          <w:rFonts w:ascii="Arial" w:hAnsi="Arial" w:cs="Arial"/>
          <w:sz w:val="24"/>
          <w:szCs w:val="24"/>
        </w:rPr>
        <w:t xml:space="preserve">their social impact succinctly and precisely, which will help </w:t>
      </w:r>
      <w:r w:rsidR="006D5CDF" w:rsidRPr="00CA6677">
        <w:rPr>
          <w:rFonts w:ascii="Arial" w:hAnsi="Arial" w:cs="Arial"/>
          <w:sz w:val="24"/>
          <w:szCs w:val="24"/>
        </w:rPr>
        <w:t xml:space="preserve">them recruit and retain clients, and </w:t>
      </w:r>
      <w:r w:rsidRPr="00CA6677">
        <w:rPr>
          <w:rFonts w:ascii="Arial" w:hAnsi="Arial" w:cs="Arial"/>
          <w:sz w:val="24"/>
          <w:szCs w:val="24"/>
        </w:rPr>
        <w:t>attract and form partnerships with potential investors</w:t>
      </w:r>
      <w:r w:rsidR="006D5CDF" w:rsidRPr="00CA6677">
        <w:rPr>
          <w:rFonts w:ascii="Arial" w:hAnsi="Arial" w:cs="Arial"/>
          <w:sz w:val="24"/>
          <w:szCs w:val="24"/>
        </w:rPr>
        <w:t xml:space="preserve"> </w:t>
      </w:r>
      <w:r w:rsidRPr="00CA6677">
        <w:rPr>
          <w:rFonts w:ascii="Arial" w:hAnsi="Arial" w:cs="Arial"/>
          <w:sz w:val="24"/>
          <w:szCs w:val="24"/>
        </w:rPr>
        <w:t>including government and private sector organisations.</w:t>
      </w:r>
    </w:p>
    <w:p w:rsidR="008E27BC" w:rsidRPr="00C06AA3" w:rsidRDefault="008E27BC" w:rsidP="00531DFA">
      <w:pPr>
        <w:rPr>
          <w:rFonts w:ascii="Arial" w:hAnsi="Arial" w:cs="Arial"/>
          <w:sz w:val="24"/>
          <w:szCs w:val="24"/>
        </w:rPr>
      </w:pPr>
      <w:r w:rsidRPr="00C06AA3">
        <w:rPr>
          <w:rFonts w:ascii="Arial" w:hAnsi="Arial" w:cs="Arial"/>
          <w:sz w:val="24"/>
          <w:szCs w:val="24"/>
        </w:rPr>
        <w:t xml:space="preserve">On initiation it is anticipated that most NGOs will use the SIM </w:t>
      </w:r>
      <w:r w:rsidR="00531DFA" w:rsidRPr="00C06AA3">
        <w:rPr>
          <w:rFonts w:ascii="Arial" w:hAnsi="Arial" w:cs="Arial"/>
          <w:sz w:val="24"/>
          <w:szCs w:val="24"/>
        </w:rPr>
        <w:t>Toolkit</w:t>
      </w:r>
      <w:r w:rsidRPr="00C06AA3">
        <w:rPr>
          <w:rFonts w:ascii="Arial" w:hAnsi="Arial" w:cs="Arial"/>
          <w:sz w:val="24"/>
          <w:szCs w:val="24"/>
        </w:rPr>
        <w:t xml:space="preserve"> to develop their internal capacity, competency and confidence in measuring outcomes. </w:t>
      </w:r>
      <w:r w:rsidR="007C6432" w:rsidRPr="00C06AA3">
        <w:rPr>
          <w:rFonts w:ascii="Arial" w:hAnsi="Arial" w:cs="Arial"/>
          <w:sz w:val="24"/>
          <w:szCs w:val="24"/>
        </w:rPr>
        <w:t xml:space="preserve">Once </w:t>
      </w:r>
      <w:r w:rsidRPr="00C06AA3">
        <w:rPr>
          <w:rFonts w:ascii="Arial" w:hAnsi="Arial" w:cs="Arial"/>
          <w:sz w:val="24"/>
          <w:szCs w:val="24"/>
        </w:rPr>
        <w:t xml:space="preserve">NGOs have confidence in their outcome measurement they will </w:t>
      </w:r>
      <w:r w:rsidR="007C6432" w:rsidRPr="00C06AA3">
        <w:rPr>
          <w:rFonts w:ascii="Arial" w:hAnsi="Arial" w:cs="Arial"/>
          <w:sz w:val="24"/>
          <w:szCs w:val="24"/>
        </w:rPr>
        <w:t xml:space="preserve">move on to </w:t>
      </w:r>
      <w:r w:rsidRPr="00C06AA3">
        <w:rPr>
          <w:rFonts w:ascii="Arial" w:hAnsi="Arial" w:cs="Arial"/>
          <w:sz w:val="24"/>
          <w:szCs w:val="24"/>
        </w:rPr>
        <w:t>us</w:t>
      </w:r>
      <w:r w:rsidR="007C6432" w:rsidRPr="00C06AA3">
        <w:rPr>
          <w:rFonts w:ascii="Arial" w:hAnsi="Arial" w:cs="Arial"/>
          <w:sz w:val="24"/>
          <w:szCs w:val="24"/>
        </w:rPr>
        <w:t>ing</w:t>
      </w:r>
      <w:r w:rsidRPr="00C06AA3">
        <w:rPr>
          <w:rFonts w:ascii="Arial" w:hAnsi="Arial" w:cs="Arial"/>
          <w:sz w:val="24"/>
          <w:szCs w:val="24"/>
        </w:rPr>
        <w:t xml:space="preserve"> the </w:t>
      </w:r>
      <w:r w:rsidR="007C6432" w:rsidRPr="00C06AA3">
        <w:rPr>
          <w:rFonts w:ascii="Arial" w:hAnsi="Arial" w:cs="Arial"/>
          <w:sz w:val="24"/>
          <w:szCs w:val="24"/>
        </w:rPr>
        <w:t>t</w:t>
      </w:r>
      <w:r w:rsidR="00531DFA" w:rsidRPr="00C06AA3">
        <w:rPr>
          <w:rFonts w:ascii="Arial" w:hAnsi="Arial" w:cs="Arial"/>
          <w:sz w:val="24"/>
          <w:szCs w:val="24"/>
        </w:rPr>
        <w:t>oolkit</w:t>
      </w:r>
      <w:r w:rsidRPr="00C06AA3">
        <w:rPr>
          <w:rFonts w:ascii="Arial" w:hAnsi="Arial" w:cs="Arial"/>
          <w:sz w:val="24"/>
          <w:szCs w:val="24"/>
        </w:rPr>
        <w:t xml:space="preserve"> to demonstrate and communicate the outcomes they achieve.</w:t>
      </w:r>
    </w:p>
    <w:p w:rsidR="00505B78" w:rsidRPr="00C06AA3" w:rsidRDefault="00505B78" w:rsidP="00531DFA">
      <w:pPr>
        <w:rPr>
          <w:rFonts w:ascii="Arial" w:hAnsi="Arial" w:cs="Arial"/>
          <w:sz w:val="24"/>
          <w:szCs w:val="24"/>
        </w:rPr>
      </w:pPr>
      <w:r w:rsidRPr="00C06AA3">
        <w:rPr>
          <w:rFonts w:ascii="Arial" w:hAnsi="Arial" w:cs="Arial"/>
          <w:sz w:val="24"/>
          <w:szCs w:val="24"/>
        </w:rPr>
        <w:t xml:space="preserve">An overview of the framework and toolkit components are provided in Figures </w:t>
      </w:r>
      <w:r w:rsidR="006D5CDF" w:rsidRPr="00C06AA3">
        <w:rPr>
          <w:rFonts w:ascii="Arial" w:hAnsi="Arial" w:cs="Arial"/>
          <w:sz w:val="24"/>
          <w:szCs w:val="24"/>
        </w:rPr>
        <w:t>B</w:t>
      </w:r>
      <w:r w:rsidR="00392729" w:rsidRPr="00C06AA3">
        <w:rPr>
          <w:rFonts w:ascii="Arial" w:hAnsi="Arial" w:cs="Arial"/>
          <w:sz w:val="24"/>
          <w:szCs w:val="24"/>
        </w:rPr>
        <w:t>,</w:t>
      </w:r>
      <w:r w:rsidRPr="00C06AA3">
        <w:rPr>
          <w:rFonts w:ascii="Arial" w:hAnsi="Arial" w:cs="Arial"/>
          <w:sz w:val="24"/>
          <w:szCs w:val="24"/>
        </w:rPr>
        <w:t xml:space="preserve"> </w:t>
      </w:r>
      <w:r w:rsidR="006D5CDF" w:rsidRPr="00C06AA3">
        <w:rPr>
          <w:rFonts w:ascii="Arial" w:hAnsi="Arial" w:cs="Arial"/>
          <w:sz w:val="24"/>
          <w:szCs w:val="24"/>
        </w:rPr>
        <w:t>C</w:t>
      </w:r>
      <w:r w:rsidRPr="00C06AA3">
        <w:rPr>
          <w:rFonts w:ascii="Arial" w:hAnsi="Arial" w:cs="Arial"/>
          <w:sz w:val="24"/>
          <w:szCs w:val="24"/>
        </w:rPr>
        <w:t xml:space="preserve"> </w:t>
      </w:r>
      <w:r w:rsidR="00392729" w:rsidRPr="00C06AA3">
        <w:rPr>
          <w:rFonts w:ascii="Arial" w:hAnsi="Arial" w:cs="Arial"/>
          <w:sz w:val="24"/>
          <w:szCs w:val="24"/>
        </w:rPr>
        <w:t>and D</w:t>
      </w:r>
      <w:r w:rsidR="00A97AA9" w:rsidRPr="00C06AA3">
        <w:rPr>
          <w:rFonts w:ascii="Arial" w:hAnsi="Arial" w:cs="Arial"/>
          <w:sz w:val="24"/>
          <w:szCs w:val="24"/>
        </w:rPr>
        <w:t>,</w:t>
      </w:r>
      <w:r w:rsidR="00613CA3" w:rsidRPr="00C06AA3">
        <w:rPr>
          <w:rFonts w:ascii="Arial" w:hAnsi="Arial" w:cs="Arial"/>
          <w:sz w:val="24"/>
          <w:szCs w:val="24"/>
        </w:rPr>
        <w:t xml:space="preserve"> and a fuller explanation can be found in Chapters 3 and 4</w:t>
      </w:r>
      <w:r w:rsidR="00FC0B06" w:rsidRPr="00C06AA3">
        <w:rPr>
          <w:rFonts w:ascii="Arial" w:hAnsi="Arial" w:cs="Arial"/>
          <w:sz w:val="24"/>
          <w:szCs w:val="24"/>
        </w:rPr>
        <w:t>.</w:t>
      </w:r>
    </w:p>
    <w:p w:rsidR="00A8542E" w:rsidRPr="00C06AA3" w:rsidRDefault="00505B78" w:rsidP="00365632">
      <w:pPr>
        <w:keepNext/>
        <w:jc w:val="center"/>
        <w:rPr>
          <w:rFonts w:ascii="Arial" w:hAnsi="Arial" w:cs="Arial"/>
          <w:sz w:val="24"/>
          <w:szCs w:val="24"/>
        </w:rPr>
      </w:pPr>
      <w:r w:rsidRPr="00C06AA3">
        <w:rPr>
          <w:rFonts w:ascii="Arial" w:hAnsi="Arial" w:cs="Arial"/>
          <w:noProof/>
          <w:sz w:val="24"/>
          <w:szCs w:val="24"/>
          <w:lang w:eastAsia="en-AU"/>
        </w:rPr>
        <w:drawing>
          <wp:inline distT="0" distB="0" distL="0" distR="0" wp14:anchorId="6873CBBD" wp14:editId="3D5C0C9E">
            <wp:extent cx="3655906" cy="2725948"/>
            <wp:effectExtent l="0" t="0" r="1905" b="0"/>
            <wp:docPr id="27" name="Picture 27" descr="The visual representation of the social impact measurement framework, including the primary domains of being, belonging and becoming. " title="Figure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84367" cy="2747169"/>
                    </a:xfrm>
                    <a:prstGeom prst="rect">
                      <a:avLst/>
                    </a:prstGeom>
                    <a:noFill/>
                  </pic:spPr>
                </pic:pic>
              </a:graphicData>
            </a:graphic>
          </wp:inline>
        </w:drawing>
      </w:r>
    </w:p>
    <w:p w:rsidR="00505B78" w:rsidRPr="00CA6677" w:rsidRDefault="00A8542E" w:rsidP="00365632">
      <w:pPr>
        <w:pStyle w:val="TableFigureHeading"/>
        <w:rPr>
          <w:rFonts w:ascii="Arial" w:hAnsi="Arial" w:cs="Arial"/>
          <w:i w:val="0"/>
          <w:color w:val="3B6E8F"/>
          <w:sz w:val="24"/>
          <w:szCs w:val="24"/>
        </w:rPr>
      </w:pPr>
      <w:r w:rsidRPr="00CA6677">
        <w:rPr>
          <w:rFonts w:ascii="Arial" w:hAnsi="Arial" w:cs="Arial"/>
          <w:i w:val="0"/>
          <w:color w:val="3B6E8F"/>
          <w:sz w:val="24"/>
          <w:szCs w:val="24"/>
        </w:rPr>
        <w:t xml:space="preserve">Figure </w:t>
      </w:r>
      <w:r w:rsidR="00523435">
        <w:rPr>
          <w:rFonts w:ascii="Arial" w:hAnsi="Arial" w:cs="Arial"/>
          <w:i w:val="0"/>
          <w:color w:val="3B6E8F"/>
          <w:sz w:val="24"/>
          <w:szCs w:val="24"/>
        </w:rPr>
        <w:t>B</w:t>
      </w:r>
      <w:r w:rsidRPr="00CA6677">
        <w:rPr>
          <w:rFonts w:ascii="Arial" w:hAnsi="Arial" w:cs="Arial"/>
          <w:i w:val="0"/>
          <w:color w:val="3B6E8F"/>
          <w:sz w:val="24"/>
          <w:szCs w:val="24"/>
        </w:rPr>
        <w:t xml:space="preserve"> Overview of the SIM Outcomes Framework</w:t>
      </w:r>
    </w:p>
    <w:p w:rsidR="006D5CDF" w:rsidRPr="00C06AA3" w:rsidRDefault="006D5CDF" w:rsidP="00531DFA">
      <w:pPr>
        <w:rPr>
          <w:rFonts w:ascii="Arial" w:hAnsi="Arial" w:cs="Arial"/>
          <w:sz w:val="24"/>
          <w:szCs w:val="24"/>
        </w:rPr>
      </w:pPr>
      <w:r w:rsidRPr="00C06AA3">
        <w:rPr>
          <w:rFonts w:ascii="Arial" w:hAnsi="Arial" w:cs="Arial"/>
          <w:sz w:val="24"/>
          <w:szCs w:val="24"/>
        </w:rPr>
        <w:t xml:space="preserve">The SIM </w:t>
      </w:r>
      <w:r w:rsidR="00F51E78" w:rsidRPr="00C06AA3">
        <w:rPr>
          <w:rFonts w:ascii="Arial" w:hAnsi="Arial" w:cs="Arial"/>
          <w:sz w:val="24"/>
          <w:szCs w:val="24"/>
        </w:rPr>
        <w:t>Outcomes Framework</w:t>
      </w:r>
      <w:r w:rsidRPr="00C06AA3">
        <w:rPr>
          <w:rFonts w:ascii="Arial" w:hAnsi="Arial" w:cs="Arial"/>
          <w:sz w:val="24"/>
          <w:szCs w:val="24"/>
        </w:rPr>
        <w:t xml:space="preserve"> is the product of an extensive review of existing frameworks and relevant literature, extensive stakeholder engagement, and pilot testing. </w:t>
      </w:r>
      <w:r w:rsidR="001E1916" w:rsidRPr="00C06AA3">
        <w:rPr>
          <w:rFonts w:ascii="Arial" w:hAnsi="Arial" w:cs="Arial"/>
          <w:sz w:val="24"/>
          <w:szCs w:val="24"/>
        </w:rPr>
        <w:t xml:space="preserve">The </w:t>
      </w:r>
      <w:r w:rsidR="00843DBC" w:rsidRPr="00C06AA3">
        <w:rPr>
          <w:rFonts w:ascii="Arial" w:hAnsi="Arial" w:cs="Arial"/>
          <w:sz w:val="24"/>
          <w:szCs w:val="24"/>
        </w:rPr>
        <w:t>f</w:t>
      </w:r>
      <w:r w:rsidR="00F51E78" w:rsidRPr="00C06AA3">
        <w:rPr>
          <w:rFonts w:ascii="Arial" w:hAnsi="Arial" w:cs="Arial"/>
          <w:sz w:val="24"/>
          <w:szCs w:val="24"/>
        </w:rPr>
        <w:t>ramework</w:t>
      </w:r>
      <w:r w:rsidR="001E1916" w:rsidRPr="00C06AA3">
        <w:rPr>
          <w:rFonts w:ascii="Arial" w:hAnsi="Arial" w:cs="Arial"/>
          <w:sz w:val="24"/>
          <w:szCs w:val="24"/>
        </w:rPr>
        <w:t xml:space="preserve"> is organised into three levels</w:t>
      </w:r>
      <w:r w:rsidR="00D776F8" w:rsidRPr="00C06AA3">
        <w:rPr>
          <w:rFonts w:ascii="Arial" w:hAnsi="Arial" w:cs="Arial"/>
          <w:sz w:val="24"/>
          <w:szCs w:val="24"/>
        </w:rPr>
        <w:t xml:space="preserve">. </w:t>
      </w:r>
      <w:r w:rsidRPr="00C06AA3">
        <w:rPr>
          <w:rFonts w:ascii="Arial" w:hAnsi="Arial" w:cs="Arial"/>
          <w:sz w:val="24"/>
          <w:szCs w:val="24"/>
        </w:rPr>
        <w:t xml:space="preserve">At the </w:t>
      </w:r>
      <w:r w:rsidR="00D776F8" w:rsidRPr="00C06AA3">
        <w:rPr>
          <w:rFonts w:ascii="Arial" w:hAnsi="Arial" w:cs="Arial"/>
          <w:sz w:val="24"/>
          <w:szCs w:val="24"/>
        </w:rPr>
        <w:t xml:space="preserve">highest level are the </w:t>
      </w:r>
      <w:r w:rsidR="00843DBC" w:rsidRPr="00C06AA3">
        <w:rPr>
          <w:rFonts w:ascii="Arial" w:hAnsi="Arial" w:cs="Arial"/>
          <w:sz w:val="24"/>
          <w:szCs w:val="24"/>
        </w:rPr>
        <w:t>three</w:t>
      </w:r>
      <w:r w:rsidR="00D776F8" w:rsidRPr="00C06AA3">
        <w:rPr>
          <w:rFonts w:ascii="Arial" w:hAnsi="Arial" w:cs="Arial"/>
          <w:sz w:val="24"/>
          <w:szCs w:val="24"/>
        </w:rPr>
        <w:t xml:space="preserve"> </w:t>
      </w:r>
      <w:r w:rsidR="00D776F8" w:rsidRPr="00C06AA3">
        <w:rPr>
          <w:rFonts w:ascii="Arial" w:hAnsi="Arial" w:cs="Arial"/>
          <w:i/>
          <w:sz w:val="24"/>
          <w:szCs w:val="24"/>
        </w:rPr>
        <w:t>domains</w:t>
      </w:r>
      <w:r w:rsidR="00D776F8" w:rsidRPr="00C06AA3">
        <w:rPr>
          <w:rFonts w:ascii="Arial" w:hAnsi="Arial" w:cs="Arial"/>
          <w:sz w:val="24"/>
          <w:szCs w:val="24"/>
        </w:rPr>
        <w:t xml:space="preserve"> of</w:t>
      </w:r>
      <w:r w:rsidR="001E1916" w:rsidRPr="00C06AA3">
        <w:rPr>
          <w:rFonts w:ascii="Arial" w:hAnsi="Arial" w:cs="Arial"/>
          <w:sz w:val="24"/>
          <w:szCs w:val="24"/>
        </w:rPr>
        <w:t xml:space="preserve"> </w:t>
      </w:r>
      <w:r w:rsidR="00D776F8" w:rsidRPr="00C06AA3">
        <w:rPr>
          <w:rFonts w:ascii="Arial" w:hAnsi="Arial" w:cs="Arial"/>
          <w:sz w:val="24"/>
          <w:szCs w:val="24"/>
        </w:rPr>
        <w:t xml:space="preserve">Being, Becoming and Belonging. The domains are further broken down into </w:t>
      </w:r>
      <w:r w:rsidR="00843DBC" w:rsidRPr="00C06AA3">
        <w:rPr>
          <w:rFonts w:ascii="Arial" w:hAnsi="Arial" w:cs="Arial"/>
          <w:sz w:val="24"/>
          <w:szCs w:val="24"/>
        </w:rPr>
        <w:t>seven</w:t>
      </w:r>
      <w:r w:rsidR="00D776F8" w:rsidRPr="00C06AA3">
        <w:rPr>
          <w:rFonts w:ascii="Arial" w:hAnsi="Arial" w:cs="Arial"/>
          <w:sz w:val="24"/>
          <w:szCs w:val="24"/>
        </w:rPr>
        <w:t xml:space="preserve"> </w:t>
      </w:r>
      <w:r w:rsidR="00D776F8" w:rsidRPr="00C06AA3">
        <w:rPr>
          <w:rFonts w:ascii="Arial" w:hAnsi="Arial" w:cs="Arial"/>
          <w:i/>
          <w:sz w:val="24"/>
          <w:szCs w:val="24"/>
        </w:rPr>
        <w:t>subdomains</w:t>
      </w:r>
      <w:r w:rsidR="00843DBC" w:rsidRPr="00C06AA3">
        <w:rPr>
          <w:rFonts w:ascii="Arial" w:hAnsi="Arial" w:cs="Arial"/>
          <w:sz w:val="24"/>
          <w:szCs w:val="24"/>
        </w:rPr>
        <w:t>,</w:t>
      </w:r>
      <w:r w:rsidR="00D776F8" w:rsidRPr="00C06AA3">
        <w:rPr>
          <w:rFonts w:ascii="Arial" w:hAnsi="Arial" w:cs="Arial"/>
          <w:sz w:val="24"/>
          <w:szCs w:val="24"/>
        </w:rPr>
        <w:t xml:space="preserve"> which are </w:t>
      </w:r>
      <w:r w:rsidR="005F23BF" w:rsidRPr="00C06AA3">
        <w:rPr>
          <w:rFonts w:ascii="Arial" w:hAnsi="Arial" w:cs="Arial"/>
          <w:sz w:val="24"/>
          <w:szCs w:val="24"/>
        </w:rPr>
        <w:t xml:space="preserve">then </w:t>
      </w:r>
      <w:r w:rsidR="00D776F8" w:rsidRPr="00C06AA3">
        <w:rPr>
          <w:rFonts w:ascii="Arial" w:hAnsi="Arial" w:cs="Arial"/>
          <w:sz w:val="24"/>
          <w:szCs w:val="24"/>
        </w:rPr>
        <w:t xml:space="preserve">defined by 21 </w:t>
      </w:r>
      <w:r w:rsidR="00D776F8" w:rsidRPr="00C06AA3">
        <w:rPr>
          <w:rFonts w:ascii="Arial" w:hAnsi="Arial" w:cs="Arial"/>
          <w:i/>
          <w:sz w:val="24"/>
          <w:szCs w:val="24"/>
        </w:rPr>
        <w:t>outcome</w:t>
      </w:r>
      <w:r w:rsidR="00D776F8" w:rsidRPr="00C06AA3">
        <w:rPr>
          <w:rFonts w:ascii="Arial" w:hAnsi="Arial" w:cs="Arial"/>
          <w:sz w:val="24"/>
          <w:szCs w:val="24"/>
        </w:rPr>
        <w:t xml:space="preserve"> </w:t>
      </w:r>
      <w:r w:rsidR="00D776F8" w:rsidRPr="00C06AA3">
        <w:rPr>
          <w:rFonts w:ascii="Arial" w:hAnsi="Arial" w:cs="Arial"/>
          <w:i/>
          <w:sz w:val="24"/>
          <w:szCs w:val="24"/>
        </w:rPr>
        <w:t>statements</w:t>
      </w:r>
      <w:r w:rsidRPr="00C06AA3">
        <w:rPr>
          <w:rFonts w:ascii="Arial" w:hAnsi="Arial" w:cs="Arial"/>
          <w:sz w:val="24"/>
          <w:szCs w:val="24"/>
        </w:rPr>
        <w:t>.</w:t>
      </w:r>
      <w:r w:rsidR="00713552" w:rsidRPr="00C06AA3">
        <w:rPr>
          <w:rFonts w:ascii="Arial" w:hAnsi="Arial" w:cs="Arial"/>
          <w:sz w:val="24"/>
          <w:szCs w:val="24"/>
        </w:rPr>
        <w:t xml:space="preserve"> </w:t>
      </w:r>
      <w:r w:rsidR="00452BC4" w:rsidRPr="00C06AA3">
        <w:rPr>
          <w:rFonts w:ascii="Arial" w:hAnsi="Arial" w:cs="Arial"/>
          <w:sz w:val="24"/>
          <w:szCs w:val="24"/>
        </w:rPr>
        <w:t>These outcome statements are framed to capture the progress individuals are making to</w:t>
      </w:r>
      <w:r w:rsidR="00D35285" w:rsidRPr="00C06AA3">
        <w:rPr>
          <w:rFonts w:ascii="Arial" w:hAnsi="Arial" w:cs="Arial"/>
          <w:sz w:val="24"/>
          <w:szCs w:val="24"/>
        </w:rPr>
        <w:t>wards</w:t>
      </w:r>
      <w:r w:rsidR="00452BC4" w:rsidRPr="00C06AA3">
        <w:rPr>
          <w:rFonts w:ascii="Arial" w:hAnsi="Arial" w:cs="Arial"/>
          <w:sz w:val="24"/>
          <w:szCs w:val="24"/>
        </w:rPr>
        <w:t xml:space="preserve"> achieving their goals and aspirations.</w:t>
      </w:r>
    </w:p>
    <w:p w:rsidR="005F23BF" w:rsidRPr="00C06AA3" w:rsidRDefault="005F23BF" w:rsidP="00531DFA">
      <w:pPr>
        <w:rPr>
          <w:rFonts w:ascii="Arial" w:hAnsi="Arial" w:cs="Arial"/>
          <w:sz w:val="24"/>
          <w:szCs w:val="24"/>
        </w:rPr>
      </w:pPr>
      <w:r w:rsidRPr="00C06AA3">
        <w:rPr>
          <w:rFonts w:ascii="Arial" w:hAnsi="Arial" w:cs="Arial"/>
          <w:sz w:val="24"/>
          <w:szCs w:val="24"/>
        </w:rPr>
        <w:t>It is envisaged that client</w:t>
      </w:r>
      <w:r w:rsidR="00C81E10" w:rsidRPr="00C06AA3">
        <w:rPr>
          <w:rFonts w:ascii="Arial" w:hAnsi="Arial" w:cs="Arial"/>
          <w:sz w:val="24"/>
          <w:szCs w:val="24"/>
        </w:rPr>
        <w:t>s</w:t>
      </w:r>
      <w:r w:rsidRPr="00C06AA3">
        <w:rPr>
          <w:rFonts w:ascii="Arial" w:hAnsi="Arial" w:cs="Arial"/>
          <w:sz w:val="24"/>
          <w:szCs w:val="24"/>
        </w:rPr>
        <w:t xml:space="preserve"> will identify </w:t>
      </w:r>
      <w:r w:rsidR="00713552" w:rsidRPr="00C06AA3">
        <w:rPr>
          <w:rFonts w:ascii="Arial" w:hAnsi="Arial" w:cs="Arial"/>
          <w:sz w:val="24"/>
          <w:szCs w:val="24"/>
        </w:rPr>
        <w:t>‘</w:t>
      </w:r>
      <w:r w:rsidRPr="00C06AA3">
        <w:rPr>
          <w:rFonts w:ascii="Arial" w:hAnsi="Arial" w:cs="Arial"/>
          <w:sz w:val="24"/>
          <w:szCs w:val="24"/>
        </w:rPr>
        <w:t>focus</w:t>
      </w:r>
      <w:r w:rsidR="00713552" w:rsidRPr="00C06AA3">
        <w:rPr>
          <w:rFonts w:ascii="Arial" w:hAnsi="Arial" w:cs="Arial"/>
          <w:sz w:val="24"/>
          <w:szCs w:val="24"/>
        </w:rPr>
        <w:t>’</w:t>
      </w:r>
      <w:r w:rsidRPr="00C06AA3">
        <w:rPr>
          <w:rFonts w:ascii="Arial" w:hAnsi="Arial" w:cs="Arial"/>
          <w:sz w:val="24"/>
          <w:szCs w:val="24"/>
        </w:rPr>
        <w:t xml:space="preserve"> or primary outcomes which are aligned with their goals and aspirations</w:t>
      </w:r>
      <w:r w:rsidR="00843DBC" w:rsidRPr="00C06AA3">
        <w:rPr>
          <w:rFonts w:ascii="Arial" w:hAnsi="Arial" w:cs="Arial"/>
          <w:sz w:val="24"/>
          <w:szCs w:val="24"/>
        </w:rPr>
        <w:t>.</w:t>
      </w:r>
      <w:r w:rsidRPr="00C06AA3">
        <w:rPr>
          <w:rFonts w:ascii="Arial" w:hAnsi="Arial" w:cs="Arial"/>
          <w:sz w:val="24"/>
          <w:szCs w:val="24"/>
        </w:rPr>
        <w:t xml:space="preserve"> </w:t>
      </w:r>
      <w:r w:rsidR="00843DBC" w:rsidRPr="00C06AA3">
        <w:rPr>
          <w:rFonts w:ascii="Arial" w:hAnsi="Arial" w:cs="Arial"/>
          <w:sz w:val="24"/>
          <w:szCs w:val="24"/>
        </w:rPr>
        <w:t>S</w:t>
      </w:r>
      <w:r w:rsidRPr="00C06AA3">
        <w:rPr>
          <w:rFonts w:ascii="Arial" w:hAnsi="Arial" w:cs="Arial"/>
          <w:sz w:val="24"/>
          <w:szCs w:val="24"/>
        </w:rPr>
        <w:t>imilarly</w:t>
      </w:r>
      <w:r w:rsidR="00843DBC" w:rsidRPr="00C06AA3">
        <w:rPr>
          <w:rFonts w:ascii="Arial" w:hAnsi="Arial" w:cs="Arial"/>
          <w:sz w:val="24"/>
          <w:szCs w:val="24"/>
        </w:rPr>
        <w:t>,</w:t>
      </w:r>
      <w:r w:rsidRPr="00C06AA3">
        <w:rPr>
          <w:rFonts w:ascii="Arial" w:hAnsi="Arial" w:cs="Arial"/>
          <w:sz w:val="24"/>
          <w:szCs w:val="24"/>
        </w:rPr>
        <w:t xml:space="preserve"> NGOs will </w:t>
      </w:r>
      <w:r w:rsidR="00C81E10" w:rsidRPr="00C06AA3">
        <w:rPr>
          <w:rFonts w:ascii="Arial" w:hAnsi="Arial" w:cs="Arial"/>
          <w:sz w:val="24"/>
          <w:szCs w:val="24"/>
        </w:rPr>
        <w:t xml:space="preserve">align their </w:t>
      </w:r>
      <w:r w:rsidRPr="00C06AA3">
        <w:rPr>
          <w:rFonts w:ascii="Arial" w:hAnsi="Arial" w:cs="Arial"/>
          <w:sz w:val="24"/>
          <w:szCs w:val="24"/>
        </w:rPr>
        <w:t>support</w:t>
      </w:r>
      <w:r w:rsidR="00C81E10" w:rsidRPr="00C06AA3">
        <w:rPr>
          <w:rFonts w:ascii="Arial" w:hAnsi="Arial" w:cs="Arial"/>
          <w:sz w:val="24"/>
          <w:szCs w:val="24"/>
        </w:rPr>
        <w:t xml:space="preserve">s and services with </w:t>
      </w:r>
      <w:r w:rsidR="00713552" w:rsidRPr="00C06AA3">
        <w:rPr>
          <w:rFonts w:ascii="Arial" w:hAnsi="Arial" w:cs="Arial"/>
          <w:sz w:val="24"/>
          <w:szCs w:val="24"/>
        </w:rPr>
        <w:t>‘</w:t>
      </w:r>
      <w:r w:rsidR="00C81E10" w:rsidRPr="00C06AA3">
        <w:rPr>
          <w:rFonts w:ascii="Arial" w:hAnsi="Arial" w:cs="Arial"/>
          <w:sz w:val="24"/>
          <w:szCs w:val="24"/>
        </w:rPr>
        <w:t>focus</w:t>
      </w:r>
      <w:r w:rsidR="00713552" w:rsidRPr="00C06AA3">
        <w:rPr>
          <w:rFonts w:ascii="Arial" w:hAnsi="Arial" w:cs="Arial"/>
          <w:sz w:val="24"/>
          <w:szCs w:val="24"/>
        </w:rPr>
        <w:t>’</w:t>
      </w:r>
      <w:r w:rsidR="00C81E10" w:rsidRPr="00C06AA3">
        <w:rPr>
          <w:rFonts w:ascii="Arial" w:hAnsi="Arial" w:cs="Arial"/>
          <w:sz w:val="24"/>
          <w:szCs w:val="24"/>
        </w:rPr>
        <w:t xml:space="preserve"> or primary outcomes. The feedback from experts and testing has revealed value, where feasible, in collecting data on all outcomes</w:t>
      </w:r>
      <w:r w:rsidR="00452BC4" w:rsidRPr="00C06AA3">
        <w:rPr>
          <w:rFonts w:ascii="Arial" w:hAnsi="Arial" w:cs="Arial"/>
          <w:sz w:val="24"/>
          <w:szCs w:val="24"/>
        </w:rPr>
        <w:t>,</w:t>
      </w:r>
      <w:r w:rsidR="00C81E10" w:rsidRPr="00C06AA3">
        <w:rPr>
          <w:rFonts w:ascii="Arial" w:hAnsi="Arial" w:cs="Arial"/>
          <w:sz w:val="24"/>
          <w:szCs w:val="24"/>
        </w:rPr>
        <w:t xml:space="preserve"> where progress relating to indirect outcomes is correlated with progress for the </w:t>
      </w:r>
      <w:r w:rsidR="00713552" w:rsidRPr="00C06AA3">
        <w:rPr>
          <w:rFonts w:ascii="Arial" w:hAnsi="Arial" w:cs="Arial"/>
          <w:sz w:val="24"/>
          <w:szCs w:val="24"/>
        </w:rPr>
        <w:t>‘</w:t>
      </w:r>
      <w:r w:rsidR="00C81E10" w:rsidRPr="00C06AA3">
        <w:rPr>
          <w:rFonts w:ascii="Arial" w:hAnsi="Arial" w:cs="Arial"/>
          <w:sz w:val="24"/>
          <w:szCs w:val="24"/>
        </w:rPr>
        <w:t>focus</w:t>
      </w:r>
      <w:r w:rsidR="00713552" w:rsidRPr="00C06AA3">
        <w:rPr>
          <w:rFonts w:ascii="Arial" w:hAnsi="Arial" w:cs="Arial"/>
          <w:sz w:val="24"/>
          <w:szCs w:val="24"/>
        </w:rPr>
        <w:t>’</w:t>
      </w:r>
      <w:r w:rsidR="00C81E10" w:rsidRPr="00C06AA3">
        <w:rPr>
          <w:rFonts w:ascii="Arial" w:hAnsi="Arial" w:cs="Arial"/>
          <w:sz w:val="24"/>
          <w:szCs w:val="24"/>
        </w:rPr>
        <w:t xml:space="preserve"> outcomes.</w:t>
      </w:r>
    </w:p>
    <w:p w:rsidR="00E707D9" w:rsidRPr="00C06AA3" w:rsidRDefault="00392729" w:rsidP="00F51E78">
      <w:pPr>
        <w:rPr>
          <w:rFonts w:ascii="Arial" w:hAnsi="Arial" w:cs="Arial"/>
          <w:sz w:val="24"/>
          <w:szCs w:val="24"/>
        </w:rPr>
      </w:pPr>
      <w:r w:rsidRPr="00C06AA3">
        <w:rPr>
          <w:rFonts w:ascii="Arial" w:hAnsi="Arial" w:cs="Arial"/>
          <w:sz w:val="24"/>
          <w:szCs w:val="24"/>
        </w:rPr>
        <w:lastRenderedPageBreak/>
        <w:t xml:space="preserve">The SIM </w:t>
      </w:r>
      <w:r w:rsidR="00F51E78" w:rsidRPr="00C06AA3">
        <w:rPr>
          <w:rFonts w:ascii="Arial" w:hAnsi="Arial" w:cs="Arial"/>
          <w:sz w:val="24"/>
          <w:szCs w:val="24"/>
        </w:rPr>
        <w:t>Outcomes Framework</w:t>
      </w:r>
      <w:r w:rsidRPr="00C06AA3">
        <w:rPr>
          <w:rFonts w:ascii="Arial" w:hAnsi="Arial" w:cs="Arial"/>
          <w:sz w:val="24"/>
          <w:szCs w:val="24"/>
        </w:rPr>
        <w:t xml:space="preserve"> is implemented through the Client Outcomes Tracker (COT)</w:t>
      </w:r>
      <w:r w:rsidR="00843DBC" w:rsidRPr="00C06AA3">
        <w:rPr>
          <w:rFonts w:ascii="Arial" w:hAnsi="Arial" w:cs="Arial"/>
          <w:sz w:val="24"/>
          <w:szCs w:val="24"/>
        </w:rPr>
        <w:t>,</w:t>
      </w:r>
      <w:r w:rsidRPr="00C06AA3">
        <w:rPr>
          <w:rFonts w:ascii="Arial" w:hAnsi="Arial" w:cs="Arial"/>
          <w:sz w:val="24"/>
          <w:szCs w:val="24"/>
        </w:rPr>
        <w:t xml:space="preserve"> which NGOs use to capture data on the outcomes for individual clients, usage of supports, and satisfaction with these supports. The COT is designed to track </w:t>
      </w:r>
      <w:r w:rsidR="00E707D9" w:rsidRPr="00C06AA3">
        <w:rPr>
          <w:rFonts w:ascii="Arial" w:hAnsi="Arial" w:cs="Arial"/>
          <w:sz w:val="24"/>
          <w:szCs w:val="24"/>
        </w:rPr>
        <w:t xml:space="preserve">each </w:t>
      </w:r>
      <w:r w:rsidRPr="00C06AA3">
        <w:rPr>
          <w:rFonts w:ascii="Arial" w:hAnsi="Arial" w:cs="Arial"/>
          <w:sz w:val="24"/>
          <w:szCs w:val="24"/>
        </w:rPr>
        <w:t>client</w:t>
      </w:r>
      <w:r w:rsidR="00E707D9" w:rsidRPr="00C06AA3">
        <w:rPr>
          <w:rFonts w:ascii="Arial" w:hAnsi="Arial" w:cs="Arial"/>
          <w:sz w:val="24"/>
          <w:szCs w:val="24"/>
        </w:rPr>
        <w:t>’s progress towards achieving their</w:t>
      </w:r>
      <w:r w:rsidRPr="00C06AA3">
        <w:rPr>
          <w:rFonts w:ascii="Arial" w:hAnsi="Arial" w:cs="Arial"/>
          <w:sz w:val="24"/>
          <w:szCs w:val="24"/>
        </w:rPr>
        <w:t xml:space="preserve"> outcomes over time </w:t>
      </w:r>
      <w:r w:rsidR="001F52A7" w:rsidRPr="00C06AA3">
        <w:rPr>
          <w:rFonts w:ascii="Arial" w:hAnsi="Arial" w:cs="Arial"/>
          <w:sz w:val="24"/>
          <w:szCs w:val="24"/>
        </w:rPr>
        <w:t xml:space="preserve">through use of a </w:t>
      </w:r>
      <w:r w:rsidR="00843DBC" w:rsidRPr="00C06AA3">
        <w:rPr>
          <w:rFonts w:ascii="Arial" w:hAnsi="Arial" w:cs="Arial"/>
          <w:sz w:val="24"/>
          <w:szCs w:val="24"/>
        </w:rPr>
        <w:t>six-</w:t>
      </w:r>
      <w:r w:rsidR="001F52A7" w:rsidRPr="00C06AA3">
        <w:rPr>
          <w:rFonts w:ascii="Arial" w:hAnsi="Arial" w:cs="Arial"/>
          <w:sz w:val="24"/>
          <w:szCs w:val="24"/>
        </w:rPr>
        <w:t xml:space="preserve">point Likert scale which translates qualitative information in to quantitative data. The COT </w:t>
      </w:r>
      <w:r w:rsidRPr="00C06AA3">
        <w:rPr>
          <w:rFonts w:ascii="Arial" w:hAnsi="Arial" w:cs="Arial"/>
          <w:sz w:val="24"/>
          <w:szCs w:val="24"/>
        </w:rPr>
        <w:t xml:space="preserve">includes provision for capturing retrospective data on first use of the SIM </w:t>
      </w:r>
      <w:r w:rsidR="00531DFA" w:rsidRPr="00C06AA3">
        <w:rPr>
          <w:rFonts w:ascii="Arial" w:hAnsi="Arial" w:cs="Arial"/>
          <w:sz w:val="24"/>
          <w:szCs w:val="24"/>
        </w:rPr>
        <w:t>Toolkit</w:t>
      </w:r>
      <w:r w:rsidR="00E707D9" w:rsidRPr="00C06AA3">
        <w:rPr>
          <w:rFonts w:ascii="Arial" w:hAnsi="Arial" w:cs="Arial"/>
          <w:sz w:val="24"/>
          <w:szCs w:val="24"/>
        </w:rPr>
        <w:t>,</w:t>
      </w:r>
      <w:r w:rsidRPr="00C06AA3">
        <w:rPr>
          <w:rFonts w:ascii="Arial" w:hAnsi="Arial" w:cs="Arial"/>
          <w:sz w:val="24"/>
          <w:szCs w:val="24"/>
        </w:rPr>
        <w:t xml:space="preserve"> which means that it has immediate utility for NGOs. </w:t>
      </w:r>
    </w:p>
    <w:p w:rsidR="004437A3" w:rsidRPr="00C06AA3" w:rsidRDefault="00E707D9" w:rsidP="00F51E78">
      <w:pPr>
        <w:rPr>
          <w:rFonts w:ascii="Arial" w:hAnsi="Arial" w:cs="Arial"/>
          <w:sz w:val="24"/>
          <w:szCs w:val="24"/>
        </w:rPr>
      </w:pPr>
      <w:r w:rsidRPr="00C06AA3">
        <w:rPr>
          <w:rFonts w:ascii="Arial" w:hAnsi="Arial" w:cs="Arial"/>
          <w:sz w:val="24"/>
          <w:szCs w:val="24"/>
        </w:rPr>
        <w:t xml:space="preserve">The COT includes provision for either </w:t>
      </w:r>
      <w:r w:rsidR="00843DBC" w:rsidRPr="00C06AA3">
        <w:rPr>
          <w:rFonts w:ascii="Arial" w:hAnsi="Arial" w:cs="Arial"/>
          <w:sz w:val="24"/>
          <w:szCs w:val="24"/>
        </w:rPr>
        <w:t xml:space="preserve">the </w:t>
      </w:r>
      <w:r w:rsidRPr="00C06AA3">
        <w:rPr>
          <w:rFonts w:ascii="Arial" w:hAnsi="Arial" w:cs="Arial"/>
          <w:sz w:val="24"/>
          <w:szCs w:val="24"/>
        </w:rPr>
        <w:t xml:space="preserve">client or the NGO to identify </w:t>
      </w:r>
      <w:r w:rsidR="00713552" w:rsidRPr="00C06AA3">
        <w:rPr>
          <w:rFonts w:ascii="Arial" w:hAnsi="Arial" w:cs="Arial"/>
          <w:sz w:val="24"/>
          <w:szCs w:val="24"/>
        </w:rPr>
        <w:t>‘</w:t>
      </w:r>
      <w:proofErr w:type="gramStart"/>
      <w:r w:rsidRPr="00C06AA3">
        <w:rPr>
          <w:rFonts w:ascii="Arial" w:hAnsi="Arial" w:cs="Arial"/>
          <w:sz w:val="24"/>
          <w:szCs w:val="24"/>
        </w:rPr>
        <w:t>focus</w:t>
      </w:r>
      <w:r w:rsidR="00713552" w:rsidRPr="00C06AA3">
        <w:rPr>
          <w:rFonts w:ascii="Arial" w:hAnsi="Arial" w:cs="Arial"/>
          <w:sz w:val="24"/>
          <w:szCs w:val="24"/>
        </w:rPr>
        <w:t>’</w:t>
      </w:r>
      <w:proofErr w:type="gramEnd"/>
      <w:r w:rsidRPr="00C06AA3">
        <w:rPr>
          <w:rFonts w:ascii="Arial" w:hAnsi="Arial" w:cs="Arial"/>
          <w:sz w:val="24"/>
          <w:szCs w:val="24"/>
        </w:rPr>
        <w:t xml:space="preserve"> or primary outcomes and indirect outcomes. </w:t>
      </w:r>
      <w:r w:rsidR="004437A3" w:rsidRPr="00C06AA3">
        <w:rPr>
          <w:rFonts w:ascii="Arial" w:hAnsi="Arial" w:cs="Arial"/>
          <w:sz w:val="24"/>
          <w:szCs w:val="24"/>
        </w:rPr>
        <w:t xml:space="preserve">The COT includes components which allow clients to record the usage of supports, their satisfaction with these supports, and the use of </w:t>
      </w:r>
      <w:r w:rsidR="00C3214C" w:rsidRPr="00C06AA3">
        <w:rPr>
          <w:rFonts w:ascii="Arial" w:hAnsi="Arial" w:cs="Arial"/>
          <w:sz w:val="24"/>
          <w:szCs w:val="24"/>
        </w:rPr>
        <w:t xml:space="preserve">additional </w:t>
      </w:r>
      <w:r w:rsidR="004437A3" w:rsidRPr="00C06AA3">
        <w:rPr>
          <w:rFonts w:ascii="Arial" w:hAnsi="Arial" w:cs="Arial"/>
          <w:sz w:val="24"/>
          <w:szCs w:val="24"/>
        </w:rPr>
        <w:t xml:space="preserve">supports provided by other NGOs and government agencies </w:t>
      </w:r>
      <w:r w:rsidR="00843DBC" w:rsidRPr="00C06AA3">
        <w:rPr>
          <w:rFonts w:ascii="Arial" w:hAnsi="Arial" w:cs="Arial"/>
          <w:sz w:val="24"/>
          <w:szCs w:val="24"/>
        </w:rPr>
        <w:t xml:space="preserve">that </w:t>
      </w:r>
      <w:r w:rsidR="004437A3" w:rsidRPr="00C06AA3">
        <w:rPr>
          <w:rFonts w:ascii="Arial" w:hAnsi="Arial" w:cs="Arial"/>
          <w:sz w:val="24"/>
          <w:szCs w:val="24"/>
        </w:rPr>
        <w:t xml:space="preserve">have helped them progress towards their </w:t>
      </w:r>
      <w:r w:rsidR="00C3214C" w:rsidRPr="00C06AA3">
        <w:rPr>
          <w:rFonts w:ascii="Arial" w:hAnsi="Arial" w:cs="Arial"/>
          <w:sz w:val="24"/>
          <w:szCs w:val="24"/>
        </w:rPr>
        <w:t>goals</w:t>
      </w:r>
      <w:r w:rsidR="004437A3" w:rsidRPr="00C06AA3">
        <w:rPr>
          <w:rFonts w:ascii="Arial" w:hAnsi="Arial" w:cs="Arial"/>
          <w:sz w:val="24"/>
          <w:szCs w:val="24"/>
        </w:rPr>
        <w:t>.</w:t>
      </w:r>
      <w:r w:rsidR="001F52A7" w:rsidRPr="00C06AA3">
        <w:rPr>
          <w:rFonts w:ascii="Arial" w:hAnsi="Arial" w:cs="Arial"/>
          <w:sz w:val="24"/>
          <w:szCs w:val="24"/>
        </w:rPr>
        <w:t xml:space="preserve"> A narrative field </w:t>
      </w:r>
      <w:r w:rsidR="004F6DA4" w:rsidRPr="00C06AA3">
        <w:rPr>
          <w:rFonts w:ascii="Arial" w:hAnsi="Arial" w:cs="Arial"/>
          <w:sz w:val="24"/>
          <w:szCs w:val="24"/>
        </w:rPr>
        <w:t>is also provided to capture further insights relating to each outcome.</w:t>
      </w:r>
    </w:p>
    <w:p w:rsidR="006D5CDF" w:rsidRPr="00C06AA3" w:rsidRDefault="00392729" w:rsidP="00F51E78">
      <w:pPr>
        <w:rPr>
          <w:rFonts w:ascii="Arial" w:hAnsi="Arial" w:cs="Arial"/>
          <w:sz w:val="24"/>
          <w:szCs w:val="24"/>
        </w:rPr>
      </w:pPr>
      <w:r w:rsidRPr="00C06AA3">
        <w:rPr>
          <w:rFonts w:ascii="Arial" w:hAnsi="Arial" w:cs="Arial"/>
          <w:sz w:val="24"/>
          <w:szCs w:val="24"/>
        </w:rPr>
        <w:t>The COT includes a reporting dashboard which collates and presents the outcomes data fo</w:t>
      </w:r>
      <w:r w:rsidR="00E707D9" w:rsidRPr="00C06AA3">
        <w:rPr>
          <w:rFonts w:ascii="Arial" w:hAnsi="Arial" w:cs="Arial"/>
          <w:sz w:val="24"/>
          <w:szCs w:val="24"/>
        </w:rPr>
        <w:t xml:space="preserve">r each </w:t>
      </w:r>
      <w:r w:rsidRPr="00C06AA3">
        <w:rPr>
          <w:rFonts w:ascii="Arial" w:hAnsi="Arial" w:cs="Arial"/>
          <w:sz w:val="24"/>
          <w:szCs w:val="24"/>
        </w:rPr>
        <w:t xml:space="preserve">individual client in a format </w:t>
      </w:r>
      <w:r w:rsidR="00843DBC" w:rsidRPr="00C06AA3">
        <w:rPr>
          <w:rFonts w:ascii="Arial" w:hAnsi="Arial" w:cs="Arial"/>
          <w:sz w:val="24"/>
          <w:szCs w:val="24"/>
        </w:rPr>
        <w:t xml:space="preserve">that </w:t>
      </w:r>
      <w:r w:rsidRPr="00C06AA3">
        <w:rPr>
          <w:rFonts w:ascii="Arial" w:hAnsi="Arial" w:cs="Arial"/>
          <w:sz w:val="24"/>
          <w:szCs w:val="24"/>
        </w:rPr>
        <w:t>can be easily interpreted.</w:t>
      </w:r>
      <w:r w:rsidR="004437A3" w:rsidRPr="00C06AA3">
        <w:rPr>
          <w:rFonts w:ascii="Arial" w:hAnsi="Arial" w:cs="Arial"/>
          <w:sz w:val="24"/>
          <w:szCs w:val="24"/>
        </w:rPr>
        <w:t xml:space="preserve"> </w:t>
      </w:r>
    </w:p>
    <w:p w:rsidR="00E707D9" w:rsidRPr="00C06AA3" w:rsidRDefault="00E707D9" w:rsidP="00F51E78">
      <w:pPr>
        <w:rPr>
          <w:rFonts w:ascii="Arial" w:hAnsi="Arial" w:cs="Arial"/>
          <w:sz w:val="24"/>
          <w:szCs w:val="24"/>
        </w:rPr>
      </w:pPr>
      <w:r w:rsidRPr="00C06AA3">
        <w:rPr>
          <w:rFonts w:ascii="Arial" w:hAnsi="Arial" w:cs="Arial"/>
          <w:sz w:val="24"/>
          <w:szCs w:val="24"/>
        </w:rPr>
        <w:t>The data assembled in the COT can then be imported into the Service Provider Outcomes Tracker (SPOT). The SPOT can provide whole</w:t>
      </w:r>
      <w:r w:rsidR="00843DBC" w:rsidRPr="00C06AA3">
        <w:rPr>
          <w:rFonts w:ascii="Arial" w:hAnsi="Arial" w:cs="Arial"/>
          <w:sz w:val="24"/>
          <w:szCs w:val="24"/>
        </w:rPr>
        <w:t>-</w:t>
      </w:r>
      <w:r w:rsidRPr="00C06AA3">
        <w:rPr>
          <w:rFonts w:ascii="Arial" w:hAnsi="Arial" w:cs="Arial"/>
          <w:sz w:val="24"/>
          <w:szCs w:val="24"/>
        </w:rPr>
        <w:t>of</w:t>
      </w:r>
      <w:r w:rsidR="00843DBC" w:rsidRPr="00C06AA3">
        <w:rPr>
          <w:rFonts w:ascii="Arial" w:hAnsi="Arial" w:cs="Arial"/>
          <w:sz w:val="24"/>
          <w:szCs w:val="24"/>
        </w:rPr>
        <w:t>-</w:t>
      </w:r>
      <w:r w:rsidRPr="00C06AA3">
        <w:rPr>
          <w:rFonts w:ascii="Arial" w:hAnsi="Arial" w:cs="Arial"/>
          <w:sz w:val="24"/>
          <w:szCs w:val="24"/>
        </w:rPr>
        <w:t xml:space="preserve">organisation, project, division, program and client type aggregations of the client outcomes data. The SPOT includes a reporting dashboard which </w:t>
      </w:r>
      <w:r w:rsidR="005F23BF" w:rsidRPr="00C06AA3">
        <w:rPr>
          <w:rFonts w:ascii="Arial" w:hAnsi="Arial" w:cs="Arial"/>
          <w:sz w:val="24"/>
          <w:szCs w:val="24"/>
        </w:rPr>
        <w:t>presents the data in a form</w:t>
      </w:r>
      <w:r w:rsidR="00302859" w:rsidRPr="00C06AA3">
        <w:rPr>
          <w:rFonts w:ascii="Arial" w:hAnsi="Arial" w:cs="Arial"/>
          <w:sz w:val="24"/>
          <w:szCs w:val="24"/>
        </w:rPr>
        <w:t>at</w:t>
      </w:r>
      <w:r w:rsidR="005F23BF" w:rsidRPr="00C06AA3">
        <w:rPr>
          <w:rFonts w:ascii="Arial" w:hAnsi="Arial" w:cs="Arial"/>
          <w:sz w:val="24"/>
          <w:szCs w:val="24"/>
        </w:rPr>
        <w:t xml:space="preserve"> that can be easily interpreted (Figure D).</w:t>
      </w:r>
    </w:p>
    <w:p w:rsidR="005F23BF" w:rsidRPr="00C06AA3" w:rsidRDefault="005F23BF" w:rsidP="00F51E78">
      <w:pPr>
        <w:rPr>
          <w:rFonts w:ascii="Arial" w:hAnsi="Arial" w:cs="Arial"/>
          <w:sz w:val="24"/>
          <w:szCs w:val="24"/>
        </w:rPr>
      </w:pPr>
      <w:r w:rsidRPr="00C06AA3">
        <w:rPr>
          <w:rFonts w:ascii="Arial" w:hAnsi="Arial" w:cs="Arial"/>
          <w:sz w:val="24"/>
          <w:szCs w:val="24"/>
        </w:rPr>
        <w:t xml:space="preserve">A Theory of Change (ToC) tool is included as an option to help NGOs deepen their understanding of how the supports they provide lead to client outcomes. The tool helps NGOs work iteratively through how </w:t>
      </w:r>
      <w:r w:rsidR="00C81E10" w:rsidRPr="00C06AA3">
        <w:rPr>
          <w:rFonts w:ascii="Arial" w:hAnsi="Arial" w:cs="Arial"/>
          <w:sz w:val="24"/>
          <w:szCs w:val="24"/>
        </w:rPr>
        <w:t xml:space="preserve">their </w:t>
      </w:r>
      <w:r w:rsidRPr="00C06AA3">
        <w:rPr>
          <w:rFonts w:ascii="Arial" w:hAnsi="Arial" w:cs="Arial"/>
          <w:sz w:val="24"/>
          <w:szCs w:val="24"/>
        </w:rPr>
        <w:t xml:space="preserve">inputs, activities and outputs lead </w:t>
      </w:r>
      <w:r w:rsidR="00C81E10" w:rsidRPr="00C06AA3">
        <w:rPr>
          <w:rFonts w:ascii="Arial" w:hAnsi="Arial" w:cs="Arial"/>
          <w:sz w:val="24"/>
          <w:szCs w:val="24"/>
        </w:rPr>
        <w:t xml:space="preserve">over time </w:t>
      </w:r>
      <w:r w:rsidRPr="00C06AA3">
        <w:rPr>
          <w:rFonts w:ascii="Arial" w:hAnsi="Arial" w:cs="Arial"/>
          <w:sz w:val="24"/>
          <w:szCs w:val="24"/>
        </w:rPr>
        <w:t xml:space="preserve">to intermediate and final outcomes. It helps NGOs identify </w:t>
      </w:r>
      <w:r w:rsidR="00713552" w:rsidRPr="00C06AA3">
        <w:rPr>
          <w:rFonts w:ascii="Arial" w:hAnsi="Arial" w:cs="Arial"/>
          <w:sz w:val="24"/>
          <w:szCs w:val="24"/>
        </w:rPr>
        <w:t>‘</w:t>
      </w:r>
      <w:proofErr w:type="gramStart"/>
      <w:r w:rsidRPr="00C06AA3">
        <w:rPr>
          <w:rFonts w:ascii="Arial" w:hAnsi="Arial" w:cs="Arial"/>
          <w:sz w:val="24"/>
          <w:szCs w:val="24"/>
        </w:rPr>
        <w:t>focus</w:t>
      </w:r>
      <w:r w:rsidR="00713552" w:rsidRPr="00C06AA3">
        <w:rPr>
          <w:rFonts w:ascii="Arial" w:hAnsi="Arial" w:cs="Arial"/>
          <w:sz w:val="24"/>
          <w:szCs w:val="24"/>
        </w:rPr>
        <w:t>’</w:t>
      </w:r>
      <w:proofErr w:type="gramEnd"/>
      <w:r w:rsidRPr="00C06AA3">
        <w:rPr>
          <w:rFonts w:ascii="Arial" w:hAnsi="Arial" w:cs="Arial"/>
          <w:sz w:val="24"/>
          <w:szCs w:val="24"/>
        </w:rPr>
        <w:t xml:space="preserve"> or primary outcomes and there</w:t>
      </w:r>
      <w:r w:rsidR="00C81E10" w:rsidRPr="00C06AA3">
        <w:rPr>
          <w:rFonts w:ascii="Arial" w:hAnsi="Arial" w:cs="Arial"/>
          <w:sz w:val="24"/>
          <w:szCs w:val="24"/>
        </w:rPr>
        <w:t>fore a priority for measurement; and how focus and indirect outcomes may cluster together.</w:t>
      </w:r>
    </w:p>
    <w:p w:rsidR="005F23BF" w:rsidRPr="00C06AA3" w:rsidRDefault="005F23BF">
      <w:pPr>
        <w:rPr>
          <w:rFonts w:ascii="Arial" w:hAnsi="Arial" w:cs="Arial"/>
          <w:sz w:val="24"/>
          <w:szCs w:val="24"/>
        </w:rPr>
      </w:pPr>
      <w:r w:rsidRPr="00C06AA3">
        <w:rPr>
          <w:rFonts w:ascii="Arial" w:hAnsi="Arial" w:cs="Arial"/>
          <w:sz w:val="24"/>
          <w:szCs w:val="24"/>
        </w:rPr>
        <w:t xml:space="preserve">The </w:t>
      </w:r>
      <w:r w:rsidR="00C81E10" w:rsidRPr="00C06AA3">
        <w:rPr>
          <w:rFonts w:ascii="Arial" w:hAnsi="Arial" w:cs="Arial"/>
          <w:sz w:val="24"/>
          <w:szCs w:val="24"/>
        </w:rPr>
        <w:t xml:space="preserve">ToC </w:t>
      </w:r>
      <w:r w:rsidRPr="00C06AA3">
        <w:rPr>
          <w:rFonts w:ascii="Arial" w:hAnsi="Arial" w:cs="Arial"/>
          <w:sz w:val="24"/>
          <w:szCs w:val="24"/>
        </w:rPr>
        <w:t xml:space="preserve">tool is particularly relevant for NGOs that have not developed their own theory of change or used similar tools such as Logic Models / Log Frames </w:t>
      </w:r>
      <w:r w:rsidR="00C04382" w:rsidRPr="00C06AA3">
        <w:rPr>
          <w:rFonts w:ascii="Arial" w:hAnsi="Arial" w:cs="Arial"/>
          <w:sz w:val="24"/>
          <w:szCs w:val="24"/>
        </w:rPr>
        <w:t xml:space="preserve">or </w:t>
      </w:r>
      <w:r w:rsidRPr="00C06AA3">
        <w:rPr>
          <w:rFonts w:ascii="Arial" w:hAnsi="Arial" w:cs="Arial"/>
          <w:sz w:val="24"/>
          <w:szCs w:val="24"/>
        </w:rPr>
        <w:t xml:space="preserve">Results Based Accountability (RBA). </w:t>
      </w:r>
      <w:r w:rsidR="00C81E10" w:rsidRPr="00C06AA3">
        <w:rPr>
          <w:rFonts w:ascii="Arial" w:hAnsi="Arial" w:cs="Arial"/>
          <w:sz w:val="24"/>
          <w:szCs w:val="24"/>
        </w:rPr>
        <w:t>T</w:t>
      </w:r>
      <w:r w:rsidRPr="00C06AA3">
        <w:rPr>
          <w:rFonts w:ascii="Arial" w:hAnsi="Arial" w:cs="Arial"/>
          <w:sz w:val="24"/>
          <w:szCs w:val="24"/>
        </w:rPr>
        <w:t>he ToC tool can help those NGOs that are re-orienting their activities to be customer-centric</w:t>
      </w:r>
      <w:r w:rsidR="00C04382" w:rsidRPr="00C06AA3">
        <w:rPr>
          <w:rFonts w:ascii="Arial" w:hAnsi="Arial" w:cs="Arial"/>
          <w:sz w:val="24"/>
          <w:szCs w:val="24"/>
        </w:rPr>
        <w:t>,</w:t>
      </w:r>
      <w:r w:rsidRPr="00C06AA3">
        <w:rPr>
          <w:rFonts w:ascii="Arial" w:hAnsi="Arial" w:cs="Arial"/>
          <w:sz w:val="24"/>
          <w:szCs w:val="24"/>
        </w:rPr>
        <w:t xml:space="preserve"> and help all levels of staff recognise the importance of outcomes measurement</w:t>
      </w:r>
      <w:r w:rsidR="00C81E10" w:rsidRPr="00C06AA3">
        <w:rPr>
          <w:rFonts w:ascii="Arial" w:hAnsi="Arial" w:cs="Arial"/>
          <w:sz w:val="24"/>
          <w:szCs w:val="24"/>
        </w:rPr>
        <w:t>.</w:t>
      </w:r>
    </w:p>
    <w:p w:rsidR="002A60C5" w:rsidRPr="00CA6677" w:rsidRDefault="00452BC4" w:rsidP="00523435">
      <w:pPr>
        <w:rPr>
          <w:rFonts w:ascii="Arial" w:hAnsi="Arial" w:cs="Arial"/>
          <w:sz w:val="24"/>
          <w:szCs w:val="24"/>
        </w:rPr>
      </w:pPr>
      <w:r w:rsidRPr="00C06AA3">
        <w:rPr>
          <w:rFonts w:ascii="Arial" w:hAnsi="Arial" w:cs="Arial"/>
          <w:sz w:val="24"/>
          <w:szCs w:val="24"/>
        </w:rPr>
        <w:t xml:space="preserve">The SIM </w:t>
      </w:r>
      <w:r w:rsidR="00531DFA" w:rsidRPr="00C06AA3">
        <w:rPr>
          <w:rFonts w:ascii="Arial" w:hAnsi="Arial" w:cs="Arial"/>
          <w:sz w:val="24"/>
          <w:szCs w:val="24"/>
        </w:rPr>
        <w:t>Toolkit</w:t>
      </w:r>
      <w:r w:rsidRPr="00C06AA3">
        <w:rPr>
          <w:rFonts w:ascii="Arial" w:hAnsi="Arial" w:cs="Arial"/>
          <w:sz w:val="24"/>
          <w:szCs w:val="24"/>
        </w:rPr>
        <w:t xml:space="preserve"> has been implemented using Microsoft Excel to ensure it was suitable for all NGOs with minimal demands in terms of technology and technical expertise. The </w:t>
      </w:r>
      <w:r w:rsidR="00C04382" w:rsidRPr="00C06AA3">
        <w:rPr>
          <w:rFonts w:ascii="Arial" w:hAnsi="Arial" w:cs="Arial"/>
          <w:sz w:val="24"/>
          <w:szCs w:val="24"/>
        </w:rPr>
        <w:t>t</w:t>
      </w:r>
      <w:r w:rsidR="00531DFA" w:rsidRPr="00C06AA3">
        <w:rPr>
          <w:rFonts w:ascii="Arial" w:hAnsi="Arial" w:cs="Arial"/>
          <w:sz w:val="24"/>
          <w:szCs w:val="24"/>
        </w:rPr>
        <w:t>oolkit</w:t>
      </w:r>
      <w:r w:rsidRPr="00C06AA3">
        <w:rPr>
          <w:rFonts w:ascii="Arial" w:hAnsi="Arial" w:cs="Arial"/>
          <w:sz w:val="24"/>
          <w:szCs w:val="24"/>
        </w:rPr>
        <w:t xml:space="preserve"> is supported by guidance </w:t>
      </w:r>
      <w:r w:rsidR="00523435">
        <w:rPr>
          <w:rFonts w:ascii="Arial" w:hAnsi="Arial" w:cs="Arial"/>
          <w:sz w:val="24"/>
          <w:szCs w:val="24"/>
        </w:rPr>
        <w:t>material to aid implementation.</w:t>
      </w:r>
    </w:p>
    <w:p w:rsidR="00495076" w:rsidRPr="000F7047" w:rsidRDefault="00B21AC9" w:rsidP="00D06C47">
      <w:pPr>
        <w:pStyle w:val="BulletTick"/>
        <w:keepNext/>
        <w:numPr>
          <w:ilvl w:val="0"/>
          <w:numId w:val="0"/>
        </w:numPr>
        <w:ind w:left="927"/>
        <w:rPr>
          <w:rFonts w:ascii="Arial" w:hAnsi="Arial" w:cs="Arial"/>
          <w:sz w:val="24"/>
          <w:szCs w:val="24"/>
        </w:rPr>
      </w:pPr>
      <w:r w:rsidRPr="000F7047">
        <w:rPr>
          <w:rFonts w:ascii="Arial" w:hAnsi="Arial" w:cs="Arial"/>
          <w:noProof/>
          <w:sz w:val="24"/>
          <w:szCs w:val="24"/>
          <w:lang w:eastAsia="en-AU"/>
        </w:rPr>
        <w:lastRenderedPageBreak/>
        <w:drawing>
          <wp:inline distT="0" distB="0" distL="0" distR="0" wp14:anchorId="69C49A95" wp14:editId="366B3805">
            <wp:extent cx="3619500" cy="2542820"/>
            <wp:effectExtent l="0" t="0" r="0" b="0"/>
            <wp:docPr id="21" name="Picture 21" descr="This is a representative diagram of the organisaiotnal level dashboard reporting from the the SPOT tool." title="Figure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673918" cy="2581050"/>
                    </a:xfrm>
                    <a:prstGeom prst="rect">
                      <a:avLst/>
                    </a:prstGeom>
                  </pic:spPr>
                </pic:pic>
              </a:graphicData>
            </a:graphic>
          </wp:inline>
        </w:drawing>
      </w:r>
    </w:p>
    <w:p w:rsidR="002A60C5" w:rsidRPr="00CA6677" w:rsidRDefault="00495076" w:rsidP="00365632">
      <w:pPr>
        <w:pStyle w:val="FigureHeading"/>
        <w:rPr>
          <w:rFonts w:ascii="Arial" w:hAnsi="Arial" w:cs="Arial"/>
          <w:i w:val="0"/>
          <w:color w:val="3B6E8F"/>
          <w:sz w:val="24"/>
          <w:szCs w:val="24"/>
        </w:rPr>
      </w:pPr>
      <w:r w:rsidRPr="00A767FA">
        <w:rPr>
          <w:rFonts w:ascii="Arial" w:hAnsi="Arial" w:cs="Arial"/>
          <w:i w:val="0"/>
          <w:color w:val="3B6E8F"/>
          <w:sz w:val="24"/>
          <w:szCs w:val="24"/>
        </w:rPr>
        <w:t xml:space="preserve">Figure </w:t>
      </w:r>
      <w:r w:rsidR="00E86643">
        <w:rPr>
          <w:rFonts w:ascii="Arial" w:hAnsi="Arial" w:cs="Arial"/>
          <w:i w:val="0"/>
          <w:color w:val="3B6E8F"/>
          <w:sz w:val="24"/>
          <w:szCs w:val="24"/>
        </w:rPr>
        <w:t>D</w:t>
      </w:r>
      <w:r w:rsidRPr="00A767FA">
        <w:rPr>
          <w:rFonts w:ascii="Arial" w:hAnsi="Arial" w:cs="Arial"/>
          <w:i w:val="0"/>
          <w:color w:val="3B6E8F"/>
          <w:sz w:val="24"/>
          <w:szCs w:val="24"/>
        </w:rPr>
        <w:t xml:space="preserve"> </w:t>
      </w:r>
      <w:proofErr w:type="gramStart"/>
      <w:r w:rsidRPr="00A767FA">
        <w:rPr>
          <w:rFonts w:ascii="Arial" w:hAnsi="Arial" w:cs="Arial"/>
          <w:i w:val="0"/>
          <w:color w:val="3B6E8F"/>
          <w:sz w:val="24"/>
          <w:szCs w:val="24"/>
        </w:rPr>
        <w:t>The</w:t>
      </w:r>
      <w:proofErr w:type="gramEnd"/>
      <w:r w:rsidRPr="00A767FA">
        <w:rPr>
          <w:rFonts w:ascii="Arial" w:hAnsi="Arial" w:cs="Arial"/>
          <w:i w:val="0"/>
          <w:color w:val="3B6E8F"/>
          <w:sz w:val="24"/>
          <w:szCs w:val="24"/>
        </w:rPr>
        <w:t xml:space="preserve"> organisational level dashboard reporting from the SPOT tool</w:t>
      </w:r>
    </w:p>
    <w:p w:rsidR="00C8512E" w:rsidRPr="00CA6677" w:rsidRDefault="004A3B4A" w:rsidP="00531DFA">
      <w:pPr>
        <w:pStyle w:val="Heading2"/>
        <w:rPr>
          <w:rFonts w:ascii="Arial" w:hAnsi="Arial" w:cs="Arial"/>
          <w:color w:val="3B6E8F"/>
          <w:sz w:val="36"/>
          <w:szCs w:val="36"/>
        </w:rPr>
      </w:pPr>
      <w:bookmarkStart w:id="6" w:name="_Toc413666698"/>
      <w:r>
        <w:rPr>
          <w:rFonts w:ascii="Arial" w:hAnsi="Arial" w:cs="Arial"/>
          <w:color w:val="3B6E8F"/>
          <w:sz w:val="36"/>
          <w:szCs w:val="36"/>
        </w:rPr>
        <w:t>2</w:t>
      </w:r>
      <w:r w:rsidR="007D1B10" w:rsidRPr="00CA6677">
        <w:rPr>
          <w:rFonts w:ascii="Arial" w:hAnsi="Arial" w:cs="Arial"/>
          <w:color w:val="3B6E8F"/>
          <w:sz w:val="36"/>
          <w:szCs w:val="36"/>
        </w:rPr>
        <w:t>.5</w:t>
      </w:r>
      <w:r w:rsidR="007D1B10" w:rsidRPr="00CA6677">
        <w:rPr>
          <w:rFonts w:ascii="Arial" w:hAnsi="Arial" w:cs="Arial"/>
          <w:color w:val="3B6E8F"/>
          <w:sz w:val="36"/>
          <w:szCs w:val="36"/>
        </w:rPr>
        <w:tab/>
      </w:r>
      <w:r w:rsidR="00C8512E" w:rsidRPr="00CA6677">
        <w:rPr>
          <w:rFonts w:ascii="Arial" w:hAnsi="Arial" w:cs="Arial"/>
          <w:color w:val="3B6E8F"/>
          <w:sz w:val="36"/>
          <w:szCs w:val="36"/>
        </w:rPr>
        <w:t xml:space="preserve">SIM </w:t>
      </w:r>
      <w:r w:rsidR="00531DFA" w:rsidRPr="00CA6677">
        <w:rPr>
          <w:rFonts w:ascii="Arial" w:hAnsi="Arial" w:cs="Arial"/>
          <w:color w:val="3B6E8F"/>
          <w:sz w:val="36"/>
          <w:szCs w:val="36"/>
        </w:rPr>
        <w:t>Toolkit</w:t>
      </w:r>
      <w:r w:rsidR="00C8512E" w:rsidRPr="00CA6677">
        <w:rPr>
          <w:rFonts w:ascii="Arial" w:hAnsi="Arial" w:cs="Arial"/>
          <w:color w:val="3B6E8F"/>
          <w:sz w:val="36"/>
          <w:szCs w:val="36"/>
        </w:rPr>
        <w:t xml:space="preserve"> Refinement and Piloting</w:t>
      </w:r>
      <w:bookmarkEnd w:id="6"/>
    </w:p>
    <w:p w:rsidR="00280E18" w:rsidRPr="00C06AA3" w:rsidRDefault="00505B78" w:rsidP="00365632">
      <w:pPr>
        <w:rPr>
          <w:rFonts w:ascii="Arial" w:hAnsi="Arial" w:cs="Arial"/>
          <w:sz w:val="24"/>
          <w:szCs w:val="24"/>
        </w:rPr>
      </w:pPr>
      <w:r w:rsidRPr="00C06AA3">
        <w:rPr>
          <w:rFonts w:ascii="Arial" w:hAnsi="Arial" w:cs="Arial"/>
          <w:sz w:val="24"/>
          <w:szCs w:val="24"/>
        </w:rPr>
        <w:t xml:space="preserve">The SIM </w:t>
      </w:r>
      <w:r w:rsidR="00531DFA" w:rsidRPr="00C06AA3">
        <w:rPr>
          <w:rFonts w:ascii="Arial" w:hAnsi="Arial" w:cs="Arial"/>
          <w:sz w:val="24"/>
          <w:szCs w:val="24"/>
        </w:rPr>
        <w:t>Toolkit</w:t>
      </w:r>
      <w:r w:rsidR="00452BC4" w:rsidRPr="00C06AA3">
        <w:rPr>
          <w:rFonts w:ascii="Arial" w:hAnsi="Arial" w:cs="Arial"/>
          <w:sz w:val="24"/>
          <w:szCs w:val="24"/>
        </w:rPr>
        <w:t xml:space="preserve"> was </w:t>
      </w:r>
      <w:r w:rsidRPr="00C06AA3">
        <w:rPr>
          <w:rFonts w:ascii="Arial" w:hAnsi="Arial" w:cs="Arial"/>
          <w:sz w:val="24"/>
          <w:szCs w:val="24"/>
        </w:rPr>
        <w:t xml:space="preserve">developed </w:t>
      </w:r>
      <w:r w:rsidR="00452BC4" w:rsidRPr="00C06AA3">
        <w:rPr>
          <w:rFonts w:ascii="Arial" w:hAnsi="Arial" w:cs="Arial"/>
          <w:sz w:val="24"/>
          <w:szCs w:val="24"/>
        </w:rPr>
        <w:t xml:space="preserve">iteratively and was </w:t>
      </w:r>
      <w:r w:rsidRPr="00C06AA3">
        <w:rPr>
          <w:rFonts w:ascii="Arial" w:hAnsi="Arial" w:cs="Arial"/>
          <w:sz w:val="24"/>
          <w:szCs w:val="24"/>
        </w:rPr>
        <w:t xml:space="preserve">tested and validated through </w:t>
      </w:r>
      <w:r w:rsidR="00452BC4" w:rsidRPr="00C06AA3">
        <w:rPr>
          <w:rFonts w:ascii="Arial" w:hAnsi="Arial" w:cs="Arial"/>
          <w:sz w:val="24"/>
          <w:szCs w:val="24"/>
        </w:rPr>
        <w:t xml:space="preserve">the ongoing involvement of </w:t>
      </w:r>
      <w:r w:rsidRPr="00C06AA3">
        <w:rPr>
          <w:rFonts w:ascii="Arial" w:hAnsi="Arial" w:cs="Arial"/>
          <w:sz w:val="24"/>
          <w:szCs w:val="24"/>
        </w:rPr>
        <w:t xml:space="preserve">sector </w:t>
      </w:r>
      <w:r w:rsidR="00FC0B06" w:rsidRPr="00C06AA3">
        <w:rPr>
          <w:rFonts w:ascii="Arial" w:hAnsi="Arial" w:cs="Arial"/>
          <w:sz w:val="24"/>
          <w:szCs w:val="24"/>
        </w:rPr>
        <w:t xml:space="preserve">stakeholders </w:t>
      </w:r>
      <w:r w:rsidR="00452BC4" w:rsidRPr="00C06AA3">
        <w:rPr>
          <w:rFonts w:ascii="Arial" w:hAnsi="Arial" w:cs="Arial"/>
          <w:sz w:val="24"/>
          <w:szCs w:val="24"/>
        </w:rPr>
        <w:t xml:space="preserve">including </w:t>
      </w:r>
      <w:r w:rsidR="004437A3" w:rsidRPr="00C06AA3">
        <w:rPr>
          <w:rFonts w:ascii="Arial" w:hAnsi="Arial" w:cs="Arial"/>
          <w:sz w:val="24"/>
          <w:szCs w:val="24"/>
        </w:rPr>
        <w:t xml:space="preserve">several </w:t>
      </w:r>
      <w:r w:rsidR="00452BC4" w:rsidRPr="00C06AA3">
        <w:rPr>
          <w:rFonts w:ascii="Arial" w:hAnsi="Arial" w:cs="Arial"/>
          <w:sz w:val="24"/>
          <w:szCs w:val="24"/>
        </w:rPr>
        <w:t>in</w:t>
      </w:r>
      <w:r w:rsidR="00A505D4" w:rsidRPr="00C06AA3">
        <w:rPr>
          <w:rFonts w:ascii="Arial" w:hAnsi="Arial" w:cs="Arial"/>
          <w:sz w:val="24"/>
          <w:szCs w:val="24"/>
        </w:rPr>
        <w:t>-</w:t>
      </w:r>
      <w:r w:rsidR="00452BC4" w:rsidRPr="00C06AA3">
        <w:rPr>
          <w:rFonts w:ascii="Arial" w:hAnsi="Arial" w:cs="Arial"/>
          <w:sz w:val="24"/>
          <w:szCs w:val="24"/>
        </w:rPr>
        <w:t xml:space="preserve">depth workshops. </w:t>
      </w:r>
      <w:r w:rsidR="004437A3" w:rsidRPr="00C06AA3">
        <w:rPr>
          <w:rFonts w:ascii="Arial" w:hAnsi="Arial" w:cs="Arial"/>
          <w:sz w:val="24"/>
          <w:szCs w:val="24"/>
        </w:rPr>
        <w:t>T</w:t>
      </w:r>
      <w:r w:rsidRPr="00C06AA3">
        <w:rPr>
          <w:rFonts w:ascii="Arial" w:hAnsi="Arial" w:cs="Arial"/>
          <w:sz w:val="24"/>
          <w:szCs w:val="24"/>
        </w:rPr>
        <w:t xml:space="preserve">he </w:t>
      </w:r>
      <w:r w:rsidR="00A505D4" w:rsidRPr="00C06AA3">
        <w:rPr>
          <w:rFonts w:ascii="Arial" w:hAnsi="Arial" w:cs="Arial"/>
          <w:sz w:val="24"/>
          <w:szCs w:val="24"/>
        </w:rPr>
        <w:t>t</w:t>
      </w:r>
      <w:r w:rsidR="00531DFA" w:rsidRPr="00C06AA3">
        <w:rPr>
          <w:rFonts w:ascii="Arial" w:hAnsi="Arial" w:cs="Arial"/>
          <w:sz w:val="24"/>
          <w:szCs w:val="24"/>
        </w:rPr>
        <w:t>oolkit</w:t>
      </w:r>
      <w:r w:rsidRPr="00C06AA3">
        <w:rPr>
          <w:rFonts w:ascii="Arial" w:hAnsi="Arial" w:cs="Arial"/>
          <w:sz w:val="24"/>
          <w:szCs w:val="24"/>
        </w:rPr>
        <w:t xml:space="preserve"> </w:t>
      </w:r>
      <w:r w:rsidR="004437A3" w:rsidRPr="00C06AA3">
        <w:rPr>
          <w:rFonts w:ascii="Arial" w:hAnsi="Arial" w:cs="Arial"/>
          <w:sz w:val="24"/>
          <w:szCs w:val="24"/>
        </w:rPr>
        <w:t xml:space="preserve">was </w:t>
      </w:r>
      <w:r w:rsidR="00613CA3" w:rsidRPr="00C06AA3">
        <w:rPr>
          <w:rFonts w:ascii="Arial" w:hAnsi="Arial" w:cs="Arial"/>
          <w:sz w:val="24"/>
          <w:szCs w:val="24"/>
        </w:rPr>
        <w:t xml:space="preserve">then </w:t>
      </w:r>
      <w:r w:rsidRPr="00C06AA3">
        <w:rPr>
          <w:rFonts w:ascii="Arial" w:hAnsi="Arial" w:cs="Arial"/>
          <w:sz w:val="24"/>
          <w:szCs w:val="24"/>
        </w:rPr>
        <w:t xml:space="preserve">pilot </w:t>
      </w:r>
      <w:r w:rsidR="004437A3" w:rsidRPr="00C06AA3">
        <w:rPr>
          <w:rFonts w:ascii="Arial" w:hAnsi="Arial" w:cs="Arial"/>
          <w:sz w:val="24"/>
          <w:szCs w:val="24"/>
        </w:rPr>
        <w:t>with five NSW</w:t>
      </w:r>
      <w:r w:rsidR="00A505D4" w:rsidRPr="00C06AA3">
        <w:rPr>
          <w:rFonts w:ascii="Arial" w:hAnsi="Arial" w:cs="Arial"/>
          <w:sz w:val="24"/>
          <w:szCs w:val="24"/>
        </w:rPr>
        <w:t>-</w:t>
      </w:r>
      <w:r w:rsidR="004437A3" w:rsidRPr="00C06AA3">
        <w:rPr>
          <w:rFonts w:ascii="Arial" w:hAnsi="Arial" w:cs="Arial"/>
          <w:sz w:val="24"/>
          <w:szCs w:val="24"/>
        </w:rPr>
        <w:t>based NGOs</w:t>
      </w:r>
      <w:r w:rsidRPr="00C06AA3">
        <w:rPr>
          <w:rFonts w:ascii="Arial" w:hAnsi="Arial" w:cs="Arial"/>
          <w:sz w:val="24"/>
          <w:szCs w:val="24"/>
        </w:rPr>
        <w:t xml:space="preserve">. </w:t>
      </w:r>
      <w:r w:rsidR="00280E18" w:rsidRPr="00C06AA3">
        <w:rPr>
          <w:rFonts w:ascii="Arial" w:hAnsi="Arial" w:cs="Arial"/>
          <w:sz w:val="24"/>
          <w:szCs w:val="24"/>
        </w:rPr>
        <w:t xml:space="preserve">The </w:t>
      </w:r>
      <w:r w:rsidR="004437A3" w:rsidRPr="00C06AA3">
        <w:rPr>
          <w:rFonts w:ascii="Arial" w:hAnsi="Arial" w:cs="Arial"/>
          <w:sz w:val="24"/>
          <w:szCs w:val="24"/>
        </w:rPr>
        <w:t xml:space="preserve">following is a summary of the </w:t>
      </w:r>
      <w:r w:rsidR="00280E18" w:rsidRPr="00C06AA3">
        <w:rPr>
          <w:rFonts w:ascii="Arial" w:hAnsi="Arial" w:cs="Arial"/>
          <w:sz w:val="24"/>
          <w:szCs w:val="24"/>
        </w:rPr>
        <w:t xml:space="preserve">main feedback </w:t>
      </w:r>
      <w:r w:rsidR="004437A3" w:rsidRPr="00C06AA3">
        <w:rPr>
          <w:rFonts w:ascii="Arial" w:hAnsi="Arial" w:cs="Arial"/>
          <w:sz w:val="24"/>
          <w:szCs w:val="24"/>
        </w:rPr>
        <w:t xml:space="preserve">received </w:t>
      </w:r>
      <w:r w:rsidR="00280E18" w:rsidRPr="00C06AA3">
        <w:rPr>
          <w:rFonts w:ascii="Arial" w:hAnsi="Arial" w:cs="Arial"/>
          <w:sz w:val="24"/>
          <w:szCs w:val="24"/>
        </w:rPr>
        <w:t xml:space="preserve">at various stages </w:t>
      </w:r>
      <w:r w:rsidR="004437A3" w:rsidRPr="00C06AA3">
        <w:rPr>
          <w:rFonts w:ascii="Arial" w:hAnsi="Arial" w:cs="Arial"/>
          <w:sz w:val="24"/>
          <w:szCs w:val="24"/>
        </w:rPr>
        <w:t>of development</w:t>
      </w:r>
      <w:r w:rsidR="00A505D4" w:rsidRPr="00C06AA3">
        <w:rPr>
          <w:rFonts w:ascii="Arial" w:hAnsi="Arial" w:cs="Arial"/>
          <w:sz w:val="24"/>
          <w:szCs w:val="24"/>
        </w:rPr>
        <w:t>;</w:t>
      </w:r>
      <w:r w:rsidR="00613CA3" w:rsidRPr="00C06AA3">
        <w:rPr>
          <w:rFonts w:ascii="Arial" w:hAnsi="Arial" w:cs="Arial"/>
          <w:sz w:val="24"/>
          <w:szCs w:val="24"/>
        </w:rPr>
        <w:t xml:space="preserve"> a fuller description of the piloting can be found in Chapter 5</w:t>
      </w:r>
      <w:r w:rsidR="00C3214C" w:rsidRPr="00C06AA3">
        <w:rPr>
          <w:rFonts w:ascii="Arial" w:hAnsi="Arial" w:cs="Arial"/>
          <w:sz w:val="24"/>
          <w:szCs w:val="24"/>
        </w:rPr>
        <w:t>.</w:t>
      </w:r>
    </w:p>
    <w:p w:rsidR="00280E18" w:rsidRPr="00C06AA3" w:rsidRDefault="00C3214C" w:rsidP="00365632">
      <w:pPr>
        <w:rPr>
          <w:rFonts w:ascii="Arial" w:hAnsi="Arial" w:cs="Arial"/>
          <w:sz w:val="24"/>
          <w:szCs w:val="24"/>
        </w:rPr>
      </w:pPr>
      <w:r w:rsidRPr="00C06AA3">
        <w:rPr>
          <w:rFonts w:ascii="Arial" w:hAnsi="Arial" w:cs="Arial"/>
          <w:sz w:val="24"/>
          <w:szCs w:val="24"/>
        </w:rPr>
        <w:t xml:space="preserve">The pre </w:t>
      </w:r>
      <w:r w:rsidR="00280E18" w:rsidRPr="00C06AA3">
        <w:rPr>
          <w:rFonts w:ascii="Arial" w:hAnsi="Arial" w:cs="Arial"/>
          <w:sz w:val="24"/>
          <w:szCs w:val="24"/>
        </w:rPr>
        <w:t>pilot-phase feedback from stakeholder engagement with sector experts and practitioners</w:t>
      </w:r>
      <w:r w:rsidRPr="00C06AA3">
        <w:rPr>
          <w:rFonts w:ascii="Arial" w:hAnsi="Arial" w:cs="Arial"/>
          <w:sz w:val="24"/>
          <w:szCs w:val="24"/>
        </w:rPr>
        <w:t xml:space="preserve"> identified the following:</w:t>
      </w:r>
    </w:p>
    <w:p w:rsidR="00280E18" w:rsidRPr="00CA6677" w:rsidRDefault="00280E18" w:rsidP="00365632">
      <w:pPr>
        <w:pStyle w:val="BulletTick"/>
        <w:rPr>
          <w:rFonts w:ascii="Arial" w:hAnsi="Arial" w:cs="Arial"/>
          <w:sz w:val="24"/>
          <w:szCs w:val="24"/>
        </w:rPr>
      </w:pPr>
      <w:r w:rsidRPr="00CA6677">
        <w:rPr>
          <w:rFonts w:ascii="Arial" w:hAnsi="Arial" w:cs="Arial"/>
          <w:sz w:val="24"/>
          <w:szCs w:val="24"/>
        </w:rPr>
        <w:t>The aim of the tool</w:t>
      </w:r>
      <w:r w:rsidR="009019F8" w:rsidRPr="00CA6677">
        <w:rPr>
          <w:rFonts w:ascii="Arial" w:hAnsi="Arial" w:cs="Arial"/>
          <w:sz w:val="24"/>
          <w:szCs w:val="24"/>
        </w:rPr>
        <w:t>kit</w:t>
      </w:r>
      <w:r w:rsidRPr="00CA6677">
        <w:rPr>
          <w:rFonts w:ascii="Arial" w:hAnsi="Arial" w:cs="Arial"/>
          <w:sz w:val="24"/>
          <w:szCs w:val="24"/>
        </w:rPr>
        <w:t xml:space="preserve"> is to track a client’s quality of progress towards achieving outcomes </w:t>
      </w:r>
      <w:r w:rsidRPr="00CA6677">
        <w:rPr>
          <w:rFonts w:ascii="Arial" w:hAnsi="Arial" w:cs="Arial"/>
          <w:i/>
          <w:sz w:val="24"/>
          <w:szCs w:val="24"/>
        </w:rPr>
        <w:t>not</w:t>
      </w:r>
      <w:r w:rsidRPr="00CA6677">
        <w:rPr>
          <w:rFonts w:ascii="Arial" w:hAnsi="Arial" w:cs="Arial"/>
          <w:sz w:val="24"/>
          <w:szCs w:val="24"/>
        </w:rPr>
        <w:t xml:space="preserve"> </w:t>
      </w:r>
      <w:r w:rsidR="009019F8" w:rsidRPr="00CA6677">
        <w:rPr>
          <w:rFonts w:ascii="Arial" w:hAnsi="Arial" w:cs="Arial"/>
          <w:sz w:val="24"/>
          <w:szCs w:val="24"/>
        </w:rPr>
        <w:t xml:space="preserve">whether </w:t>
      </w:r>
      <w:r w:rsidR="00FC0B06" w:rsidRPr="00CA6677">
        <w:rPr>
          <w:rFonts w:ascii="Arial" w:hAnsi="Arial" w:cs="Arial"/>
          <w:sz w:val="24"/>
          <w:szCs w:val="24"/>
        </w:rPr>
        <w:t>they have achieved them or not.</w:t>
      </w:r>
    </w:p>
    <w:p w:rsidR="00280E18" w:rsidRPr="00CA6677" w:rsidRDefault="00280E18" w:rsidP="00365632">
      <w:pPr>
        <w:pStyle w:val="BulletTick"/>
        <w:rPr>
          <w:rFonts w:ascii="Arial" w:hAnsi="Arial" w:cs="Arial"/>
          <w:sz w:val="24"/>
          <w:szCs w:val="24"/>
        </w:rPr>
      </w:pPr>
      <w:r w:rsidRPr="00CA6677">
        <w:rPr>
          <w:rFonts w:ascii="Arial" w:hAnsi="Arial" w:cs="Arial"/>
          <w:sz w:val="24"/>
          <w:szCs w:val="24"/>
        </w:rPr>
        <w:t xml:space="preserve">Goals in client plans will not be retrofitted to the </w:t>
      </w:r>
      <w:r w:rsidR="00F51E78" w:rsidRPr="00CA6677">
        <w:rPr>
          <w:rFonts w:ascii="Arial" w:hAnsi="Arial" w:cs="Arial"/>
          <w:sz w:val="24"/>
          <w:szCs w:val="24"/>
        </w:rPr>
        <w:t>Outcomes Framework</w:t>
      </w:r>
      <w:r w:rsidR="009019F8" w:rsidRPr="00CA6677">
        <w:rPr>
          <w:rFonts w:ascii="Arial" w:hAnsi="Arial" w:cs="Arial"/>
          <w:sz w:val="24"/>
          <w:szCs w:val="24"/>
        </w:rPr>
        <w:t>;</w:t>
      </w:r>
      <w:r w:rsidR="00B21AC9" w:rsidRPr="00CA6677">
        <w:rPr>
          <w:rFonts w:ascii="Arial" w:hAnsi="Arial" w:cs="Arial"/>
          <w:sz w:val="24"/>
          <w:szCs w:val="24"/>
        </w:rPr>
        <w:t xml:space="preserve"> </w:t>
      </w:r>
      <w:r w:rsidR="004437A3" w:rsidRPr="00CA6677">
        <w:rPr>
          <w:rFonts w:ascii="Arial" w:hAnsi="Arial" w:cs="Arial"/>
          <w:sz w:val="24"/>
          <w:szCs w:val="24"/>
        </w:rPr>
        <w:t xml:space="preserve">clients will be able </w:t>
      </w:r>
      <w:r w:rsidR="00B21AC9" w:rsidRPr="00CA6677">
        <w:rPr>
          <w:rFonts w:ascii="Arial" w:hAnsi="Arial" w:cs="Arial"/>
          <w:sz w:val="24"/>
          <w:szCs w:val="24"/>
        </w:rPr>
        <w:t xml:space="preserve">to select the outcomes in the SIM </w:t>
      </w:r>
      <w:r w:rsidR="00F51E78" w:rsidRPr="00CA6677">
        <w:rPr>
          <w:rFonts w:ascii="Arial" w:hAnsi="Arial" w:cs="Arial"/>
          <w:sz w:val="24"/>
          <w:szCs w:val="24"/>
        </w:rPr>
        <w:t>Outcomes Framework</w:t>
      </w:r>
      <w:r w:rsidR="00B21AC9" w:rsidRPr="00CA6677">
        <w:rPr>
          <w:rFonts w:ascii="Arial" w:hAnsi="Arial" w:cs="Arial"/>
          <w:sz w:val="24"/>
          <w:szCs w:val="24"/>
        </w:rPr>
        <w:t xml:space="preserve"> that are most appropriate to their context</w:t>
      </w:r>
      <w:r w:rsidR="00FF56ED" w:rsidRPr="00CA6677">
        <w:rPr>
          <w:rFonts w:ascii="Arial" w:hAnsi="Arial" w:cs="Arial"/>
          <w:sz w:val="24"/>
          <w:szCs w:val="24"/>
        </w:rPr>
        <w:t>.</w:t>
      </w:r>
    </w:p>
    <w:p w:rsidR="00FF56ED" w:rsidRPr="00CA6677" w:rsidRDefault="00FF56ED" w:rsidP="00365632">
      <w:pPr>
        <w:pStyle w:val="BulletTick"/>
        <w:rPr>
          <w:rFonts w:ascii="Arial" w:hAnsi="Arial" w:cs="Arial"/>
          <w:sz w:val="24"/>
          <w:szCs w:val="24"/>
        </w:rPr>
      </w:pPr>
      <w:r w:rsidRPr="00CA6677">
        <w:rPr>
          <w:rFonts w:ascii="Arial" w:hAnsi="Arial" w:cs="Arial"/>
          <w:sz w:val="24"/>
          <w:szCs w:val="24"/>
        </w:rPr>
        <w:t xml:space="preserve">The </w:t>
      </w:r>
      <w:r w:rsidR="009019F8" w:rsidRPr="00CA6677">
        <w:rPr>
          <w:rFonts w:ascii="Arial" w:hAnsi="Arial" w:cs="Arial"/>
          <w:sz w:val="24"/>
          <w:szCs w:val="24"/>
        </w:rPr>
        <w:t xml:space="preserve">three </w:t>
      </w:r>
      <w:r w:rsidRPr="00CA6677">
        <w:rPr>
          <w:rFonts w:ascii="Arial" w:hAnsi="Arial" w:cs="Arial"/>
          <w:sz w:val="24"/>
          <w:szCs w:val="24"/>
        </w:rPr>
        <w:t xml:space="preserve">domains cover all the anticipated goals and aspirations of people with disabilities and probably </w:t>
      </w:r>
      <w:proofErr w:type="gramStart"/>
      <w:r w:rsidRPr="00CA6677">
        <w:rPr>
          <w:rFonts w:ascii="Arial" w:hAnsi="Arial" w:cs="Arial"/>
          <w:sz w:val="24"/>
          <w:szCs w:val="24"/>
        </w:rPr>
        <w:t>has</w:t>
      </w:r>
      <w:proofErr w:type="gramEnd"/>
      <w:r w:rsidRPr="00CA6677">
        <w:rPr>
          <w:rFonts w:ascii="Arial" w:hAnsi="Arial" w:cs="Arial"/>
          <w:sz w:val="24"/>
          <w:szCs w:val="24"/>
        </w:rPr>
        <w:t xml:space="preserve"> wider applicability.</w:t>
      </w:r>
    </w:p>
    <w:p w:rsidR="00FF56ED" w:rsidRPr="00CA6677" w:rsidRDefault="00FF56ED" w:rsidP="00365632">
      <w:pPr>
        <w:pStyle w:val="BulletTick"/>
        <w:rPr>
          <w:rFonts w:ascii="Arial" w:hAnsi="Arial" w:cs="Arial"/>
          <w:sz w:val="24"/>
          <w:szCs w:val="24"/>
        </w:rPr>
      </w:pPr>
      <w:r w:rsidRPr="00CA6677">
        <w:rPr>
          <w:rFonts w:ascii="Arial" w:hAnsi="Arial" w:cs="Arial"/>
          <w:sz w:val="24"/>
          <w:szCs w:val="24"/>
        </w:rPr>
        <w:t>The SIM Outcomes Statements need to be in plain language and refined to ensure they are understood by individuals.</w:t>
      </w:r>
    </w:p>
    <w:p w:rsidR="00280E18" w:rsidRPr="00CA6677" w:rsidRDefault="00280E18" w:rsidP="00365632">
      <w:pPr>
        <w:pStyle w:val="BulletTick"/>
        <w:rPr>
          <w:rFonts w:ascii="Arial" w:hAnsi="Arial" w:cs="Arial"/>
          <w:sz w:val="24"/>
          <w:szCs w:val="24"/>
        </w:rPr>
      </w:pPr>
      <w:r w:rsidRPr="00CA6677">
        <w:rPr>
          <w:rFonts w:ascii="Arial" w:hAnsi="Arial" w:cs="Arial"/>
          <w:sz w:val="24"/>
          <w:szCs w:val="24"/>
        </w:rPr>
        <w:t>The contribution of multiple service providers to one client’s outcomes is an important aspect to consider</w:t>
      </w:r>
      <w:r w:rsidR="00FC0B06" w:rsidRPr="00CA6677">
        <w:rPr>
          <w:rFonts w:ascii="Arial" w:hAnsi="Arial" w:cs="Arial"/>
          <w:sz w:val="24"/>
          <w:szCs w:val="24"/>
        </w:rPr>
        <w:t>.</w:t>
      </w:r>
    </w:p>
    <w:p w:rsidR="00280E18" w:rsidRPr="00CA6677" w:rsidRDefault="00280E18" w:rsidP="00365632">
      <w:pPr>
        <w:pStyle w:val="BulletTick"/>
        <w:rPr>
          <w:rFonts w:ascii="Arial" w:hAnsi="Arial" w:cs="Arial"/>
          <w:sz w:val="24"/>
          <w:szCs w:val="24"/>
        </w:rPr>
      </w:pPr>
      <w:r w:rsidRPr="00CA6677">
        <w:rPr>
          <w:rFonts w:ascii="Arial" w:hAnsi="Arial" w:cs="Arial"/>
          <w:sz w:val="24"/>
          <w:szCs w:val="24"/>
        </w:rPr>
        <w:t>Progress towards outcomes in the COT needs to be based on a simple and easily comprehensible scale</w:t>
      </w:r>
      <w:r w:rsidR="00FC0B06" w:rsidRPr="00CA6677">
        <w:rPr>
          <w:rFonts w:ascii="Arial" w:hAnsi="Arial" w:cs="Arial"/>
          <w:sz w:val="24"/>
          <w:szCs w:val="24"/>
        </w:rPr>
        <w:t>.</w:t>
      </w:r>
    </w:p>
    <w:p w:rsidR="00280E18" w:rsidRPr="00CA6677" w:rsidRDefault="00280E18" w:rsidP="00365632">
      <w:pPr>
        <w:pStyle w:val="BulletTick"/>
        <w:rPr>
          <w:rFonts w:ascii="Arial" w:hAnsi="Arial" w:cs="Arial"/>
          <w:sz w:val="24"/>
          <w:szCs w:val="24"/>
        </w:rPr>
      </w:pPr>
      <w:r w:rsidRPr="00CA6677">
        <w:rPr>
          <w:rFonts w:ascii="Arial" w:hAnsi="Arial" w:cs="Arial"/>
          <w:sz w:val="24"/>
          <w:szCs w:val="24"/>
        </w:rPr>
        <w:t>Some organisations need considerable guidance</w:t>
      </w:r>
      <w:r w:rsidR="00C3214C" w:rsidRPr="00CA6677">
        <w:rPr>
          <w:rFonts w:ascii="Arial" w:hAnsi="Arial" w:cs="Arial"/>
          <w:sz w:val="24"/>
          <w:szCs w:val="24"/>
        </w:rPr>
        <w:t xml:space="preserve"> </w:t>
      </w:r>
      <w:r w:rsidRPr="00CA6677">
        <w:rPr>
          <w:rFonts w:ascii="Arial" w:hAnsi="Arial" w:cs="Arial"/>
          <w:sz w:val="24"/>
          <w:szCs w:val="24"/>
        </w:rPr>
        <w:t xml:space="preserve">to </w:t>
      </w:r>
      <w:r w:rsidR="00C3214C" w:rsidRPr="00CA6677">
        <w:rPr>
          <w:rFonts w:ascii="Arial" w:hAnsi="Arial" w:cs="Arial"/>
          <w:sz w:val="24"/>
          <w:szCs w:val="24"/>
        </w:rPr>
        <w:t xml:space="preserve">help them </w:t>
      </w:r>
      <w:r w:rsidRPr="00CA6677">
        <w:rPr>
          <w:rFonts w:ascii="Arial" w:hAnsi="Arial" w:cs="Arial"/>
          <w:sz w:val="24"/>
          <w:szCs w:val="24"/>
        </w:rPr>
        <w:t xml:space="preserve">make the transition from </w:t>
      </w:r>
      <w:r w:rsidR="00B21AC9" w:rsidRPr="00CA6677">
        <w:rPr>
          <w:rFonts w:ascii="Arial" w:hAnsi="Arial" w:cs="Arial"/>
          <w:sz w:val="24"/>
          <w:szCs w:val="24"/>
        </w:rPr>
        <w:t xml:space="preserve">measuring success </w:t>
      </w:r>
      <w:r w:rsidR="00C3214C" w:rsidRPr="00CA6677">
        <w:rPr>
          <w:rFonts w:ascii="Arial" w:hAnsi="Arial" w:cs="Arial"/>
          <w:sz w:val="24"/>
          <w:szCs w:val="24"/>
        </w:rPr>
        <w:t xml:space="preserve">in terms of </w:t>
      </w:r>
      <w:r w:rsidR="00B21AC9" w:rsidRPr="00CA6677">
        <w:rPr>
          <w:rFonts w:ascii="Arial" w:hAnsi="Arial" w:cs="Arial"/>
          <w:sz w:val="24"/>
          <w:szCs w:val="24"/>
        </w:rPr>
        <w:t>outputs</w:t>
      </w:r>
      <w:r w:rsidR="00C3214C" w:rsidRPr="00CA6677">
        <w:rPr>
          <w:rFonts w:ascii="Arial" w:hAnsi="Arial" w:cs="Arial"/>
          <w:sz w:val="24"/>
          <w:szCs w:val="24"/>
        </w:rPr>
        <w:t xml:space="preserve"> to measuring success in terms of client outcomes and social impact</w:t>
      </w:r>
      <w:r w:rsidR="00E91C2C" w:rsidRPr="00CA6677">
        <w:rPr>
          <w:rFonts w:ascii="Arial" w:hAnsi="Arial" w:cs="Arial"/>
          <w:sz w:val="24"/>
          <w:szCs w:val="24"/>
        </w:rPr>
        <w:t>.</w:t>
      </w:r>
    </w:p>
    <w:p w:rsidR="00280E18" w:rsidRPr="00C06AA3" w:rsidRDefault="00C3214C" w:rsidP="00365632">
      <w:pPr>
        <w:rPr>
          <w:rFonts w:ascii="Arial" w:hAnsi="Arial" w:cs="Arial"/>
          <w:sz w:val="24"/>
          <w:szCs w:val="24"/>
        </w:rPr>
      </w:pPr>
      <w:r w:rsidRPr="00C06AA3">
        <w:rPr>
          <w:rFonts w:ascii="Arial" w:hAnsi="Arial" w:cs="Arial"/>
          <w:sz w:val="24"/>
          <w:szCs w:val="24"/>
        </w:rPr>
        <w:t xml:space="preserve">Feedback from the five pilot NGOs was captured both during implementation of the SIM </w:t>
      </w:r>
      <w:r w:rsidR="00531DFA" w:rsidRPr="00C06AA3">
        <w:rPr>
          <w:rFonts w:ascii="Arial" w:hAnsi="Arial" w:cs="Arial"/>
          <w:sz w:val="24"/>
          <w:szCs w:val="24"/>
        </w:rPr>
        <w:t>Toolkit</w:t>
      </w:r>
      <w:r w:rsidRPr="00C06AA3">
        <w:rPr>
          <w:rFonts w:ascii="Arial" w:hAnsi="Arial" w:cs="Arial"/>
          <w:sz w:val="24"/>
          <w:szCs w:val="24"/>
        </w:rPr>
        <w:t xml:space="preserve"> and on completion of the pilot. </w:t>
      </w:r>
      <w:r w:rsidR="00280E18" w:rsidRPr="00C06AA3">
        <w:rPr>
          <w:rFonts w:ascii="Arial" w:hAnsi="Arial" w:cs="Arial"/>
          <w:sz w:val="24"/>
          <w:szCs w:val="24"/>
        </w:rPr>
        <w:t xml:space="preserve">Outcomes data was </w:t>
      </w:r>
      <w:r w:rsidR="00B21AC9" w:rsidRPr="00C06AA3">
        <w:rPr>
          <w:rFonts w:ascii="Arial" w:hAnsi="Arial" w:cs="Arial"/>
          <w:sz w:val="24"/>
          <w:szCs w:val="24"/>
        </w:rPr>
        <w:t xml:space="preserve">analysed and </w:t>
      </w:r>
      <w:r w:rsidR="00280E18" w:rsidRPr="00C06AA3">
        <w:rPr>
          <w:rFonts w:ascii="Arial" w:hAnsi="Arial" w:cs="Arial"/>
          <w:sz w:val="24"/>
          <w:szCs w:val="24"/>
        </w:rPr>
        <w:lastRenderedPageBreak/>
        <w:t xml:space="preserve">collected from 79 clients across the </w:t>
      </w:r>
      <w:r w:rsidRPr="00C06AA3">
        <w:rPr>
          <w:rFonts w:ascii="Arial" w:hAnsi="Arial" w:cs="Arial"/>
          <w:sz w:val="24"/>
          <w:szCs w:val="24"/>
        </w:rPr>
        <w:t>five pilot NGOs</w:t>
      </w:r>
      <w:r w:rsidR="00FC0B06" w:rsidRPr="00C06AA3">
        <w:rPr>
          <w:rFonts w:ascii="Arial" w:hAnsi="Arial" w:cs="Arial"/>
          <w:sz w:val="24"/>
          <w:szCs w:val="24"/>
        </w:rPr>
        <w:t>.</w:t>
      </w:r>
      <w:r w:rsidR="00280E18" w:rsidRPr="00C06AA3">
        <w:rPr>
          <w:rFonts w:ascii="Arial" w:hAnsi="Arial" w:cs="Arial"/>
          <w:sz w:val="24"/>
          <w:szCs w:val="24"/>
        </w:rPr>
        <w:t xml:space="preserve"> Feedback </w:t>
      </w:r>
      <w:r w:rsidR="002A60C5" w:rsidRPr="00C06AA3">
        <w:rPr>
          <w:rFonts w:ascii="Arial" w:hAnsi="Arial" w:cs="Arial"/>
          <w:sz w:val="24"/>
          <w:szCs w:val="24"/>
        </w:rPr>
        <w:t>was provided by organisations’ management and operations staff who were involved in the data collection effort</w:t>
      </w:r>
      <w:r w:rsidR="009019F8" w:rsidRPr="00C06AA3">
        <w:rPr>
          <w:rFonts w:ascii="Arial" w:hAnsi="Arial" w:cs="Arial"/>
          <w:sz w:val="24"/>
          <w:szCs w:val="24"/>
        </w:rPr>
        <w:t>,</w:t>
      </w:r>
      <w:r w:rsidRPr="00C06AA3">
        <w:rPr>
          <w:rFonts w:ascii="Arial" w:hAnsi="Arial" w:cs="Arial"/>
          <w:sz w:val="24"/>
          <w:szCs w:val="24"/>
        </w:rPr>
        <w:t xml:space="preserve"> and identified the following:</w:t>
      </w:r>
    </w:p>
    <w:p w:rsidR="00280E18" w:rsidRPr="00CA6677" w:rsidRDefault="00280E18" w:rsidP="00365632">
      <w:pPr>
        <w:pStyle w:val="BulletTick"/>
        <w:rPr>
          <w:rFonts w:ascii="Arial" w:hAnsi="Arial" w:cs="Arial"/>
          <w:b/>
          <w:color w:val="595959"/>
          <w:kern w:val="32"/>
          <w:sz w:val="24"/>
          <w:szCs w:val="24"/>
        </w:rPr>
      </w:pPr>
      <w:r w:rsidRPr="00CA6677">
        <w:rPr>
          <w:rFonts w:ascii="Arial" w:hAnsi="Arial" w:cs="Arial"/>
          <w:sz w:val="24"/>
          <w:szCs w:val="24"/>
        </w:rPr>
        <w:t xml:space="preserve">There was universal recognition of the value of the </w:t>
      </w:r>
      <w:r w:rsidR="009019F8" w:rsidRPr="00CA6677">
        <w:rPr>
          <w:rFonts w:ascii="Arial" w:hAnsi="Arial" w:cs="Arial"/>
          <w:sz w:val="24"/>
          <w:szCs w:val="24"/>
        </w:rPr>
        <w:t>t</w:t>
      </w:r>
      <w:r w:rsidR="00531DFA" w:rsidRPr="00CA6677">
        <w:rPr>
          <w:rFonts w:ascii="Arial" w:hAnsi="Arial" w:cs="Arial"/>
          <w:sz w:val="24"/>
          <w:szCs w:val="24"/>
        </w:rPr>
        <w:t>oolkit</w:t>
      </w:r>
      <w:r w:rsidR="009019F8" w:rsidRPr="00CA6677">
        <w:rPr>
          <w:rFonts w:ascii="Arial" w:hAnsi="Arial" w:cs="Arial"/>
          <w:sz w:val="24"/>
          <w:szCs w:val="24"/>
        </w:rPr>
        <w:t>,</w:t>
      </w:r>
      <w:r w:rsidRPr="00CA6677">
        <w:rPr>
          <w:rFonts w:ascii="Arial" w:hAnsi="Arial" w:cs="Arial"/>
          <w:sz w:val="24"/>
          <w:szCs w:val="24"/>
        </w:rPr>
        <w:t xml:space="preserve"> </w:t>
      </w:r>
      <w:r w:rsidR="00C3214C" w:rsidRPr="00CA6677">
        <w:rPr>
          <w:rFonts w:ascii="Arial" w:hAnsi="Arial" w:cs="Arial"/>
          <w:sz w:val="24"/>
          <w:szCs w:val="24"/>
        </w:rPr>
        <w:t xml:space="preserve">especially the use of </w:t>
      </w:r>
      <w:r w:rsidRPr="00CA6677">
        <w:rPr>
          <w:rFonts w:ascii="Arial" w:hAnsi="Arial" w:cs="Arial"/>
          <w:sz w:val="24"/>
          <w:szCs w:val="24"/>
        </w:rPr>
        <w:t xml:space="preserve">the three outcome domains and </w:t>
      </w:r>
      <w:r w:rsidR="00C3214C" w:rsidRPr="00CA6677">
        <w:rPr>
          <w:rFonts w:ascii="Arial" w:hAnsi="Arial" w:cs="Arial"/>
          <w:sz w:val="24"/>
          <w:szCs w:val="24"/>
        </w:rPr>
        <w:t xml:space="preserve">the approach to </w:t>
      </w:r>
      <w:r w:rsidRPr="00CA6677">
        <w:rPr>
          <w:rFonts w:ascii="Arial" w:hAnsi="Arial" w:cs="Arial"/>
          <w:sz w:val="24"/>
          <w:szCs w:val="24"/>
        </w:rPr>
        <w:t>data collection.</w:t>
      </w:r>
    </w:p>
    <w:p w:rsidR="00D17E48" w:rsidRPr="00CA6677" w:rsidRDefault="00D17E48" w:rsidP="00365632">
      <w:pPr>
        <w:pStyle w:val="BulletTick"/>
        <w:rPr>
          <w:rFonts w:ascii="Arial" w:hAnsi="Arial" w:cs="Arial"/>
          <w:b/>
          <w:color w:val="595959"/>
          <w:kern w:val="32"/>
          <w:sz w:val="24"/>
          <w:szCs w:val="24"/>
        </w:rPr>
      </w:pPr>
      <w:r w:rsidRPr="00CA6677">
        <w:rPr>
          <w:rFonts w:ascii="Arial" w:hAnsi="Arial" w:cs="Arial"/>
          <w:sz w:val="24"/>
          <w:szCs w:val="24"/>
        </w:rPr>
        <w:t>There was a general need for training on outcomes measurement and</w:t>
      </w:r>
      <w:r w:rsidR="009019F8" w:rsidRPr="00CA6677">
        <w:rPr>
          <w:rFonts w:ascii="Arial" w:hAnsi="Arial" w:cs="Arial"/>
          <w:sz w:val="24"/>
          <w:szCs w:val="24"/>
        </w:rPr>
        <w:t>,</w:t>
      </w:r>
      <w:r w:rsidRPr="00CA6677">
        <w:rPr>
          <w:rFonts w:ascii="Arial" w:hAnsi="Arial" w:cs="Arial"/>
          <w:sz w:val="24"/>
          <w:szCs w:val="24"/>
        </w:rPr>
        <w:t xml:space="preserve"> for some organisations</w:t>
      </w:r>
      <w:r w:rsidR="009019F8" w:rsidRPr="00CA6677">
        <w:rPr>
          <w:rFonts w:ascii="Arial" w:hAnsi="Arial" w:cs="Arial"/>
          <w:sz w:val="24"/>
          <w:szCs w:val="24"/>
        </w:rPr>
        <w:t>,</w:t>
      </w:r>
      <w:r w:rsidRPr="00CA6677">
        <w:rPr>
          <w:rFonts w:ascii="Arial" w:hAnsi="Arial" w:cs="Arial"/>
          <w:sz w:val="24"/>
          <w:szCs w:val="24"/>
        </w:rPr>
        <w:t xml:space="preserve"> specific support in understanding the theory of change – how their services led to outcomes. This training and specific support is a pre-requisite for effective use of the </w:t>
      </w:r>
      <w:r w:rsidR="009019F8" w:rsidRPr="00CA6677">
        <w:rPr>
          <w:rFonts w:ascii="Arial" w:hAnsi="Arial" w:cs="Arial"/>
          <w:sz w:val="24"/>
          <w:szCs w:val="24"/>
        </w:rPr>
        <w:t>t</w:t>
      </w:r>
      <w:r w:rsidR="00531DFA" w:rsidRPr="00CA6677">
        <w:rPr>
          <w:rFonts w:ascii="Arial" w:hAnsi="Arial" w:cs="Arial"/>
          <w:sz w:val="24"/>
          <w:szCs w:val="24"/>
        </w:rPr>
        <w:t>oolkit</w:t>
      </w:r>
      <w:r w:rsidRPr="00CA6677">
        <w:rPr>
          <w:rFonts w:ascii="Arial" w:hAnsi="Arial" w:cs="Arial"/>
          <w:sz w:val="24"/>
          <w:szCs w:val="24"/>
        </w:rPr>
        <w:t xml:space="preserve">. </w:t>
      </w:r>
    </w:p>
    <w:p w:rsidR="00D17E48" w:rsidRPr="00CA6677" w:rsidRDefault="00280E18" w:rsidP="00365632">
      <w:pPr>
        <w:pStyle w:val="BulletTick"/>
        <w:rPr>
          <w:rFonts w:ascii="Arial" w:hAnsi="Arial" w:cs="Arial"/>
          <w:b/>
          <w:color w:val="595959"/>
          <w:kern w:val="32"/>
          <w:sz w:val="24"/>
          <w:szCs w:val="24"/>
        </w:rPr>
      </w:pPr>
      <w:r w:rsidRPr="00CA6677">
        <w:rPr>
          <w:rFonts w:ascii="Arial" w:hAnsi="Arial" w:cs="Arial"/>
          <w:sz w:val="24"/>
          <w:szCs w:val="24"/>
        </w:rPr>
        <w:t xml:space="preserve">Starting to look at social impact allowed </w:t>
      </w:r>
      <w:r w:rsidR="00C3214C" w:rsidRPr="00CA6677">
        <w:rPr>
          <w:rFonts w:ascii="Arial" w:hAnsi="Arial" w:cs="Arial"/>
          <w:sz w:val="24"/>
          <w:szCs w:val="24"/>
        </w:rPr>
        <w:t xml:space="preserve">NGOs </w:t>
      </w:r>
      <w:r w:rsidRPr="00CA6677">
        <w:rPr>
          <w:rFonts w:ascii="Arial" w:hAnsi="Arial" w:cs="Arial"/>
          <w:sz w:val="24"/>
          <w:szCs w:val="24"/>
        </w:rPr>
        <w:t xml:space="preserve">to reflect not only the change they were creating for clients but also how they could change their programme delivery to optimise </w:t>
      </w:r>
      <w:r w:rsidR="00C3214C" w:rsidRPr="00CA6677">
        <w:rPr>
          <w:rFonts w:ascii="Arial" w:hAnsi="Arial" w:cs="Arial"/>
          <w:sz w:val="24"/>
          <w:szCs w:val="24"/>
        </w:rPr>
        <w:t xml:space="preserve">the achievement of these </w:t>
      </w:r>
      <w:r w:rsidRPr="00CA6677">
        <w:rPr>
          <w:rFonts w:ascii="Arial" w:hAnsi="Arial" w:cs="Arial"/>
          <w:sz w:val="24"/>
          <w:szCs w:val="24"/>
        </w:rPr>
        <w:t>outcome</w:t>
      </w:r>
      <w:r w:rsidR="00C3214C" w:rsidRPr="00CA6677">
        <w:rPr>
          <w:rFonts w:ascii="Arial" w:hAnsi="Arial" w:cs="Arial"/>
          <w:sz w:val="24"/>
          <w:szCs w:val="24"/>
        </w:rPr>
        <w:t>s</w:t>
      </w:r>
      <w:r w:rsidRPr="00CA6677">
        <w:rPr>
          <w:rFonts w:ascii="Arial" w:hAnsi="Arial" w:cs="Arial"/>
          <w:sz w:val="24"/>
          <w:szCs w:val="24"/>
        </w:rPr>
        <w:t xml:space="preserve">. </w:t>
      </w:r>
    </w:p>
    <w:p w:rsidR="00280E18" w:rsidRPr="00CA6677" w:rsidRDefault="00280E18" w:rsidP="00365632">
      <w:pPr>
        <w:pStyle w:val="BulletTick"/>
        <w:rPr>
          <w:rFonts w:ascii="Arial" w:hAnsi="Arial" w:cs="Arial"/>
          <w:b/>
          <w:color w:val="595959"/>
          <w:kern w:val="32"/>
          <w:sz w:val="24"/>
          <w:szCs w:val="24"/>
        </w:rPr>
      </w:pPr>
      <w:r w:rsidRPr="00CA6677">
        <w:rPr>
          <w:rFonts w:ascii="Arial" w:hAnsi="Arial" w:cs="Arial"/>
          <w:sz w:val="24"/>
          <w:szCs w:val="24"/>
        </w:rPr>
        <w:t xml:space="preserve">The identification of </w:t>
      </w:r>
      <w:r w:rsidR="00713552" w:rsidRPr="00CA6677">
        <w:rPr>
          <w:rFonts w:ascii="Arial" w:hAnsi="Arial" w:cs="Arial"/>
          <w:sz w:val="24"/>
          <w:szCs w:val="24"/>
        </w:rPr>
        <w:t>‘</w:t>
      </w:r>
      <w:r w:rsidRPr="00CA6677">
        <w:rPr>
          <w:rFonts w:ascii="Arial" w:hAnsi="Arial" w:cs="Arial"/>
          <w:sz w:val="24"/>
          <w:szCs w:val="24"/>
        </w:rPr>
        <w:t>focus</w:t>
      </w:r>
      <w:r w:rsidR="00713552" w:rsidRPr="00CA6677">
        <w:rPr>
          <w:rFonts w:ascii="Arial" w:hAnsi="Arial" w:cs="Arial"/>
          <w:sz w:val="24"/>
          <w:szCs w:val="24"/>
        </w:rPr>
        <w:t>’</w:t>
      </w:r>
      <w:r w:rsidR="00C3214C" w:rsidRPr="00CA6677">
        <w:rPr>
          <w:rFonts w:ascii="Arial" w:hAnsi="Arial" w:cs="Arial"/>
          <w:sz w:val="24"/>
          <w:szCs w:val="24"/>
        </w:rPr>
        <w:t xml:space="preserve"> </w:t>
      </w:r>
      <w:r w:rsidRPr="00CA6677">
        <w:rPr>
          <w:rFonts w:ascii="Arial" w:hAnsi="Arial" w:cs="Arial"/>
          <w:sz w:val="24"/>
          <w:szCs w:val="24"/>
        </w:rPr>
        <w:t xml:space="preserve">and secondary outcomes allowed them to see links between various outcome areas that could inform </w:t>
      </w:r>
      <w:r w:rsidR="00C3214C" w:rsidRPr="00CA6677">
        <w:rPr>
          <w:rFonts w:ascii="Arial" w:hAnsi="Arial" w:cs="Arial"/>
          <w:sz w:val="24"/>
          <w:szCs w:val="24"/>
        </w:rPr>
        <w:t xml:space="preserve">continuous improvement and </w:t>
      </w:r>
      <w:r w:rsidRPr="00CA6677">
        <w:rPr>
          <w:rFonts w:ascii="Arial" w:hAnsi="Arial" w:cs="Arial"/>
          <w:sz w:val="24"/>
          <w:szCs w:val="24"/>
        </w:rPr>
        <w:t>future program design.</w:t>
      </w:r>
    </w:p>
    <w:p w:rsidR="00280E18" w:rsidRPr="00CA6677" w:rsidRDefault="00280E18" w:rsidP="00365632">
      <w:pPr>
        <w:pStyle w:val="BulletTick"/>
        <w:rPr>
          <w:rFonts w:ascii="Arial" w:hAnsi="Arial" w:cs="Arial"/>
          <w:b/>
          <w:color w:val="595959"/>
          <w:kern w:val="32"/>
          <w:sz w:val="24"/>
          <w:szCs w:val="24"/>
        </w:rPr>
      </w:pPr>
      <w:r w:rsidRPr="00CA6677">
        <w:rPr>
          <w:rFonts w:ascii="Arial" w:hAnsi="Arial" w:cs="Arial"/>
          <w:sz w:val="24"/>
          <w:szCs w:val="24"/>
        </w:rPr>
        <w:t xml:space="preserve">The </w:t>
      </w:r>
      <w:r w:rsidR="00C3214C" w:rsidRPr="00CA6677">
        <w:rPr>
          <w:rFonts w:ascii="Arial" w:hAnsi="Arial" w:cs="Arial"/>
          <w:sz w:val="24"/>
          <w:szCs w:val="24"/>
        </w:rPr>
        <w:t xml:space="preserve">implementation of </w:t>
      </w:r>
      <w:r w:rsidRPr="00CA6677">
        <w:rPr>
          <w:rFonts w:ascii="Arial" w:hAnsi="Arial" w:cs="Arial"/>
          <w:sz w:val="24"/>
          <w:szCs w:val="24"/>
        </w:rPr>
        <w:t xml:space="preserve">the </w:t>
      </w:r>
      <w:r w:rsidR="00BA1DBA" w:rsidRPr="00CA6677">
        <w:rPr>
          <w:rFonts w:ascii="Arial" w:hAnsi="Arial" w:cs="Arial"/>
          <w:sz w:val="24"/>
          <w:szCs w:val="24"/>
        </w:rPr>
        <w:t>t</w:t>
      </w:r>
      <w:r w:rsidR="00531DFA" w:rsidRPr="00CA6677">
        <w:rPr>
          <w:rFonts w:ascii="Arial" w:hAnsi="Arial" w:cs="Arial"/>
          <w:sz w:val="24"/>
          <w:szCs w:val="24"/>
        </w:rPr>
        <w:t>oolkit</w:t>
      </w:r>
      <w:r w:rsidR="00C3214C" w:rsidRPr="00CA6677">
        <w:rPr>
          <w:rFonts w:ascii="Arial" w:hAnsi="Arial" w:cs="Arial"/>
          <w:sz w:val="24"/>
          <w:szCs w:val="24"/>
        </w:rPr>
        <w:t xml:space="preserve"> through MS Excel meant that it was </w:t>
      </w:r>
      <w:r w:rsidRPr="00CA6677">
        <w:rPr>
          <w:rFonts w:ascii="Arial" w:hAnsi="Arial" w:cs="Arial"/>
          <w:sz w:val="24"/>
          <w:szCs w:val="24"/>
        </w:rPr>
        <w:t xml:space="preserve">easy </w:t>
      </w:r>
      <w:r w:rsidR="001F52A7" w:rsidRPr="00CA6677">
        <w:rPr>
          <w:rFonts w:ascii="Arial" w:hAnsi="Arial" w:cs="Arial"/>
          <w:sz w:val="24"/>
          <w:szCs w:val="24"/>
        </w:rPr>
        <w:t xml:space="preserve">for NGOs </w:t>
      </w:r>
      <w:r w:rsidRPr="00CA6677">
        <w:rPr>
          <w:rFonts w:ascii="Arial" w:hAnsi="Arial" w:cs="Arial"/>
          <w:sz w:val="24"/>
          <w:szCs w:val="24"/>
        </w:rPr>
        <w:t>to use</w:t>
      </w:r>
      <w:r w:rsidR="00BA1DBA" w:rsidRPr="00CA6677">
        <w:rPr>
          <w:rFonts w:ascii="Arial" w:hAnsi="Arial" w:cs="Arial"/>
          <w:sz w:val="24"/>
          <w:szCs w:val="24"/>
        </w:rPr>
        <w:t>,</w:t>
      </w:r>
      <w:r w:rsidRPr="00CA6677">
        <w:rPr>
          <w:rFonts w:ascii="Arial" w:hAnsi="Arial" w:cs="Arial"/>
          <w:sz w:val="24"/>
          <w:szCs w:val="24"/>
        </w:rPr>
        <w:t xml:space="preserve"> and </w:t>
      </w:r>
      <w:r w:rsidR="001F52A7" w:rsidRPr="00CA6677">
        <w:rPr>
          <w:rFonts w:ascii="Arial" w:hAnsi="Arial" w:cs="Arial"/>
          <w:sz w:val="24"/>
          <w:szCs w:val="24"/>
        </w:rPr>
        <w:t xml:space="preserve">provided </w:t>
      </w:r>
      <w:r w:rsidRPr="00CA6677">
        <w:rPr>
          <w:rFonts w:ascii="Arial" w:hAnsi="Arial" w:cs="Arial"/>
          <w:sz w:val="24"/>
          <w:szCs w:val="24"/>
        </w:rPr>
        <w:t>flexibility while collecting data</w:t>
      </w:r>
      <w:r w:rsidR="00BA1DBA" w:rsidRPr="00CA6677">
        <w:rPr>
          <w:rFonts w:ascii="Arial" w:hAnsi="Arial" w:cs="Arial"/>
          <w:sz w:val="24"/>
          <w:szCs w:val="24"/>
        </w:rPr>
        <w:t>,</w:t>
      </w:r>
      <w:r w:rsidRPr="00CA6677">
        <w:rPr>
          <w:rFonts w:ascii="Arial" w:hAnsi="Arial" w:cs="Arial"/>
          <w:sz w:val="24"/>
          <w:szCs w:val="24"/>
        </w:rPr>
        <w:t xml:space="preserve"> </w:t>
      </w:r>
      <w:r w:rsidR="001F52A7" w:rsidRPr="00CA6677">
        <w:rPr>
          <w:rFonts w:ascii="Arial" w:hAnsi="Arial" w:cs="Arial"/>
          <w:sz w:val="24"/>
          <w:szCs w:val="24"/>
        </w:rPr>
        <w:t xml:space="preserve">including </w:t>
      </w:r>
      <w:r w:rsidRPr="00CA6677">
        <w:rPr>
          <w:rFonts w:ascii="Arial" w:hAnsi="Arial" w:cs="Arial"/>
          <w:sz w:val="24"/>
          <w:szCs w:val="24"/>
        </w:rPr>
        <w:t>customis</w:t>
      </w:r>
      <w:r w:rsidR="001F52A7" w:rsidRPr="00CA6677">
        <w:rPr>
          <w:rFonts w:ascii="Arial" w:hAnsi="Arial" w:cs="Arial"/>
          <w:sz w:val="24"/>
          <w:szCs w:val="24"/>
        </w:rPr>
        <w:t>ing</w:t>
      </w:r>
      <w:r w:rsidRPr="00CA6677">
        <w:rPr>
          <w:rFonts w:ascii="Arial" w:hAnsi="Arial" w:cs="Arial"/>
          <w:sz w:val="24"/>
          <w:szCs w:val="24"/>
        </w:rPr>
        <w:t xml:space="preserve"> data collection</w:t>
      </w:r>
      <w:r w:rsidR="00FC0B06" w:rsidRPr="00CA6677">
        <w:rPr>
          <w:rFonts w:ascii="Arial" w:hAnsi="Arial" w:cs="Arial"/>
          <w:sz w:val="24"/>
          <w:szCs w:val="24"/>
        </w:rPr>
        <w:t>.</w:t>
      </w:r>
    </w:p>
    <w:p w:rsidR="00FF56ED" w:rsidRPr="00CA6677" w:rsidRDefault="00FF56ED" w:rsidP="00365632">
      <w:pPr>
        <w:pStyle w:val="BulletTick"/>
        <w:rPr>
          <w:rFonts w:ascii="Arial" w:hAnsi="Arial" w:cs="Arial"/>
          <w:sz w:val="24"/>
          <w:szCs w:val="24"/>
        </w:rPr>
      </w:pPr>
      <w:r w:rsidRPr="00CA6677">
        <w:rPr>
          <w:rFonts w:ascii="Arial" w:hAnsi="Arial" w:cs="Arial"/>
          <w:sz w:val="24"/>
          <w:szCs w:val="24"/>
        </w:rPr>
        <w:t>The use of descriptive, numeric and image representations of the Likert Scale made the COT widely accessible.</w:t>
      </w:r>
    </w:p>
    <w:p w:rsidR="00280E18" w:rsidRPr="00CA6677" w:rsidRDefault="00280E18" w:rsidP="00365632">
      <w:pPr>
        <w:pStyle w:val="BulletTick"/>
        <w:rPr>
          <w:rFonts w:ascii="Arial" w:hAnsi="Arial" w:cs="Arial"/>
          <w:sz w:val="24"/>
          <w:szCs w:val="24"/>
        </w:rPr>
      </w:pPr>
      <w:r w:rsidRPr="00CA6677">
        <w:rPr>
          <w:rFonts w:ascii="Arial" w:hAnsi="Arial" w:cs="Arial"/>
          <w:sz w:val="24"/>
          <w:szCs w:val="24"/>
        </w:rPr>
        <w:t>Participants thought that the representation of results through graphs in the dashboard provided a fair and comparable format especially over time.</w:t>
      </w:r>
    </w:p>
    <w:p w:rsidR="00280E18" w:rsidRPr="00CA6677" w:rsidRDefault="001F52A7" w:rsidP="00365632">
      <w:pPr>
        <w:pStyle w:val="BulletTick"/>
        <w:rPr>
          <w:rFonts w:ascii="Arial" w:hAnsi="Arial" w:cs="Arial"/>
          <w:sz w:val="24"/>
          <w:szCs w:val="24"/>
        </w:rPr>
      </w:pPr>
      <w:r w:rsidRPr="00CA6677">
        <w:rPr>
          <w:rFonts w:ascii="Arial" w:hAnsi="Arial" w:cs="Arial"/>
          <w:sz w:val="24"/>
          <w:szCs w:val="24"/>
        </w:rPr>
        <w:t>T</w:t>
      </w:r>
      <w:r w:rsidR="00280E18" w:rsidRPr="00CA6677">
        <w:rPr>
          <w:rFonts w:ascii="Arial" w:hAnsi="Arial" w:cs="Arial"/>
          <w:sz w:val="24"/>
          <w:szCs w:val="24"/>
        </w:rPr>
        <w:t xml:space="preserve">he SIM tools </w:t>
      </w:r>
      <w:r w:rsidRPr="00CA6677">
        <w:rPr>
          <w:rFonts w:ascii="Arial" w:hAnsi="Arial" w:cs="Arial"/>
          <w:sz w:val="24"/>
          <w:szCs w:val="24"/>
        </w:rPr>
        <w:t xml:space="preserve">could be </w:t>
      </w:r>
      <w:r w:rsidR="00280E18" w:rsidRPr="00CA6677">
        <w:rPr>
          <w:rFonts w:ascii="Arial" w:hAnsi="Arial" w:cs="Arial"/>
          <w:sz w:val="24"/>
          <w:szCs w:val="24"/>
        </w:rPr>
        <w:t xml:space="preserve">further developed </w:t>
      </w:r>
      <w:r w:rsidR="00D70C58" w:rsidRPr="00CA6677">
        <w:rPr>
          <w:rFonts w:ascii="Arial" w:hAnsi="Arial" w:cs="Arial"/>
          <w:sz w:val="24"/>
          <w:szCs w:val="24"/>
        </w:rPr>
        <w:t xml:space="preserve">and </w:t>
      </w:r>
      <w:r w:rsidR="00280E18" w:rsidRPr="00CA6677">
        <w:rPr>
          <w:rFonts w:ascii="Arial" w:hAnsi="Arial" w:cs="Arial"/>
          <w:sz w:val="24"/>
          <w:szCs w:val="24"/>
        </w:rPr>
        <w:t xml:space="preserve">offered in a tablet or </w:t>
      </w:r>
      <w:r w:rsidRPr="00CA6677">
        <w:rPr>
          <w:rFonts w:ascii="Arial" w:hAnsi="Arial" w:cs="Arial"/>
          <w:sz w:val="24"/>
          <w:szCs w:val="24"/>
        </w:rPr>
        <w:t xml:space="preserve">smart phone application </w:t>
      </w:r>
      <w:r w:rsidR="00280E18" w:rsidRPr="00CA6677">
        <w:rPr>
          <w:rFonts w:ascii="Arial" w:hAnsi="Arial" w:cs="Arial"/>
          <w:sz w:val="24"/>
          <w:szCs w:val="24"/>
        </w:rPr>
        <w:t>to ease the data collection process</w:t>
      </w:r>
      <w:r w:rsidRPr="00CA6677">
        <w:rPr>
          <w:rFonts w:ascii="Arial" w:hAnsi="Arial" w:cs="Arial"/>
          <w:sz w:val="24"/>
          <w:szCs w:val="24"/>
        </w:rPr>
        <w:t xml:space="preserve"> and engage particular types of client</w:t>
      </w:r>
      <w:r w:rsidR="00FC0B06" w:rsidRPr="00CA6677">
        <w:rPr>
          <w:rFonts w:ascii="Arial" w:hAnsi="Arial" w:cs="Arial"/>
          <w:sz w:val="24"/>
          <w:szCs w:val="24"/>
        </w:rPr>
        <w:t>.</w:t>
      </w:r>
    </w:p>
    <w:p w:rsidR="00505B78" w:rsidRPr="00CA6677" w:rsidRDefault="004A3B4A" w:rsidP="00531DFA">
      <w:pPr>
        <w:pStyle w:val="Heading2"/>
        <w:rPr>
          <w:rFonts w:ascii="Arial" w:hAnsi="Arial" w:cs="Arial"/>
          <w:color w:val="3B6E8F"/>
          <w:sz w:val="36"/>
          <w:szCs w:val="36"/>
        </w:rPr>
      </w:pPr>
      <w:bookmarkStart w:id="7" w:name="_Toc413666699"/>
      <w:r>
        <w:rPr>
          <w:rFonts w:ascii="Arial" w:hAnsi="Arial" w:cs="Arial"/>
          <w:color w:val="3B6E8F"/>
          <w:sz w:val="36"/>
          <w:szCs w:val="36"/>
        </w:rPr>
        <w:t>2</w:t>
      </w:r>
      <w:r w:rsidR="007D1B10" w:rsidRPr="00CA6677">
        <w:rPr>
          <w:rFonts w:ascii="Arial" w:hAnsi="Arial" w:cs="Arial"/>
          <w:color w:val="3B6E8F"/>
          <w:sz w:val="36"/>
          <w:szCs w:val="36"/>
        </w:rPr>
        <w:t>.6</w:t>
      </w:r>
      <w:r w:rsidR="007D1B10" w:rsidRPr="00CA6677">
        <w:rPr>
          <w:rFonts w:ascii="Arial" w:hAnsi="Arial" w:cs="Arial"/>
          <w:color w:val="3B6E8F"/>
          <w:sz w:val="36"/>
          <w:szCs w:val="36"/>
        </w:rPr>
        <w:tab/>
      </w:r>
      <w:r w:rsidR="00FF56ED" w:rsidRPr="00CA6677">
        <w:rPr>
          <w:rFonts w:ascii="Arial" w:hAnsi="Arial" w:cs="Arial"/>
          <w:color w:val="3B6E8F"/>
          <w:sz w:val="36"/>
          <w:szCs w:val="36"/>
        </w:rPr>
        <w:t>Conclusions</w:t>
      </w:r>
      <w:bookmarkEnd w:id="7"/>
      <w:r w:rsidR="00FF56ED" w:rsidRPr="00CA6677">
        <w:rPr>
          <w:rFonts w:ascii="Arial" w:hAnsi="Arial" w:cs="Arial"/>
          <w:color w:val="3B6E8F"/>
          <w:sz w:val="36"/>
          <w:szCs w:val="36"/>
        </w:rPr>
        <w:t xml:space="preserve"> </w:t>
      </w:r>
    </w:p>
    <w:p w:rsidR="00FF56ED" w:rsidRPr="00C06AA3" w:rsidRDefault="004B2A75" w:rsidP="00531DFA">
      <w:pPr>
        <w:rPr>
          <w:rFonts w:ascii="Arial" w:hAnsi="Arial" w:cs="Arial"/>
          <w:sz w:val="24"/>
          <w:szCs w:val="24"/>
        </w:rPr>
      </w:pPr>
      <w:r w:rsidRPr="00C06AA3">
        <w:rPr>
          <w:rFonts w:ascii="Arial" w:hAnsi="Arial" w:cs="Arial"/>
          <w:sz w:val="24"/>
          <w:szCs w:val="24"/>
        </w:rPr>
        <w:t xml:space="preserve">The process of developing the SIM </w:t>
      </w:r>
      <w:r w:rsidR="00531DFA" w:rsidRPr="00C06AA3">
        <w:rPr>
          <w:rFonts w:ascii="Arial" w:hAnsi="Arial" w:cs="Arial"/>
          <w:sz w:val="24"/>
          <w:szCs w:val="24"/>
        </w:rPr>
        <w:t>Toolkit</w:t>
      </w:r>
      <w:r w:rsidRPr="00C06AA3">
        <w:rPr>
          <w:rFonts w:ascii="Arial" w:hAnsi="Arial" w:cs="Arial"/>
          <w:sz w:val="24"/>
          <w:szCs w:val="24"/>
        </w:rPr>
        <w:t xml:space="preserve"> and testing it has generated the following conclusions:</w:t>
      </w:r>
    </w:p>
    <w:p w:rsidR="00C8512E" w:rsidRPr="00CA6677" w:rsidRDefault="00C8512E" w:rsidP="00365632">
      <w:pPr>
        <w:pStyle w:val="BulletTick"/>
        <w:rPr>
          <w:rFonts w:ascii="Arial" w:hAnsi="Arial" w:cs="Arial"/>
          <w:sz w:val="24"/>
          <w:szCs w:val="24"/>
        </w:rPr>
      </w:pPr>
      <w:r w:rsidRPr="00CA6677">
        <w:rPr>
          <w:rFonts w:ascii="Arial" w:hAnsi="Arial" w:cs="Arial"/>
          <w:sz w:val="24"/>
          <w:szCs w:val="24"/>
        </w:rPr>
        <w:t>There is universal recognition of the need to measure outcomes and the value of a</w:t>
      </w:r>
      <w:r w:rsidR="00460071" w:rsidRPr="00CA6677">
        <w:rPr>
          <w:rFonts w:ascii="Arial" w:hAnsi="Arial" w:cs="Arial"/>
          <w:sz w:val="24"/>
          <w:szCs w:val="24"/>
        </w:rPr>
        <w:t>n accessible</w:t>
      </w:r>
      <w:r w:rsidRPr="00CA6677">
        <w:rPr>
          <w:rFonts w:ascii="Arial" w:hAnsi="Arial" w:cs="Arial"/>
          <w:sz w:val="24"/>
          <w:szCs w:val="24"/>
        </w:rPr>
        <w:t xml:space="preserve"> resource such as the </w:t>
      </w:r>
      <w:r w:rsidR="00BA1DBA" w:rsidRPr="00CA6677">
        <w:rPr>
          <w:rFonts w:ascii="Arial" w:hAnsi="Arial" w:cs="Arial"/>
          <w:sz w:val="24"/>
          <w:szCs w:val="24"/>
        </w:rPr>
        <w:t>t</w:t>
      </w:r>
      <w:r w:rsidR="00531DFA" w:rsidRPr="00CA6677">
        <w:rPr>
          <w:rFonts w:ascii="Arial" w:hAnsi="Arial" w:cs="Arial"/>
          <w:sz w:val="24"/>
          <w:szCs w:val="24"/>
        </w:rPr>
        <w:t>oolkit</w:t>
      </w:r>
      <w:r w:rsidRPr="00CA6677">
        <w:rPr>
          <w:rFonts w:ascii="Arial" w:hAnsi="Arial" w:cs="Arial"/>
          <w:sz w:val="24"/>
          <w:szCs w:val="24"/>
        </w:rPr>
        <w:t>.</w:t>
      </w:r>
    </w:p>
    <w:p w:rsidR="00FF56ED" w:rsidRPr="00CA6677" w:rsidRDefault="00FF56ED" w:rsidP="00365632">
      <w:pPr>
        <w:pStyle w:val="BulletTick"/>
        <w:rPr>
          <w:rFonts w:ascii="Arial" w:hAnsi="Arial" w:cs="Arial"/>
          <w:sz w:val="24"/>
          <w:szCs w:val="24"/>
        </w:rPr>
      </w:pPr>
      <w:r w:rsidRPr="00CA6677">
        <w:rPr>
          <w:rFonts w:ascii="Arial" w:hAnsi="Arial" w:cs="Arial"/>
          <w:sz w:val="24"/>
          <w:szCs w:val="24"/>
        </w:rPr>
        <w:t xml:space="preserve">The </w:t>
      </w:r>
      <w:r w:rsidR="00BA1DBA" w:rsidRPr="00CA6677">
        <w:rPr>
          <w:rFonts w:ascii="Arial" w:hAnsi="Arial" w:cs="Arial"/>
          <w:sz w:val="24"/>
          <w:szCs w:val="24"/>
        </w:rPr>
        <w:t>t</w:t>
      </w:r>
      <w:r w:rsidR="00531DFA" w:rsidRPr="00CA6677">
        <w:rPr>
          <w:rFonts w:ascii="Arial" w:hAnsi="Arial" w:cs="Arial"/>
          <w:sz w:val="24"/>
          <w:szCs w:val="24"/>
        </w:rPr>
        <w:t>oolkit</w:t>
      </w:r>
      <w:r w:rsidRPr="00CA6677">
        <w:rPr>
          <w:rFonts w:ascii="Arial" w:hAnsi="Arial" w:cs="Arial"/>
          <w:sz w:val="24"/>
          <w:szCs w:val="24"/>
        </w:rPr>
        <w:t xml:space="preserve"> has wide applicability across the whole disability sector</w:t>
      </w:r>
      <w:r w:rsidR="00BA1DBA" w:rsidRPr="00CA6677">
        <w:rPr>
          <w:rFonts w:ascii="Arial" w:hAnsi="Arial" w:cs="Arial"/>
          <w:sz w:val="24"/>
          <w:szCs w:val="24"/>
        </w:rPr>
        <w:t>,</w:t>
      </w:r>
      <w:r w:rsidRPr="00CA6677">
        <w:rPr>
          <w:rFonts w:ascii="Arial" w:hAnsi="Arial" w:cs="Arial"/>
          <w:sz w:val="24"/>
          <w:szCs w:val="24"/>
        </w:rPr>
        <w:t xml:space="preserve"> and the Client Outcomes Tracker can be adapted to be accessible for all people with a disability.</w:t>
      </w:r>
    </w:p>
    <w:p w:rsidR="00460071" w:rsidRPr="00CA6677" w:rsidRDefault="00460071" w:rsidP="00531DFA">
      <w:pPr>
        <w:pStyle w:val="BulletTick"/>
        <w:rPr>
          <w:rFonts w:ascii="Arial" w:hAnsi="Arial" w:cs="Arial"/>
          <w:sz w:val="24"/>
          <w:szCs w:val="24"/>
        </w:rPr>
      </w:pPr>
      <w:r w:rsidRPr="00CA6677">
        <w:rPr>
          <w:rFonts w:ascii="Arial" w:hAnsi="Arial" w:cs="Arial"/>
          <w:sz w:val="24"/>
          <w:szCs w:val="24"/>
        </w:rPr>
        <w:t xml:space="preserve">There is a wider scope for applicability of the </w:t>
      </w:r>
      <w:r w:rsidR="00BA1DBA" w:rsidRPr="00CA6677">
        <w:rPr>
          <w:rFonts w:ascii="Arial" w:hAnsi="Arial" w:cs="Arial"/>
          <w:sz w:val="24"/>
          <w:szCs w:val="24"/>
        </w:rPr>
        <w:t>t</w:t>
      </w:r>
      <w:r w:rsidR="00531DFA" w:rsidRPr="00CA6677">
        <w:rPr>
          <w:rFonts w:ascii="Arial" w:hAnsi="Arial" w:cs="Arial"/>
          <w:sz w:val="24"/>
          <w:szCs w:val="24"/>
        </w:rPr>
        <w:t>oolkit</w:t>
      </w:r>
      <w:r w:rsidRPr="00CA6677">
        <w:rPr>
          <w:rFonts w:ascii="Arial" w:hAnsi="Arial" w:cs="Arial"/>
          <w:sz w:val="24"/>
          <w:szCs w:val="24"/>
        </w:rPr>
        <w:t xml:space="preserve"> across </w:t>
      </w:r>
      <w:r w:rsidR="00BA1DBA" w:rsidRPr="00CA6677">
        <w:rPr>
          <w:rFonts w:ascii="Arial" w:hAnsi="Arial" w:cs="Arial"/>
          <w:sz w:val="24"/>
          <w:szCs w:val="24"/>
        </w:rPr>
        <w:t xml:space="preserve">the </w:t>
      </w:r>
      <w:r w:rsidRPr="00CA6677">
        <w:rPr>
          <w:rFonts w:ascii="Arial" w:hAnsi="Arial" w:cs="Arial"/>
          <w:sz w:val="24"/>
          <w:szCs w:val="24"/>
        </w:rPr>
        <w:t>human services and community service sector</w:t>
      </w:r>
      <w:r w:rsidR="00BA1DBA" w:rsidRPr="00CA6677">
        <w:rPr>
          <w:rFonts w:ascii="Arial" w:hAnsi="Arial" w:cs="Arial"/>
          <w:sz w:val="24"/>
          <w:szCs w:val="24"/>
        </w:rPr>
        <w:t>s</w:t>
      </w:r>
      <w:r w:rsidRPr="00CA6677">
        <w:rPr>
          <w:rFonts w:ascii="Arial" w:hAnsi="Arial" w:cs="Arial"/>
          <w:sz w:val="24"/>
          <w:szCs w:val="24"/>
        </w:rPr>
        <w:t>. The framework may</w:t>
      </w:r>
      <w:r w:rsidR="00BA1DBA" w:rsidRPr="00CA6677">
        <w:rPr>
          <w:rFonts w:ascii="Arial" w:hAnsi="Arial" w:cs="Arial"/>
          <w:sz w:val="24"/>
          <w:szCs w:val="24"/>
        </w:rPr>
        <w:t>,</w:t>
      </w:r>
      <w:r w:rsidRPr="00CA6677">
        <w:rPr>
          <w:rFonts w:ascii="Arial" w:hAnsi="Arial" w:cs="Arial"/>
          <w:sz w:val="24"/>
          <w:szCs w:val="24"/>
        </w:rPr>
        <w:t xml:space="preserve"> however</w:t>
      </w:r>
      <w:r w:rsidR="00BA1DBA" w:rsidRPr="00CA6677">
        <w:rPr>
          <w:rFonts w:ascii="Arial" w:hAnsi="Arial" w:cs="Arial"/>
          <w:sz w:val="24"/>
          <w:szCs w:val="24"/>
        </w:rPr>
        <w:t>,</w:t>
      </w:r>
      <w:r w:rsidRPr="00CA6677">
        <w:rPr>
          <w:rFonts w:ascii="Arial" w:hAnsi="Arial" w:cs="Arial"/>
          <w:sz w:val="24"/>
          <w:szCs w:val="24"/>
        </w:rPr>
        <w:t xml:space="preserve"> require adaptation</w:t>
      </w:r>
      <w:r w:rsidR="00BA1DBA" w:rsidRPr="00CA6677">
        <w:rPr>
          <w:rFonts w:ascii="Arial" w:hAnsi="Arial" w:cs="Arial"/>
          <w:sz w:val="24"/>
          <w:szCs w:val="24"/>
        </w:rPr>
        <w:t>,</w:t>
      </w:r>
      <w:r w:rsidRPr="00CA6677">
        <w:rPr>
          <w:rFonts w:ascii="Arial" w:hAnsi="Arial" w:cs="Arial"/>
          <w:sz w:val="24"/>
          <w:szCs w:val="24"/>
        </w:rPr>
        <w:t xml:space="preserve"> and such adaptation is best achieved through a mechanism that captures and embeds learning</w:t>
      </w:r>
      <w:r w:rsidR="00BA1DBA" w:rsidRPr="00CA6677">
        <w:rPr>
          <w:rFonts w:ascii="Arial" w:hAnsi="Arial" w:cs="Arial"/>
          <w:sz w:val="24"/>
          <w:szCs w:val="24"/>
        </w:rPr>
        <w:t>,</w:t>
      </w:r>
      <w:r w:rsidRPr="00CA6677">
        <w:rPr>
          <w:rFonts w:ascii="Arial" w:hAnsi="Arial" w:cs="Arial"/>
          <w:sz w:val="24"/>
          <w:szCs w:val="24"/>
        </w:rPr>
        <w:t xml:space="preserve"> such as a community of interest / practice.</w:t>
      </w:r>
    </w:p>
    <w:p w:rsidR="00FF56ED" w:rsidRPr="00CA6677" w:rsidRDefault="00FF56ED" w:rsidP="00365632">
      <w:pPr>
        <w:pStyle w:val="BulletTick"/>
        <w:rPr>
          <w:rFonts w:ascii="Arial" w:hAnsi="Arial" w:cs="Arial"/>
          <w:sz w:val="24"/>
          <w:szCs w:val="24"/>
        </w:rPr>
      </w:pPr>
      <w:r w:rsidRPr="00CA6677">
        <w:rPr>
          <w:rFonts w:ascii="Arial" w:hAnsi="Arial" w:cs="Arial"/>
          <w:sz w:val="24"/>
          <w:szCs w:val="24"/>
        </w:rPr>
        <w:lastRenderedPageBreak/>
        <w:t xml:space="preserve">The </w:t>
      </w:r>
      <w:r w:rsidR="00BA1DBA" w:rsidRPr="00CA6677">
        <w:rPr>
          <w:rFonts w:ascii="Arial" w:hAnsi="Arial" w:cs="Arial"/>
          <w:sz w:val="24"/>
          <w:szCs w:val="24"/>
        </w:rPr>
        <w:t>t</w:t>
      </w:r>
      <w:r w:rsidR="00531DFA" w:rsidRPr="00CA6677">
        <w:rPr>
          <w:rFonts w:ascii="Arial" w:hAnsi="Arial" w:cs="Arial"/>
          <w:sz w:val="24"/>
          <w:szCs w:val="24"/>
        </w:rPr>
        <w:t>oolkit</w:t>
      </w:r>
      <w:r w:rsidRPr="00CA6677">
        <w:rPr>
          <w:rFonts w:ascii="Arial" w:hAnsi="Arial" w:cs="Arial"/>
          <w:sz w:val="24"/>
          <w:szCs w:val="24"/>
        </w:rPr>
        <w:t xml:space="preserve"> is of particular relevance to organisations which </w:t>
      </w:r>
      <w:r w:rsidR="00460071" w:rsidRPr="00CA6677">
        <w:rPr>
          <w:rFonts w:ascii="Arial" w:hAnsi="Arial" w:cs="Arial"/>
          <w:sz w:val="24"/>
          <w:szCs w:val="24"/>
        </w:rPr>
        <w:t xml:space="preserve">are ready for outcomes measurement but </w:t>
      </w:r>
      <w:r w:rsidRPr="00CA6677">
        <w:rPr>
          <w:rFonts w:ascii="Arial" w:hAnsi="Arial" w:cs="Arial"/>
          <w:sz w:val="24"/>
          <w:szCs w:val="24"/>
        </w:rPr>
        <w:t>have not developed their capabilities in relation to outcomes measurement</w:t>
      </w:r>
      <w:r w:rsidR="00460071" w:rsidRPr="00CA6677">
        <w:rPr>
          <w:rFonts w:ascii="Arial" w:hAnsi="Arial" w:cs="Arial"/>
          <w:sz w:val="24"/>
          <w:szCs w:val="24"/>
        </w:rPr>
        <w:t xml:space="preserve"> nor invested in internal systems</w:t>
      </w:r>
      <w:r w:rsidRPr="00CA6677">
        <w:rPr>
          <w:rFonts w:ascii="Arial" w:hAnsi="Arial" w:cs="Arial"/>
          <w:sz w:val="24"/>
          <w:szCs w:val="24"/>
        </w:rPr>
        <w:t>.</w:t>
      </w:r>
    </w:p>
    <w:p w:rsidR="00C8512E" w:rsidRPr="00CA6677" w:rsidRDefault="00C8512E" w:rsidP="00365632">
      <w:pPr>
        <w:pStyle w:val="BulletTick"/>
        <w:rPr>
          <w:rFonts w:ascii="Arial" w:hAnsi="Arial" w:cs="Arial"/>
          <w:sz w:val="24"/>
          <w:szCs w:val="24"/>
        </w:rPr>
      </w:pPr>
      <w:r w:rsidRPr="00CA6677">
        <w:rPr>
          <w:rFonts w:ascii="Arial" w:hAnsi="Arial" w:cs="Arial"/>
          <w:sz w:val="24"/>
          <w:szCs w:val="24"/>
        </w:rPr>
        <w:t>General training and accessible relevant resources are required to help organisations become ready for measuring outcomes.</w:t>
      </w:r>
    </w:p>
    <w:p w:rsidR="00C8512E" w:rsidRPr="00CA6677" w:rsidRDefault="00C8512E" w:rsidP="00365632">
      <w:pPr>
        <w:pStyle w:val="BulletTick"/>
        <w:rPr>
          <w:rFonts w:ascii="Arial" w:hAnsi="Arial" w:cs="Arial"/>
          <w:sz w:val="24"/>
          <w:szCs w:val="24"/>
        </w:rPr>
      </w:pPr>
      <w:r w:rsidRPr="00CA6677">
        <w:rPr>
          <w:rFonts w:ascii="Arial" w:hAnsi="Arial" w:cs="Arial"/>
          <w:sz w:val="24"/>
          <w:szCs w:val="24"/>
        </w:rPr>
        <w:t>The use of simple</w:t>
      </w:r>
      <w:r w:rsidR="00BA1DBA" w:rsidRPr="00CA6677">
        <w:rPr>
          <w:rFonts w:ascii="Arial" w:hAnsi="Arial" w:cs="Arial"/>
          <w:sz w:val="24"/>
          <w:szCs w:val="24"/>
        </w:rPr>
        <w:t>,</w:t>
      </w:r>
      <w:r w:rsidRPr="00CA6677">
        <w:rPr>
          <w:rFonts w:ascii="Arial" w:hAnsi="Arial" w:cs="Arial"/>
          <w:sz w:val="24"/>
          <w:szCs w:val="24"/>
        </w:rPr>
        <w:t xml:space="preserve"> accessible technology is essential for smaller and medium</w:t>
      </w:r>
      <w:r w:rsidR="00BA1DBA" w:rsidRPr="00CA6677">
        <w:rPr>
          <w:rFonts w:ascii="Arial" w:hAnsi="Arial" w:cs="Arial"/>
          <w:sz w:val="24"/>
          <w:szCs w:val="24"/>
        </w:rPr>
        <w:t>-</w:t>
      </w:r>
      <w:r w:rsidRPr="00CA6677">
        <w:rPr>
          <w:rFonts w:ascii="Arial" w:hAnsi="Arial" w:cs="Arial"/>
          <w:sz w:val="24"/>
          <w:szCs w:val="24"/>
        </w:rPr>
        <w:t>sized organisations.</w:t>
      </w:r>
      <w:r w:rsidR="00460071" w:rsidRPr="00CA6677">
        <w:rPr>
          <w:rFonts w:ascii="Arial" w:hAnsi="Arial" w:cs="Arial"/>
          <w:sz w:val="24"/>
          <w:szCs w:val="24"/>
        </w:rPr>
        <w:t xml:space="preserve"> There is potential to develop a tablet or smartphone application to increase the efficiency and effectiveness of the </w:t>
      </w:r>
      <w:r w:rsidR="00BA1DBA" w:rsidRPr="00CA6677">
        <w:rPr>
          <w:rFonts w:ascii="Arial" w:hAnsi="Arial" w:cs="Arial"/>
          <w:sz w:val="24"/>
          <w:szCs w:val="24"/>
        </w:rPr>
        <w:t>t</w:t>
      </w:r>
      <w:r w:rsidR="00531DFA" w:rsidRPr="00CA6677">
        <w:rPr>
          <w:rFonts w:ascii="Arial" w:hAnsi="Arial" w:cs="Arial"/>
          <w:sz w:val="24"/>
          <w:szCs w:val="24"/>
        </w:rPr>
        <w:t>oolkit</w:t>
      </w:r>
      <w:r w:rsidR="00460071" w:rsidRPr="00CA6677">
        <w:rPr>
          <w:rFonts w:ascii="Arial" w:hAnsi="Arial" w:cs="Arial"/>
          <w:sz w:val="24"/>
          <w:szCs w:val="24"/>
        </w:rPr>
        <w:t>.</w:t>
      </w:r>
    </w:p>
    <w:p w:rsidR="00C8512E" w:rsidRPr="00CA6677" w:rsidRDefault="00C8512E" w:rsidP="00531DFA">
      <w:pPr>
        <w:pStyle w:val="BulletTick"/>
        <w:rPr>
          <w:rFonts w:ascii="Arial" w:hAnsi="Arial" w:cs="Arial"/>
          <w:sz w:val="24"/>
          <w:szCs w:val="24"/>
        </w:rPr>
      </w:pPr>
      <w:r w:rsidRPr="00CA6677">
        <w:rPr>
          <w:rFonts w:ascii="Arial" w:hAnsi="Arial" w:cs="Arial"/>
          <w:sz w:val="24"/>
          <w:szCs w:val="24"/>
        </w:rPr>
        <w:t xml:space="preserve">Organisations </w:t>
      </w:r>
      <w:r w:rsidR="00FF56ED" w:rsidRPr="00CA6677">
        <w:rPr>
          <w:rFonts w:ascii="Arial" w:hAnsi="Arial" w:cs="Arial"/>
          <w:sz w:val="24"/>
          <w:szCs w:val="24"/>
        </w:rPr>
        <w:t xml:space="preserve">which utilise </w:t>
      </w:r>
      <w:r w:rsidRPr="00CA6677">
        <w:rPr>
          <w:rFonts w:ascii="Arial" w:hAnsi="Arial" w:cs="Arial"/>
          <w:sz w:val="24"/>
          <w:szCs w:val="24"/>
        </w:rPr>
        <w:t xml:space="preserve">case management systems would consider integrating </w:t>
      </w:r>
      <w:r w:rsidR="00FF56ED" w:rsidRPr="00CA6677">
        <w:rPr>
          <w:rFonts w:ascii="Arial" w:hAnsi="Arial" w:cs="Arial"/>
          <w:sz w:val="24"/>
          <w:szCs w:val="24"/>
        </w:rPr>
        <w:t xml:space="preserve">elements of </w:t>
      </w:r>
      <w:r w:rsidRPr="00CA6677">
        <w:rPr>
          <w:rFonts w:ascii="Arial" w:hAnsi="Arial" w:cs="Arial"/>
          <w:sz w:val="24"/>
          <w:szCs w:val="24"/>
        </w:rPr>
        <w:t xml:space="preserve">the </w:t>
      </w:r>
      <w:r w:rsidR="00BA1DBA" w:rsidRPr="00CA6677">
        <w:rPr>
          <w:rFonts w:ascii="Arial" w:hAnsi="Arial" w:cs="Arial"/>
          <w:sz w:val="24"/>
          <w:szCs w:val="24"/>
        </w:rPr>
        <w:t>t</w:t>
      </w:r>
      <w:r w:rsidR="00531DFA" w:rsidRPr="00CA6677">
        <w:rPr>
          <w:rFonts w:ascii="Arial" w:hAnsi="Arial" w:cs="Arial"/>
          <w:sz w:val="24"/>
          <w:szCs w:val="24"/>
        </w:rPr>
        <w:t>oolkit</w:t>
      </w:r>
      <w:r w:rsidR="00FF56ED" w:rsidRPr="00CA6677">
        <w:rPr>
          <w:rFonts w:ascii="Arial" w:hAnsi="Arial" w:cs="Arial"/>
          <w:sz w:val="24"/>
          <w:szCs w:val="24"/>
        </w:rPr>
        <w:t xml:space="preserve"> </w:t>
      </w:r>
      <w:r w:rsidRPr="00CA6677">
        <w:rPr>
          <w:rFonts w:ascii="Arial" w:hAnsi="Arial" w:cs="Arial"/>
          <w:sz w:val="24"/>
          <w:szCs w:val="24"/>
        </w:rPr>
        <w:t>in to their systems</w:t>
      </w:r>
      <w:r w:rsidR="00BA1DBA" w:rsidRPr="00CA6677">
        <w:rPr>
          <w:rFonts w:ascii="Arial" w:hAnsi="Arial" w:cs="Arial"/>
          <w:sz w:val="24"/>
          <w:szCs w:val="24"/>
        </w:rPr>
        <w:t>,</w:t>
      </w:r>
      <w:r w:rsidR="004B2A75" w:rsidRPr="00CA6677">
        <w:rPr>
          <w:rFonts w:ascii="Arial" w:hAnsi="Arial" w:cs="Arial"/>
          <w:sz w:val="24"/>
          <w:szCs w:val="24"/>
        </w:rPr>
        <w:t xml:space="preserve"> especially the SIM </w:t>
      </w:r>
      <w:r w:rsidR="00F51E78" w:rsidRPr="00CA6677">
        <w:rPr>
          <w:rFonts w:ascii="Arial" w:hAnsi="Arial" w:cs="Arial"/>
          <w:sz w:val="24"/>
          <w:szCs w:val="24"/>
        </w:rPr>
        <w:t>Outcomes Framework</w:t>
      </w:r>
      <w:r w:rsidRPr="00CA6677">
        <w:rPr>
          <w:rFonts w:ascii="Arial" w:hAnsi="Arial" w:cs="Arial"/>
          <w:sz w:val="24"/>
          <w:szCs w:val="24"/>
        </w:rPr>
        <w:t>.</w:t>
      </w:r>
      <w:r w:rsidR="00460071" w:rsidRPr="00CA6677">
        <w:rPr>
          <w:rFonts w:ascii="Arial" w:hAnsi="Arial" w:cs="Arial"/>
          <w:sz w:val="24"/>
          <w:szCs w:val="24"/>
        </w:rPr>
        <w:t xml:space="preserve"> </w:t>
      </w:r>
      <w:r w:rsidRPr="00CA6677">
        <w:rPr>
          <w:rFonts w:ascii="Arial" w:hAnsi="Arial" w:cs="Arial"/>
          <w:sz w:val="24"/>
          <w:szCs w:val="24"/>
        </w:rPr>
        <w:t xml:space="preserve">Organisations providing case management systems are interested in utilising the </w:t>
      </w:r>
      <w:r w:rsidR="00BA1DBA" w:rsidRPr="00CA6677">
        <w:rPr>
          <w:rFonts w:ascii="Arial" w:hAnsi="Arial" w:cs="Arial"/>
          <w:sz w:val="24"/>
          <w:szCs w:val="24"/>
        </w:rPr>
        <w:t>t</w:t>
      </w:r>
      <w:r w:rsidR="00531DFA" w:rsidRPr="00CA6677">
        <w:rPr>
          <w:rFonts w:ascii="Arial" w:hAnsi="Arial" w:cs="Arial"/>
          <w:sz w:val="24"/>
          <w:szCs w:val="24"/>
        </w:rPr>
        <w:t>oolkit</w:t>
      </w:r>
    </w:p>
    <w:p w:rsidR="00460071" w:rsidRPr="00C06AA3" w:rsidRDefault="00460071" w:rsidP="00531DFA">
      <w:pPr>
        <w:rPr>
          <w:rFonts w:ascii="Arial" w:hAnsi="Arial" w:cs="Arial"/>
          <w:sz w:val="24"/>
          <w:szCs w:val="24"/>
        </w:rPr>
      </w:pPr>
      <w:r w:rsidRPr="00C06AA3">
        <w:rPr>
          <w:rFonts w:ascii="Arial" w:hAnsi="Arial" w:cs="Arial"/>
          <w:sz w:val="24"/>
          <w:szCs w:val="24"/>
        </w:rPr>
        <w:t>A broader consideration of these conclusions is presented in Chapter 6.</w:t>
      </w:r>
    </w:p>
    <w:p w:rsidR="00CF13CE" w:rsidRPr="00CA6677" w:rsidRDefault="00CF13CE" w:rsidP="00365632">
      <w:pPr>
        <w:pStyle w:val="BulletTick"/>
        <w:numPr>
          <w:ilvl w:val="1"/>
          <w:numId w:val="6"/>
        </w:numPr>
        <w:rPr>
          <w:rFonts w:ascii="Arial" w:hAnsi="Arial" w:cs="Arial"/>
          <w:color w:val="595959"/>
          <w:kern w:val="32"/>
          <w:sz w:val="24"/>
          <w:szCs w:val="24"/>
        </w:rPr>
      </w:pPr>
      <w:r w:rsidRPr="00CA6677">
        <w:rPr>
          <w:rFonts w:ascii="Arial" w:hAnsi="Arial" w:cs="Arial"/>
          <w:sz w:val="24"/>
          <w:szCs w:val="24"/>
        </w:rPr>
        <w:br w:type="page"/>
      </w:r>
    </w:p>
    <w:p w:rsidR="00A40C91" w:rsidRPr="00C06AA3" w:rsidRDefault="004A3B4A" w:rsidP="00C06AA3">
      <w:pPr>
        <w:pStyle w:val="Heading1"/>
      </w:pPr>
      <w:bookmarkStart w:id="8" w:name="_Toc413666700"/>
      <w:r>
        <w:lastRenderedPageBreak/>
        <w:t>3</w:t>
      </w:r>
      <w:r w:rsidR="00A40C91" w:rsidRPr="00C06AA3">
        <w:t xml:space="preserve">. </w:t>
      </w:r>
      <w:r w:rsidR="00DB4E91" w:rsidRPr="00C06AA3">
        <w:t xml:space="preserve">Framing the development of </w:t>
      </w:r>
      <w:r w:rsidR="00D97212" w:rsidRPr="00C06AA3">
        <w:t xml:space="preserve">the Social Impact Measurement </w:t>
      </w:r>
      <w:r w:rsidR="00531DFA" w:rsidRPr="00C06AA3">
        <w:t>Toolkit</w:t>
      </w:r>
      <w:bookmarkEnd w:id="8"/>
    </w:p>
    <w:p w:rsidR="008456AF" w:rsidRPr="00C06AA3" w:rsidRDefault="002A0E1E" w:rsidP="00531DFA">
      <w:pPr>
        <w:rPr>
          <w:rFonts w:ascii="Arial" w:hAnsi="Arial" w:cs="Arial"/>
          <w:sz w:val="24"/>
          <w:szCs w:val="24"/>
        </w:rPr>
      </w:pPr>
      <w:r w:rsidRPr="00C06AA3">
        <w:rPr>
          <w:rFonts w:ascii="Arial" w:hAnsi="Arial" w:cs="Arial"/>
          <w:sz w:val="24"/>
          <w:szCs w:val="24"/>
        </w:rPr>
        <w:t xml:space="preserve">The NSW Industry Development Fund, a partnership between NSW Ageing Disability and Home Care and National Disability Services, identified a need to support </w:t>
      </w:r>
      <w:r w:rsidR="002E261A" w:rsidRPr="00C06AA3">
        <w:rPr>
          <w:rFonts w:ascii="Arial" w:hAnsi="Arial" w:cs="Arial"/>
          <w:sz w:val="24"/>
          <w:szCs w:val="24"/>
        </w:rPr>
        <w:t xml:space="preserve">NGOs </w:t>
      </w:r>
      <w:r w:rsidRPr="00C06AA3">
        <w:rPr>
          <w:rFonts w:ascii="Arial" w:hAnsi="Arial" w:cs="Arial"/>
          <w:sz w:val="24"/>
          <w:szCs w:val="24"/>
        </w:rPr>
        <w:t xml:space="preserve">through the systemic changes in the disability services market in response to the phased implementation of NDIS. The partnership commissioned Net Balance to identify the most suitable models and develop tools for NGOs to measure, demonstrate and communicate their social impact. </w:t>
      </w:r>
    </w:p>
    <w:p w:rsidR="002A0E1E" w:rsidRPr="00C06AA3" w:rsidRDefault="002A0E1E" w:rsidP="00F51E78">
      <w:pPr>
        <w:rPr>
          <w:rFonts w:ascii="Arial" w:hAnsi="Arial" w:cs="Arial"/>
          <w:sz w:val="24"/>
          <w:szCs w:val="24"/>
        </w:rPr>
      </w:pPr>
      <w:r w:rsidRPr="00C06AA3">
        <w:rPr>
          <w:rFonts w:ascii="Arial" w:hAnsi="Arial" w:cs="Arial"/>
          <w:sz w:val="24"/>
          <w:szCs w:val="24"/>
        </w:rPr>
        <w:t>A steering group comprising representatives from the partnership and a range of NGOs provided oversight to the project.</w:t>
      </w:r>
    </w:p>
    <w:p w:rsidR="00D1398B" w:rsidRPr="00CA6677" w:rsidRDefault="00D1398B" w:rsidP="00365632">
      <w:pPr>
        <w:pStyle w:val="TableFigureHeading"/>
        <w:rPr>
          <w:rFonts w:ascii="Arial" w:hAnsi="Arial" w:cs="Arial"/>
          <w:i w:val="0"/>
          <w:color w:val="3B6E8F"/>
          <w:sz w:val="24"/>
          <w:szCs w:val="24"/>
        </w:rPr>
      </w:pPr>
      <w:r w:rsidRPr="00CA6677">
        <w:rPr>
          <w:rFonts w:ascii="Arial" w:hAnsi="Arial" w:cs="Arial"/>
          <w:i w:val="0"/>
          <w:color w:val="3B6E8F"/>
          <w:sz w:val="24"/>
          <w:szCs w:val="24"/>
        </w:rPr>
        <w:t xml:space="preserve">Table </w:t>
      </w:r>
      <w:r w:rsidR="00C06AA3" w:rsidRPr="00CA6677">
        <w:rPr>
          <w:rFonts w:ascii="Arial" w:hAnsi="Arial" w:cs="Arial"/>
          <w:i w:val="0"/>
          <w:color w:val="3B6E8F"/>
          <w:sz w:val="24"/>
          <w:szCs w:val="24"/>
        </w:rPr>
        <w:fldChar w:fldCharType="begin"/>
      </w:r>
      <w:r w:rsidR="00C06AA3" w:rsidRPr="00CA6677">
        <w:rPr>
          <w:rFonts w:ascii="Arial" w:hAnsi="Arial" w:cs="Arial"/>
          <w:i w:val="0"/>
          <w:color w:val="3B6E8F"/>
          <w:sz w:val="24"/>
          <w:szCs w:val="24"/>
        </w:rPr>
        <w:instrText xml:space="preserve"> SEQ Table \* ARABIC </w:instrText>
      </w:r>
      <w:r w:rsidR="00C06AA3" w:rsidRPr="00CA6677">
        <w:rPr>
          <w:rFonts w:ascii="Arial" w:hAnsi="Arial" w:cs="Arial"/>
          <w:i w:val="0"/>
          <w:color w:val="3B6E8F"/>
          <w:sz w:val="24"/>
          <w:szCs w:val="24"/>
        </w:rPr>
        <w:fldChar w:fldCharType="separate"/>
      </w:r>
      <w:r w:rsidR="00D73793">
        <w:rPr>
          <w:rFonts w:ascii="Arial" w:hAnsi="Arial" w:cs="Arial"/>
          <w:i w:val="0"/>
          <w:noProof/>
          <w:color w:val="3B6E8F"/>
          <w:sz w:val="24"/>
          <w:szCs w:val="24"/>
        </w:rPr>
        <w:t>1</w:t>
      </w:r>
      <w:r w:rsidR="00C06AA3" w:rsidRPr="00CA6677">
        <w:rPr>
          <w:rFonts w:ascii="Arial" w:hAnsi="Arial" w:cs="Arial"/>
          <w:i w:val="0"/>
          <w:noProof/>
          <w:color w:val="3B6E8F"/>
          <w:sz w:val="24"/>
          <w:szCs w:val="24"/>
        </w:rPr>
        <w:fldChar w:fldCharType="end"/>
      </w:r>
      <w:r w:rsidRPr="00CA6677">
        <w:rPr>
          <w:rFonts w:ascii="Arial" w:hAnsi="Arial" w:cs="Arial"/>
          <w:i w:val="0"/>
          <w:color w:val="3B6E8F"/>
          <w:sz w:val="24"/>
          <w:szCs w:val="24"/>
        </w:rPr>
        <w:t xml:space="preserve"> Project Steering Group</w:t>
      </w:r>
    </w:p>
    <w:tbl>
      <w:tblPr>
        <w:tblStyle w:val="TableGrid"/>
        <w:tblW w:w="0" w:type="auto"/>
        <w:tblLook w:val="04A0" w:firstRow="1" w:lastRow="0" w:firstColumn="1" w:lastColumn="0" w:noHBand="0" w:noVBand="1"/>
      </w:tblPr>
      <w:tblGrid>
        <w:gridCol w:w="2689"/>
        <w:gridCol w:w="2835"/>
        <w:gridCol w:w="3389"/>
      </w:tblGrid>
      <w:tr w:rsidR="00E85E23" w:rsidRPr="00C06AA3" w:rsidTr="00554EE7">
        <w:trPr>
          <w:tblHeader/>
        </w:trPr>
        <w:tc>
          <w:tcPr>
            <w:tcW w:w="2689" w:type="dxa"/>
            <w:shd w:val="clear" w:color="auto" w:fill="5390B9"/>
          </w:tcPr>
          <w:p w:rsidR="002A0E1E" w:rsidRPr="00E85E23" w:rsidRDefault="002A0E1E" w:rsidP="00365632">
            <w:pPr>
              <w:rPr>
                <w:rFonts w:ascii="Arial" w:hAnsi="Arial" w:cs="Arial"/>
                <w:b/>
                <w:sz w:val="24"/>
                <w:szCs w:val="24"/>
              </w:rPr>
            </w:pPr>
            <w:r w:rsidRPr="00E85E23">
              <w:rPr>
                <w:rFonts w:ascii="Arial" w:hAnsi="Arial" w:cs="Arial"/>
                <w:b/>
                <w:sz w:val="24"/>
                <w:szCs w:val="24"/>
              </w:rPr>
              <w:t>Organi</w:t>
            </w:r>
            <w:bookmarkStart w:id="9" w:name="ColumnTitle_Steering_group"/>
            <w:bookmarkEnd w:id="9"/>
            <w:r w:rsidRPr="00E85E23">
              <w:rPr>
                <w:rFonts w:ascii="Arial" w:hAnsi="Arial" w:cs="Arial"/>
                <w:b/>
                <w:sz w:val="24"/>
                <w:szCs w:val="24"/>
              </w:rPr>
              <w:t>sation</w:t>
            </w:r>
          </w:p>
        </w:tc>
        <w:tc>
          <w:tcPr>
            <w:tcW w:w="2835" w:type="dxa"/>
            <w:shd w:val="clear" w:color="auto" w:fill="5390B9"/>
          </w:tcPr>
          <w:p w:rsidR="002A0E1E" w:rsidRPr="00E85E23" w:rsidRDefault="002A0E1E" w:rsidP="00365632">
            <w:pPr>
              <w:rPr>
                <w:rFonts w:ascii="Arial" w:hAnsi="Arial" w:cs="Arial"/>
                <w:b/>
                <w:sz w:val="24"/>
                <w:szCs w:val="24"/>
              </w:rPr>
            </w:pPr>
            <w:r w:rsidRPr="00E85E23">
              <w:rPr>
                <w:rFonts w:ascii="Arial" w:hAnsi="Arial" w:cs="Arial"/>
                <w:b/>
                <w:sz w:val="24"/>
                <w:szCs w:val="24"/>
              </w:rPr>
              <w:t>Contact</w:t>
            </w:r>
          </w:p>
        </w:tc>
        <w:tc>
          <w:tcPr>
            <w:tcW w:w="3389" w:type="dxa"/>
            <w:shd w:val="clear" w:color="auto" w:fill="5390B9"/>
          </w:tcPr>
          <w:p w:rsidR="002A0E1E" w:rsidRPr="00E85E23" w:rsidRDefault="002A0E1E" w:rsidP="00365632">
            <w:pPr>
              <w:rPr>
                <w:rFonts w:ascii="Arial" w:hAnsi="Arial" w:cs="Arial"/>
                <w:b/>
                <w:sz w:val="24"/>
                <w:szCs w:val="24"/>
              </w:rPr>
            </w:pPr>
            <w:r w:rsidRPr="00E85E23">
              <w:rPr>
                <w:rFonts w:ascii="Arial" w:hAnsi="Arial" w:cs="Arial"/>
                <w:b/>
                <w:sz w:val="24"/>
                <w:szCs w:val="24"/>
              </w:rPr>
              <w:t>Stakeholder group</w:t>
            </w:r>
          </w:p>
        </w:tc>
      </w:tr>
      <w:tr w:rsidR="002A0E1E" w:rsidRPr="00C06AA3" w:rsidTr="00E85E23">
        <w:tc>
          <w:tcPr>
            <w:tcW w:w="2689" w:type="dxa"/>
          </w:tcPr>
          <w:p w:rsidR="002A0E1E" w:rsidRPr="00C06AA3" w:rsidRDefault="002A0E1E" w:rsidP="00365632">
            <w:pPr>
              <w:rPr>
                <w:rFonts w:ascii="Arial" w:hAnsi="Arial" w:cs="Arial"/>
                <w:sz w:val="24"/>
                <w:szCs w:val="24"/>
              </w:rPr>
            </w:pPr>
            <w:r w:rsidRPr="00C06AA3">
              <w:rPr>
                <w:rFonts w:ascii="Arial" w:hAnsi="Arial" w:cs="Arial"/>
                <w:sz w:val="24"/>
                <w:szCs w:val="24"/>
              </w:rPr>
              <w:t>NDS</w:t>
            </w:r>
          </w:p>
        </w:tc>
        <w:tc>
          <w:tcPr>
            <w:tcW w:w="2835" w:type="dxa"/>
          </w:tcPr>
          <w:p w:rsidR="002A0E1E" w:rsidRPr="00C06AA3" w:rsidRDefault="002A0E1E" w:rsidP="00365632">
            <w:pPr>
              <w:rPr>
                <w:rFonts w:ascii="Arial" w:hAnsi="Arial" w:cs="Arial"/>
                <w:sz w:val="24"/>
                <w:szCs w:val="24"/>
              </w:rPr>
            </w:pPr>
            <w:r w:rsidRPr="00C06AA3">
              <w:rPr>
                <w:rFonts w:ascii="Arial" w:hAnsi="Arial" w:cs="Arial"/>
                <w:sz w:val="24"/>
                <w:szCs w:val="24"/>
              </w:rPr>
              <w:t>Gordon Duff</w:t>
            </w:r>
          </w:p>
        </w:tc>
        <w:tc>
          <w:tcPr>
            <w:tcW w:w="3389" w:type="dxa"/>
          </w:tcPr>
          <w:p w:rsidR="002A0E1E" w:rsidRPr="00C06AA3" w:rsidRDefault="002A0E1E" w:rsidP="00365632">
            <w:pPr>
              <w:rPr>
                <w:rFonts w:ascii="Arial" w:hAnsi="Arial" w:cs="Arial"/>
                <w:sz w:val="24"/>
                <w:szCs w:val="24"/>
              </w:rPr>
            </w:pPr>
            <w:r w:rsidRPr="00C06AA3">
              <w:rPr>
                <w:rFonts w:ascii="Arial" w:hAnsi="Arial" w:cs="Arial"/>
                <w:sz w:val="24"/>
                <w:szCs w:val="24"/>
              </w:rPr>
              <w:t>NDS, peak body</w:t>
            </w:r>
          </w:p>
        </w:tc>
      </w:tr>
      <w:tr w:rsidR="002A0E1E" w:rsidRPr="00C06AA3" w:rsidTr="00E85E23">
        <w:tc>
          <w:tcPr>
            <w:tcW w:w="2689" w:type="dxa"/>
          </w:tcPr>
          <w:p w:rsidR="002A0E1E" w:rsidRPr="00C06AA3" w:rsidRDefault="002A0E1E" w:rsidP="00365632">
            <w:pPr>
              <w:rPr>
                <w:rFonts w:ascii="Arial" w:hAnsi="Arial" w:cs="Arial"/>
                <w:sz w:val="24"/>
                <w:szCs w:val="24"/>
              </w:rPr>
            </w:pPr>
            <w:r w:rsidRPr="00C06AA3">
              <w:rPr>
                <w:rFonts w:ascii="Arial" w:hAnsi="Arial" w:cs="Arial"/>
                <w:sz w:val="24"/>
                <w:szCs w:val="24"/>
              </w:rPr>
              <w:t>NDS</w:t>
            </w:r>
          </w:p>
        </w:tc>
        <w:tc>
          <w:tcPr>
            <w:tcW w:w="2835" w:type="dxa"/>
          </w:tcPr>
          <w:p w:rsidR="002A0E1E" w:rsidRPr="00C06AA3" w:rsidRDefault="002A0E1E" w:rsidP="00365632">
            <w:pPr>
              <w:rPr>
                <w:rFonts w:ascii="Arial" w:hAnsi="Arial" w:cs="Arial"/>
                <w:sz w:val="24"/>
                <w:szCs w:val="24"/>
              </w:rPr>
            </w:pPr>
            <w:r w:rsidRPr="00C06AA3">
              <w:rPr>
                <w:rFonts w:ascii="Arial" w:hAnsi="Arial" w:cs="Arial"/>
                <w:sz w:val="24"/>
                <w:szCs w:val="24"/>
              </w:rPr>
              <w:t>Garry Cronan</w:t>
            </w:r>
          </w:p>
        </w:tc>
        <w:tc>
          <w:tcPr>
            <w:tcW w:w="3389" w:type="dxa"/>
          </w:tcPr>
          <w:p w:rsidR="002A0E1E" w:rsidRPr="00C06AA3" w:rsidRDefault="002A0E1E" w:rsidP="00365632">
            <w:pPr>
              <w:rPr>
                <w:rFonts w:ascii="Arial" w:hAnsi="Arial" w:cs="Arial"/>
                <w:sz w:val="24"/>
                <w:szCs w:val="24"/>
              </w:rPr>
            </w:pPr>
            <w:r w:rsidRPr="00C06AA3">
              <w:rPr>
                <w:rFonts w:ascii="Arial" w:hAnsi="Arial" w:cs="Arial"/>
                <w:sz w:val="24"/>
                <w:szCs w:val="24"/>
              </w:rPr>
              <w:t>NDS, peak body</w:t>
            </w:r>
          </w:p>
        </w:tc>
      </w:tr>
      <w:tr w:rsidR="002A0E1E" w:rsidRPr="00C06AA3" w:rsidTr="00E85E23">
        <w:tc>
          <w:tcPr>
            <w:tcW w:w="2689" w:type="dxa"/>
          </w:tcPr>
          <w:p w:rsidR="002A0E1E" w:rsidRPr="00C06AA3" w:rsidRDefault="002A0E1E" w:rsidP="00365632">
            <w:pPr>
              <w:rPr>
                <w:rFonts w:ascii="Arial" w:hAnsi="Arial" w:cs="Arial"/>
                <w:sz w:val="24"/>
                <w:szCs w:val="24"/>
              </w:rPr>
            </w:pPr>
            <w:r w:rsidRPr="00C06AA3">
              <w:rPr>
                <w:rFonts w:ascii="Arial" w:hAnsi="Arial" w:cs="Arial"/>
                <w:sz w:val="24"/>
                <w:szCs w:val="24"/>
              </w:rPr>
              <w:t>NDS</w:t>
            </w:r>
          </w:p>
        </w:tc>
        <w:tc>
          <w:tcPr>
            <w:tcW w:w="2835" w:type="dxa"/>
          </w:tcPr>
          <w:p w:rsidR="002A0E1E" w:rsidRPr="00C06AA3" w:rsidRDefault="002A0E1E" w:rsidP="00365632">
            <w:pPr>
              <w:rPr>
                <w:rFonts w:ascii="Arial" w:hAnsi="Arial" w:cs="Arial"/>
                <w:sz w:val="24"/>
                <w:szCs w:val="24"/>
              </w:rPr>
            </w:pPr>
            <w:r w:rsidRPr="00C06AA3">
              <w:rPr>
                <w:rFonts w:ascii="Arial" w:hAnsi="Arial" w:cs="Arial"/>
                <w:sz w:val="24"/>
                <w:szCs w:val="24"/>
              </w:rPr>
              <w:t>Deb Sazdanoff</w:t>
            </w:r>
          </w:p>
        </w:tc>
        <w:tc>
          <w:tcPr>
            <w:tcW w:w="3389" w:type="dxa"/>
          </w:tcPr>
          <w:p w:rsidR="002A0E1E" w:rsidRPr="00C06AA3" w:rsidRDefault="002A0E1E" w:rsidP="00365632">
            <w:pPr>
              <w:rPr>
                <w:rFonts w:ascii="Arial" w:hAnsi="Arial" w:cs="Arial"/>
                <w:sz w:val="24"/>
                <w:szCs w:val="24"/>
              </w:rPr>
            </w:pPr>
            <w:r w:rsidRPr="00C06AA3">
              <w:rPr>
                <w:rFonts w:ascii="Arial" w:hAnsi="Arial" w:cs="Arial"/>
                <w:sz w:val="24"/>
                <w:szCs w:val="24"/>
              </w:rPr>
              <w:t>NDS, peak body</w:t>
            </w:r>
          </w:p>
        </w:tc>
      </w:tr>
      <w:tr w:rsidR="002A0E1E" w:rsidRPr="00C06AA3" w:rsidTr="00E85E23">
        <w:tc>
          <w:tcPr>
            <w:tcW w:w="2689" w:type="dxa"/>
          </w:tcPr>
          <w:p w:rsidR="002A0E1E" w:rsidRPr="00C06AA3" w:rsidRDefault="002A0E1E" w:rsidP="00365632">
            <w:pPr>
              <w:rPr>
                <w:rFonts w:ascii="Arial" w:hAnsi="Arial" w:cs="Arial"/>
                <w:sz w:val="24"/>
                <w:szCs w:val="24"/>
              </w:rPr>
            </w:pPr>
            <w:r w:rsidRPr="00C06AA3">
              <w:rPr>
                <w:rFonts w:ascii="Arial" w:hAnsi="Arial" w:cs="Arial"/>
                <w:sz w:val="24"/>
                <w:szCs w:val="24"/>
              </w:rPr>
              <w:t>NDS</w:t>
            </w:r>
          </w:p>
        </w:tc>
        <w:tc>
          <w:tcPr>
            <w:tcW w:w="2835" w:type="dxa"/>
          </w:tcPr>
          <w:p w:rsidR="002A0E1E" w:rsidRPr="00C06AA3" w:rsidRDefault="002A0E1E" w:rsidP="00365632">
            <w:pPr>
              <w:rPr>
                <w:rFonts w:ascii="Arial" w:hAnsi="Arial" w:cs="Arial"/>
                <w:sz w:val="24"/>
                <w:szCs w:val="24"/>
              </w:rPr>
            </w:pPr>
            <w:r w:rsidRPr="00C06AA3">
              <w:rPr>
                <w:rFonts w:ascii="Arial" w:hAnsi="Arial" w:cs="Arial"/>
                <w:sz w:val="24"/>
                <w:szCs w:val="24"/>
              </w:rPr>
              <w:t>Lee Bratel</w:t>
            </w:r>
          </w:p>
        </w:tc>
        <w:tc>
          <w:tcPr>
            <w:tcW w:w="3389" w:type="dxa"/>
          </w:tcPr>
          <w:p w:rsidR="002A0E1E" w:rsidRPr="00C06AA3" w:rsidRDefault="002A0E1E" w:rsidP="00365632">
            <w:pPr>
              <w:rPr>
                <w:rFonts w:ascii="Arial" w:hAnsi="Arial" w:cs="Arial"/>
                <w:sz w:val="24"/>
                <w:szCs w:val="24"/>
              </w:rPr>
            </w:pPr>
            <w:r w:rsidRPr="00C06AA3">
              <w:rPr>
                <w:rFonts w:ascii="Arial" w:hAnsi="Arial" w:cs="Arial"/>
                <w:sz w:val="24"/>
                <w:szCs w:val="24"/>
              </w:rPr>
              <w:t>NDS, peak body</w:t>
            </w:r>
          </w:p>
        </w:tc>
      </w:tr>
      <w:tr w:rsidR="002A0E1E" w:rsidRPr="00C06AA3" w:rsidTr="00E85E23">
        <w:tc>
          <w:tcPr>
            <w:tcW w:w="2689" w:type="dxa"/>
          </w:tcPr>
          <w:p w:rsidR="002A0E1E" w:rsidRPr="00C06AA3" w:rsidRDefault="002A0E1E" w:rsidP="00365632">
            <w:pPr>
              <w:rPr>
                <w:rFonts w:ascii="Arial" w:hAnsi="Arial" w:cs="Arial"/>
                <w:sz w:val="24"/>
                <w:szCs w:val="24"/>
              </w:rPr>
            </w:pPr>
            <w:r w:rsidRPr="00C06AA3">
              <w:rPr>
                <w:rFonts w:ascii="Arial" w:hAnsi="Arial" w:cs="Arial"/>
                <w:sz w:val="24"/>
                <w:szCs w:val="24"/>
              </w:rPr>
              <w:t>Spinal Cord Injuries Australia</w:t>
            </w:r>
          </w:p>
        </w:tc>
        <w:tc>
          <w:tcPr>
            <w:tcW w:w="2835" w:type="dxa"/>
          </w:tcPr>
          <w:p w:rsidR="002A0E1E" w:rsidRPr="00C06AA3" w:rsidRDefault="002A0E1E" w:rsidP="00365632">
            <w:pPr>
              <w:rPr>
                <w:rFonts w:ascii="Arial" w:hAnsi="Arial" w:cs="Arial"/>
                <w:sz w:val="24"/>
                <w:szCs w:val="24"/>
              </w:rPr>
            </w:pPr>
            <w:r w:rsidRPr="00C06AA3">
              <w:rPr>
                <w:rFonts w:ascii="Arial" w:hAnsi="Arial" w:cs="Arial"/>
                <w:sz w:val="24"/>
                <w:szCs w:val="24"/>
              </w:rPr>
              <w:t>Peter Perry</w:t>
            </w:r>
          </w:p>
        </w:tc>
        <w:tc>
          <w:tcPr>
            <w:tcW w:w="3389" w:type="dxa"/>
          </w:tcPr>
          <w:p w:rsidR="002A0E1E" w:rsidRPr="00C06AA3" w:rsidRDefault="002A0E1E" w:rsidP="00365632">
            <w:pPr>
              <w:rPr>
                <w:rFonts w:ascii="Arial" w:hAnsi="Arial" w:cs="Arial"/>
                <w:sz w:val="24"/>
                <w:szCs w:val="24"/>
              </w:rPr>
            </w:pPr>
            <w:r w:rsidRPr="00C06AA3">
              <w:rPr>
                <w:rFonts w:ascii="Arial" w:hAnsi="Arial" w:cs="Arial"/>
                <w:sz w:val="24"/>
                <w:szCs w:val="24"/>
              </w:rPr>
              <w:t>Not-for-profit</w:t>
            </w:r>
          </w:p>
        </w:tc>
      </w:tr>
      <w:tr w:rsidR="002A0E1E" w:rsidRPr="00C06AA3" w:rsidTr="00E85E23">
        <w:tc>
          <w:tcPr>
            <w:tcW w:w="2689" w:type="dxa"/>
          </w:tcPr>
          <w:p w:rsidR="002A0E1E" w:rsidRPr="00C06AA3" w:rsidRDefault="002A0E1E" w:rsidP="00365632">
            <w:pPr>
              <w:rPr>
                <w:rFonts w:ascii="Arial" w:hAnsi="Arial" w:cs="Arial"/>
                <w:sz w:val="24"/>
                <w:szCs w:val="24"/>
              </w:rPr>
            </w:pPr>
            <w:r w:rsidRPr="00C06AA3">
              <w:rPr>
                <w:rFonts w:ascii="Arial" w:hAnsi="Arial" w:cs="Arial"/>
                <w:sz w:val="24"/>
                <w:szCs w:val="24"/>
              </w:rPr>
              <w:t>House with No Steps</w:t>
            </w:r>
          </w:p>
        </w:tc>
        <w:tc>
          <w:tcPr>
            <w:tcW w:w="2835" w:type="dxa"/>
          </w:tcPr>
          <w:p w:rsidR="002A0E1E" w:rsidRPr="00C06AA3" w:rsidRDefault="002A0E1E" w:rsidP="00365632">
            <w:pPr>
              <w:rPr>
                <w:rFonts w:ascii="Arial" w:hAnsi="Arial" w:cs="Arial"/>
                <w:sz w:val="24"/>
                <w:szCs w:val="24"/>
              </w:rPr>
            </w:pPr>
            <w:r w:rsidRPr="00C06AA3">
              <w:rPr>
                <w:rFonts w:ascii="Arial" w:hAnsi="Arial" w:cs="Arial"/>
                <w:sz w:val="24"/>
                <w:szCs w:val="24"/>
              </w:rPr>
              <w:t>Lyn Ainsworth</w:t>
            </w:r>
          </w:p>
        </w:tc>
        <w:tc>
          <w:tcPr>
            <w:tcW w:w="3389" w:type="dxa"/>
          </w:tcPr>
          <w:p w:rsidR="002A0E1E" w:rsidRPr="00C06AA3" w:rsidRDefault="002A0E1E" w:rsidP="00365632">
            <w:pPr>
              <w:rPr>
                <w:rFonts w:ascii="Arial" w:hAnsi="Arial" w:cs="Arial"/>
                <w:sz w:val="24"/>
                <w:szCs w:val="24"/>
              </w:rPr>
            </w:pPr>
            <w:r w:rsidRPr="00C06AA3">
              <w:rPr>
                <w:rFonts w:ascii="Arial" w:hAnsi="Arial" w:cs="Arial"/>
                <w:sz w:val="24"/>
                <w:szCs w:val="24"/>
              </w:rPr>
              <w:t>Not-for-profit</w:t>
            </w:r>
          </w:p>
        </w:tc>
      </w:tr>
      <w:tr w:rsidR="002A0E1E" w:rsidRPr="00C06AA3" w:rsidTr="00E85E23">
        <w:tc>
          <w:tcPr>
            <w:tcW w:w="2689" w:type="dxa"/>
          </w:tcPr>
          <w:p w:rsidR="002A0E1E" w:rsidRPr="00C06AA3" w:rsidRDefault="002A0E1E" w:rsidP="00365632">
            <w:pPr>
              <w:rPr>
                <w:rFonts w:ascii="Arial" w:hAnsi="Arial" w:cs="Arial"/>
                <w:sz w:val="24"/>
                <w:szCs w:val="24"/>
              </w:rPr>
            </w:pPr>
            <w:r w:rsidRPr="00C06AA3">
              <w:rPr>
                <w:rFonts w:ascii="Arial" w:hAnsi="Arial" w:cs="Arial"/>
                <w:sz w:val="24"/>
                <w:szCs w:val="24"/>
              </w:rPr>
              <w:t>ADHC</w:t>
            </w:r>
            <w:r w:rsidRPr="00C06AA3">
              <w:rPr>
                <w:rStyle w:val="FootnoteReference"/>
                <w:rFonts w:ascii="Arial" w:hAnsi="Arial" w:cs="Arial"/>
                <w:color w:val="000000"/>
                <w:sz w:val="24"/>
                <w:szCs w:val="24"/>
              </w:rPr>
              <w:footnoteReference w:id="2"/>
            </w:r>
          </w:p>
        </w:tc>
        <w:tc>
          <w:tcPr>
            <w:tcW w:w="2835" w:type="dxa"/>
          </w:tcPr>
          <w:p w:rsidR="002A0E1E" w:rsidRPr="00C06AA3" w:rsidRDefault="002A0E1E" w:rsidP="00365632">
            <w:pPr>
              <w:rPr>
                <w:rFonts w:ascii="Arial" w:hAnsi="Arial" w:cs="Arial"/>
                <w:sz w:val="24"/>
                <w:szCs w:val="24"/>
              </w:rPr>
            </w:pPr>
            <w:r w:rsidRPr="00C06AA3">
              <w:rPr>
                <w:rFonts w:ascii="Arial" w:hAnsi="Arial" w:cs="Arial"/>
                <w:sz w:val="24"/>
                <w:szCs w:val="24"/>
              </w:rPr>
              <w:t>Eugene McGarrell</w:t>
            </w:r>
          </w:p>
        </w:tc>
        <w:tc>
          <w:tcPr>
            <w:tcW w:w="3389" w:type="dxa"/>
          </w:tcPr>
          <w:p w:rsidR="002A0E1E" w:rsidRPr="00C06AA3" w:rsidRDefault="002A0E1E" w:rsidP="00365632">
            <w:pPr>
              <w:rPr>
                <w:rFonts w:ascii="Arial" w:hAnsi="Arial" w:cs="Arial"/>
                <w:sz w:val="24"/>
                <w:szCs w:val="24"/>
              </w:rPr>
            </w:pPr>
            <w:r w:rsidRPr="00C06AA3">
              <w:rPr>
                <w:rFonts w:ascii="Arial" w:hAnsi="Arial" w:cs="Arial"/>
                <w:sz w:val="24"/>
                <w:szCs w:val="24"/>
              </w:rPr>
              <w:t>Government</w:t>
            </w:r>
          </w:p>
        </w:tc>
      </w:tr>
      <w:tr w:rsidR="002A0E1E" w:rsidRPr="00C06AA3" w:rsidTr="00E85E23">
        <w:tc>
          <w:tcPr>
            <w:tcW w:w="2689" w:type="dxa"/>
          </w:tcPr>
          <w:p w:rsidR="002A0E1E" w:rsidRPr="00C06AA3" w:rsidRDefault="002A0E1E" w:rsidP="00365632">
            <w:pPr>
              <w:rPr>
                <w:rFonts w:ascii="Arial" w:hAnsi="Arial" w:cs="Arial"/>
                <w:sz w:val="24"/>
                <w:szCs w:val="24"/>
              </w:rPr>
            </w:pPr>
            <w:r w:rsidRPr="00C06AA3">
              <w:rPr>
                <w:rFonts w:ascii="Arial" w:hAnsi="Arial" w:cs="Arial"/>
                <w:sz w:val="24"/>
                <w:szCs w:val="24"/>
              </w:rPr>
              <w:t>ADHC</w:t>
            </w:r>
          </w:p>
        </w:tc>
        <w:tc>
          <w:tcPr>
            <w:tcW w:w="2835" w:type="dxa"/>
          </w:tcPr>
          <w:p w:rsidR="002A0E1E" w:rsidRPr="00C06AA3" w:rsidRDefault="002A0E1E" w:rsidP="00365632">
            <w:pPr>
              <w:rPr>
                <w:rFonts w:ascii="Arial" w:hAnsi="Arial" w:cs="Arial"/>
                <w:sz w:val="24"/>
                <w:szCs w:val="24"/>
              </w:rPr>
            </w:pPr>
            <w:r w:rsidRPr="00C06AA3">
              <w:rPr>
                <w:rFonts w:ascii="Arial" w:hAnsi="Arial" w:cs="Arial"/>
                <w:sz w:val="24"/>
                <w:szCs w:val="24"/>
              </w:rPr>
              <w:t>Lorraine Heywood</w:t>
            </w:r>
          </w:p>
        </w:tc>
        <w:tc>
          <w:tcPr>
            <w:tcW w:w="3389" w:type="dxa"/>
          </w:tcPr>
          <w:p w:rsidR="002A0E1E" w:rsidRPr="00C06AA3" w:rsidRDefault="002A0E1E" w:rsidP="00365632">
            <w:pPr>
              <w:rPr>
                <w:rFonts w:ascii="Arial" w:hAnsi="Arial" w:cs="Arial"/>
                <w:sz w:val="24"/>
                <w:szCs w:val="24"/>
              </w:rPr>
            </w:pPr>
            <w:r w:rsidRPr="00C06AA3">
              <w:rPr>
                <w:rFonts w:ascii="Arial" w:hAnsi="Arial" w:cs="Arial"/>
                <w:sz w:val="24"/>
                <w:szCs w:val="24"/>
              </w:rPr>
              <w:t>Government</w:t>
            </w:r>
          </w:p>
        </w:tc>
      </w:tr>
      <w:tr w:rsidR="002A0E1E" w:rsidRPr="00C06AA3" w:rsidTr="00E85E23">
        <w:tc>
          <w:tcPr>
            <w:tcW w:w="2689" w:type="dxa"/>
          </w:tcPr>
          <w:p w:rsidR="002A0E1E" w:rsidRPr="00C06AA3" w:rsidRDefault="002A0E1E" w:rsidP="00365632">
            <w:pPr>
              <w:rPr>
                <w:rFonts w:ascii="Arial" w:hAnsi="Arial" w:cs="Arial"/>
                <w:sz w:val="24"/>
                <w:szCs w:val="24"/>
              </w:rPr>
            </w:pPr>
            <w:r w:rsidRPr="00C06AA3">
              <w:rPr>
                <w:rFonts w:ascii="Arial" w:hAnsi="Arial" w:cs="Arial"/>
                <w:sz w:val="24"/>
                <w:szCs w:val="24"/>
              </w:rPr>
              <w:t>ADHC</w:t>
            </w:r>
          </w:p>
        </w:tc>
        <w:tc>
          <w:tcPr>
            <w:tcW w:w="2835" w:type="dxa"/>
          </w:tcPr>
          <w:p w:rsidR="002A0E1E" w:rsidRPr="00C06AA3" w:rsidRDefault="002A0E1E" w:rsidP="00365632">
            <w:pPr>
              <w:rPr>
                <w:rFonts w:ascii="Arial" w:hAnsi="Arial" w:cs="Arial"/>
                <w:sz w:val="24"/>
                <w:szCs w:val="24"/>
              </w:rPr>
            </w:pPr>
            <w:r w:rsidRPr="00C06AA3">
              <w:rPr>
                <w:rFonts w:ascii="Arial" w:hAnsi="Arial" w:cs="Arial"/>
                <w:sz w:val="24"/>
                <w:szCs w:val="24"/>
              </w:rPr>
              <w:t>John Bentley</w:t>
            </w:r>
          </w:p>
        </w:tc>
        <w:tc>
          <w:tcPr>
            <w:tcW w:w="3389" w:type="dxa"/>
          </w:tcPr>
          <w:p w:rsidR="002A0E1E" w:rsidRPr="00C06AA3" w:rsidRDefault="002A0E1E" w:rsidP="00365632">
            <w:pPr>
              <w:rPr>
                <w:rFonts w:ascii="Arial" w:hAnsi="Arial" w:cs="Arial"/>
                <w:sz w:val="24"/>
                <w:szCs w:val="24"/>
              </w:rPr>
            </w:pPr>
            <w:r w:rsidRPr="00C06AA3">
              <w:rPr>
                <w:rFonts w:ascii="Arial" w:hAnsi="Arial" w:cs="Arial"/>
                <w:sz w:val="24"/>
                <w:szCs w:val="24"/>
              </w:rPr>
              <w:t>Government</w:t>
            </w:r>
          </w:p>
        </w:tc>
      </w:tr>
    </w:tbl>
    <w:p w:rsidR="002A0E1E" w:rsidRPr="00C06AA3" w:rsidRDefault="008456AF" w:rsidP="00531DFA">
      <w:pPr>
        <w:rPr>
          <w:rFonts w:ascii="Arial" w:hAnsi="Arial" w:cs="Arial"/>
          <w:sz w:val="24"/>
          <w:szCs w:val="24"/>
        </w:rPr>
      </w:pPr>
      <w:r w:rsidRPr="00C06AA3">
        <w:rPr>
          <w:rFonts w:ascii="Arial" w:hAnsi="Arial" w:cs="Arial"/>
          <w:sz w:val="24"/>
          <w:szCs w:val="24"/>
        </w:rPr>
        <w:t>Through an in</w:t>
      </w:r>
      <w:r w:rsidR="002E261A" w:rsidRPr="00C06AA3">
        <w:rPr>
          <w:rFonts w:ascii="Arial" w:hAnsi="Arial" w:cs="Arial"/>
          <w:sz w:val="24"/>
          <w:szCs w:val="24"/>
        </w:rPr>
        <w:t>-</w:t>
      </w:r>
      <w:r w:rsidRPr="00C06AA3">
        <w:rPr>
          <w:rFonts w:ascii="Arial" w:hAnsi="Arial" w:cs="Arial"/>
          <w:sz w:val="24"/>
          <w:szCs w:val="24"/>
        </w:rPr>
        <w:t xml:space="preserve">depth review of existing frameworks and relevant literature and extensive stakeholder engagement Net Balance has developed the Social Impact Measurement (SIM) </w:t>
      </w:r>
      <w:r w:rsidR="00531DFA" w:rsidRPr="00C06AA3">
        <w:rPr>
          <w:rFonts w:ascii="Arial" w:hAnsi="Arial" w:cs="Arial"/>
          <w:sz w:val="24"/>
          <w:szCs w:val="24"/>
        </w:rPr>
        <w:t>Toolkit</w:t>
      </w:r>
      <w:r w:rsidRPr="00C06AA3">
        <w:rPr>
          <w:rFonts w:ascii="Arial" w:hAnsi="Arial" w:cs="Arial"/>
          <w:sz w:val="24"/>
          <w:szCs w:val="24"/>
        </w:rPr>
        <w:t xml:space="preserve"> comprising an </w:t>
      </w:r>
      <w:r w:rsidR="00F51E78" w:rsidRPr="00C06AA3">
        <w:rPr>
          <w:rFonts w:ascii="Arial" w:hAnsi="Arial" w:cs="Arial"/>
          <w:sz w:val="24"/>
          <w:szCs w:val="24"/>
        </w:rPr>
        <w:t>Outcomes Framework</w:t>
      </w:r>
      <w:r w:rsidRPr="00C06AA3">
        <w:rPr>
          <w:rFonts w:ascii="Arial" w:hAnsi="Arial" w:cs="Arial"/>
          <w:sz w:val="24"/>
          <w:szCs w:val="24"/>
        </w:rPr>
        <w:t xml:space="preserve"> and specific tools to help NGOs develop a deep and consistent understanding of the client outcomes they achieve and how these outcomes generate social impact. </w:t>
      </w:r>
    </w:p>
    <w:p w:rsidR="002A0E1E" w:rsidRPr="00CA6677" w:rsidRDefault="004A3B4A" w:rsidP="00F51E78">
      <w:pPr>
        <w:pStyle w:val="Heading2"/>
        <w:rPr>
          <w:rFonts w:ascii="Arial" w:hAnsi="Arial" w:cs="Arial"/>
          <w:color w:val="3B6E8F"/>
          <w:sz w:val="36"/>
          <w:szCs w:val="36"/>
        </w:rPr>
      </w:pPr>
      <w:bookmarkStart w:id="10" w:name="_Toc413666701"/>
      <w:r>
        <w:rPr>
          <w:rFonts w:ascii="Arial" w:hAnsi="Arial" w:cs="Arial"/>
          <w:color w:val="3B6E8F"/>
          <w:sz w:val="36"/>
          <w:szCs w:val="36"/>
        </w:rPr>
        <w:lastRenderedPageBreak/>
        <w:t>3</w:t>
      </w:r>
      <w:r w:rsidR="007D1B10" w:rsidRPr="00CA6677">
        <w:rPr>
          <w:rFonts w:ascii="Arial" w:hAnsi="Arial" w:cs="Arial"/>
          <w:color w:val="3B6E8F"/>
          <w:sz w:val="36"/>
          <w:szCs w:val="36"/>
        </w:rPr>
        <w:t>.1</w:t>
      </w:r>
      <w:r w:rsidR="007D1B10" w:rsidRPr="00CA6677">
        <w:rPr>
          <w:rFonts w:ascii="Arial" w:hAnsi="Arial" w:cs="Arial"/>
          <w:color w:val="3B6E8F"/>
          <w:sz w:val="36"/>
          <w:szCs w:val="36"/>
        </w:rPr>
        <w:tab/>
      </w:r>
      <w:r w:rsidR="002A0E1E" w:rsidRPr="00CA6677">
        <w:rPr>
          <w:rFonts w:ascii="Arial" w:hAnsi="Arial" w:cs="Arial"/>
          <w:color w:val="3B6E8F"/>
          <w:sz w:val="36"/>
          <w:szCs w:val="36"/>
        </w:rPr>
        <w:t>Objectives</w:t>
      </w:r>
      <w:r w:rsidR="006E01AD" w:rsidRPr="00CA6677">
        <w:rPr>
          <w:rFonts w:ascii="Arial" w:hAnsi="Arial" w:cs="Arial"/>
          <w:color w:val="3B6E8F"/>
          <w:sz w:val="36"/>
          <w:szCs w:val="36"/>
        </w:rPr>
        <w:t xml:space="preserve"> and </w:t>
      </w:r>
      <w:r w:rsidR="002A0E1E" w:rsidRPr="00CA6677">
        <w:rPr>
          <w:rFonts w:ascii="Arial" w:hAnsi="Arial" w:cs="Arial"/>
          <w:color w:val="3B6E8F"/>
          <w:sz w:val="36"/>
          <w:szCs w:val="36"/>
        </w:rPr>
        <w:t>Criteria</w:t>
      </w:r>
      <w:bookmarkEnd w:id="10"/>
      <w:r w:rsidR="00D97212" w:rsidRPr="00CA6677">
        <w:rPr>
          <w:rFonts w:ascii="Arial" w:hAnsi="Arial" w:cs="Arial"/>
          <w:color w:val="3B6E8F"/>
          <w:sz w:val="36"/>
          <w:szCs w:val="36"/>
        </w:rPr>
        <w:t xml:space="preserve"> </w:t>
      </w:r>
    </w:p>
    <w:p w:rsidR="002A0E1E" w:rsidRPr="00C06AA3" w:rsidRDefault="002A0E1E" w:rsidP="00F51E78">
      <w:pPr>
        <w:rPr>
          <w:rFonts w:ascii="Arial" w:hAnsi="Arial" w:cs="Arial"/>
          <w:sz w:val="24"/>
          <w:szCs w:val="24"/>
        </w:rPr>
      </w:pPr>
      <w:r w:rsidRPr="00C06AA3">
        <w:rPr>
          <w:rFonts w:ascii="Arial" w:hAnsi="Arial" w:cs="Arial"/>
          <w:sz w:val="24"/>
          <w:szCs w:val="24"/>
        </w:rPr>
        <w:t xml:space="preserve">The </w:t>
      </w:r>
      <w:r w:rsidR="008456AF" w:rsidRPr="00C06AA3">
        <w:rPr>
          <w:rFonts w:ascii="Arial" w:hAnsi="Arial" w:cs="Arial"/>
          <w:sz w:val="24"/>
          <w:szCs w:val="24"/>
        </w:rPr>
        <w:t>objectives identified for</w:t>
      </w:r>
      <w:r w:rsidR="00485027" w:rsidRPr="00C06AA3">
        <w:rPr>
          <w:rFonts w:ascii="Arial" w:hAnsi="Arial" w:cs="Arial"/>
          <w:sz w:val="24"/>
          <w:szCs w:val="24"/>
        </w:rPr>
        <w:t xml:space="preserve"> the</w:t>
      </w:r>
      <w:r w:rsidR="008456AF" w:rsidRPr="00C06AA3">
        <w:rPr>
          <w:rFonts w:ascii="Arial" w:hAnsi="Arial" w:cs="Arial"/>
          <w:sz w:val="24"/>
          <w:szCs w:val="24"/>
        </w:rPr>
        <w:t xml:space="preserve"> </w:t>
      </w:r>
      <w:r w:rsidRPr="00C06AA3">
        <w:rPr>
          <w:rFonts w:ascii="Arial" w:hAnsi="Arial" w:cs="Arial"/>
          <w:sz w:val="24"/>
          <w:szCs w:val="24"/>
        </w:rPr>
        <w:t xml:space="preserve">SIM </w:t>
      </w:r>
      <w:r w:rsidR="00531DFA" w:rsidRPr="00C06AA3">
        <w:rPr>
          <w:rFonts w:ascii="Arial" w:hAnsi="Arial" w:cs="Arial"/>
          <w:sz w:val="24"/>
          <w:szCs w:val="24"/>
        </w:rPr>
        <w:t>Toolkit</w:t>
      </w:r>
      <w:r w:rsidRPr="00C06AA3">
        <w:rPr>
          <w:rFonts w:ascii="Arial" w:hAnsi="Arial" w:cs="Arial"/>
          <w:sz w:val="24"/>
          <w:szCs w:val="24"/>
        </w:rPr>
        <w:t xml:space="preserve"> </w:t>
      </w:r>
      <w:r w:rsidR="00485027" w:rsidRPr="00C06AA3">
        <w:rPr>
          <w:rFonts w:ascii="Arial" w:hAnsi="Arial" w:cs="Arial"/>
          <w:sz w:val="24"/>
          <w:szCs w:val="24"/>
        </w:rPr>
        <w:t>were that it should</w:t>
      </w:r>
      <w:r w:rsidRPr="00C06AA3">
        <w:rPr>
          <w:rFonts w:ascii="Arial" w:hAnsi="Arial" w:cs="Arial"/>
          <w:sz w:val="24"/>
          <w:szCs w:val="24"/>
        </w:rPr>
        <w:t xml:space="preserve"> enable </w:t>
      </w:r>
      <w:r w:rsidR="008456AF" w:rsidRPr="00C06AA3">
        <w:rPr>
          <w:rFonts w:ascii="Arial" w:hAnsi="Arial" w:cs="Arial"/>
          <w:sz w:val="24"/>
          <w:szCs w:val="24"/>
        </w:rPr>
        <w:t xml:space="preserve">NGOs to </w:t>
      </w:r>
      <w:r w:rsidRPr="00C06AA3">
        <w:rPr>
          <w:rFonts w:ascii="Arial" w:hAnsi="Arial" w:cs="Arial"/>
          <w:sz w:val="24"/>
          <w:szCs w:val="24"/>
        </w:rPr>
        <w:t>do the following</w:t>
      </w:r>
      <w:r w:rsidR="008456AF" w:rsidRPr="00C06AA3">
        <w:rPr>
          <w:rFonts w:ascii="Arial" w:hAnsi="Arial" w:cs="Arial"/>
          <w:sz w:val="24"/>
          <w:szCs w:val="24"/>
        </w:rPr>
        <w:t>:</w:t>
      </w:r>
    </w:p>
    <w:p w:rsidR="002A0E1E" w:rsidRPr="00CA6677" w:rsidRDefault="002A0E1E" w:rsidP="00365632">
      <w:pPr>
        <w:pStyle w:val="BulletTick"/>
        <w:rPr>
          <w:rFonts w:ascii="Arial" w:hAnsi="Arial" w:cs="Arial"/>
          <w:b/>
          <w:color w:val="595959"/>
          <w:kern w:val="32"/>
          <w:sz w:val="24"/>
          <w:szCs w:val="24"/>
        </w:rPr>
      </w:pPr>
      <w:r w:rsidRPr="00CA6677">
        <w:rPr>
          <w:rFonts w:ascii="Arial" w:hAnsi="Arial" w:cs="Arial"/>
          <w:sz w:val="24"/>
          <w:szCs w:val="24"/>
        </w:rPr>
        <w:t>Identify social indicators, quantify and measure their social impact and present the</w:t>
      </w:r>
      <w:r w:rsidR="008456AF" w:rsidRPr="00CA6677">
        <w:rPr>
          <w:rFonts w:ascii="Arial" w:hAnsi="Arial" w:cs="Arial"/>
          <w:sz w:val="24"/>
          <w:szCs w:val="24"/>
        </w:rPr>
        <w:t xml:space="preserve"> </w:t>
      </w:r>
      <w:r w:rsidRPr="00CA6677">
        <w:rPr>
          <w:rFonts w:ascii="Arial" w:hAnsi="Arial" w:cs="Arial"/>
          <w:sz w:val="24"/>
          <w:szCs w:val="24"/>
        </w:rPr>
        <w:t>evidence in a clear way to stakeholders.</w:t>
      </w:r>
    </w:p>
    <w:p w:rsidR="008456AF" w:rsidRPr="00CA6677" w:rsidRDefault="002A0E1E" w:rsidP="00365632">
      <w:pPr>
        <w:pStyle w:val="BulletTick"/>
        <w:rPr>
          <w:rFonts w:ascii="Arial" w:hAnsi="Arial" w:cs="Arial"/>
          <w:b/>
          <w:color w:val="595959"/>
          <w:kern w:val="32"/>
          <w:sz w:val="24"/>
          <w:szCs w:val="24"/>
        </w:rPr>
      </w:pPr>
      <w:r w:rsidRPr="00CA6677">
        <w:rPr>
          <w:rFonts w:ascii="Arial" w:hAnsi="Arial" w:cs="Arial"/>
          <w:sz w:val="24"/>
          <w:szCs w:val="24"/>
        </w:rPr>
        <w:t xml:space="preserve">Develop strategies and think more strategically to increase their social </w:t>
      </w:r>
      <w:r w:rsidR="008456AF" w:rsidRPr="00CA6677">
        <w:rPr>
          <w:rFonts w:ascii="Arial" w:hAnsi="Arial" w:cs="Arial"/>
          <w:sz w:val="24"/>
          <w:szCs w:val="24"/>
        </w:rPr>
        <w:t xml:space="preserve">impact </w:t>
      </w:r>
      <w:r w:rsidRPr="00CA6677">
        <w:rPr>
          <w:rFonts w:ascii="Arial" w:hAnsi="Arial" w:cs="Arial"/>
          <w:sz w:val="24"/>
          <w:szCs w:val="24"/>
        </w:rPr>
        <w:t xml:space="preserve">based on evidence. </w:t>
      </w:r>
    </w:p>
    <w:p w:rsidR="002A0E1E" w:rsidRPr="00CA6677" w:rsidRDefault="008456AF" w:rsidP="00365632">
      <w:pPr>
        <w:pStyle w:val="BulletTick"/>
        <w:rPr>
          <w:rFonts w:ascii="Arial" w:hAnsi="Arial" w:cs="Arial"/>
          <w:b/>
          <w:color w:val="595959"/>
          <w:kern w:val="32"/>
          <w:sz w:val="24"/>
          <w:szCs w:val="24"/>
        </w:rPr>
      </w:pPr>
      <w:r w:rsidRPr="00CA6677">
        <w:rPr>
          <w:rFonts w:ascii="Arial" w:hAnsi="Arial" w:cs="Arial"/>
          <w:sz w:val="24"/>
          <w:szCs w:val="24"/>
        </w:rPr>
        <w:t>I</w:t>
      </w:r>
      <w:r w:rsidR="002A0E1E" w:rsidRPr="00CA6677">
        <w:rPr>
          <w:rFonts w:ascii="Arial" w:hAnsi="Arial" w:cs="Arial"/>
          <w:sz w:val="24"/>
          <w:szCs w:val="24"/>
        </w:rPr>
        <w:t>dentify areas for improvement in service delivery and business administration</w:t>
      </w:r>
      <w:r w:rsidR="00485027" w:rsidRPr="00CA6677">
        <w:rPr>
          <w:rFonts w:ascii="Arial" w:hAnsi="Arial" w:cs="Arial"/>
          <w:sz w:val="24"/>
          <w:szCs w:val="24"/>
        </w:rPr>
        <w:t>,</w:t>
      </w:r>
      <w:r w:rsidR="002A0E1E" w:rsidRPr="00CA6677">
        <w:rPr>
          <w:rFonts w:ascii="Arial" w:hAnsi="Arial" w:cs="Arial"/>
          <w:sz w:val="24"/>
          <w:szCs w:val="24"/>
        </w:rPr>
        <w:t xml:space="preserve"> and potential risks for maintaining service viability.</w:t>
      </w:r>
    </w:p>
    <w:p w:rsidR="002A0E1E" w:rsidRPr="00CA6677" w:rsidRDefault="008456AF" w:rsidP="00365632">
      <w:pPr>
        <w:pStyle w:val="BulletTick"/>
        <w:rPr>
          <w:rFonts w:ascii="Arial" w:hAnsi="Arial" w:cs="Arial"/>
          <w:b/>
          <w:color w:val="595959"/>
          <w:kern w:val="32"/>
          <w:sz w:val="24"/>
          <w:szCs w:val="24"/>
        </w:rPr>
      </w:pPr>
      <w:r w:rsidRPr="00CA6677">
        <w:rPr>
          <w:rFonts w:ascii="Arial" w:hAnsi="Arial" w:cs="Arial"/>
          <w:sz w:val="24"/>
          <w:szCs w:val="24"/>
        </w:rPr>
        <w:t>P</w:t>
      </w:r>
      <w:r w:rsidR="002A0E1E" w:rsidRPr="00CA6677">
        <w:rPr>
          <w:rFonts w:ascii="Arial" w:hAnsi="Arial" w:cs="Arial"/>
          <w:sz w:val="24"/>
          <w:szCs w:val="24"/>
        </w:rPr>
        <w:t>rovide people with a disability, their families and carers with more choice and flexibility</w:t>
      </w:r>
      <w:r w:rsidR="00485027" w:rsidRPr="00CA6677">
        <w:rPr>
          <w:rFonts w:ascii="Arial" w:hAnsi="Arial" w:cs="Arial"/>
          <w:sz w:val="24"/>
          <w:szCs w:val="24"/>
        </w:rPr>
        <w:t>,</w:t>
      </w:r>
      <w:r w:rsidR="002A0E1E" w:rsidRPr="00CA6677">
        <w:rPr>
          <w:rFonts w:ascii="Arial" w:hAnsi="Arial" w:cs="Arial"/>
          <w:sz w:val="24"/>
          <w:szCs w:val="24"/>
        </w:rPr>
        <w:t xml:space="preserve"> </w:t>
      </w:r>
      <w:r w:rsidRPr="00CA6677">
        <w:rPr>
          <w:rFonts w:ascii="Arial" w:hAnsi="Arial" w:cs="Arial"/>
          <w:sz w:val="24"/>
          <w:szCs w:val="24"/>
        </w:rPr>
        <w:t>and attract and retain client</w:t>
      </w:r>
      <w:r w:rsidR="00485027" w:rsidRPr="00CA6677">
        <w:rPr>
          <w:rFonts w:ascii="Arial" w:hAnsi="Arial" w:cs="Arial"/>
          <w:sz w:val="24"/>
          <w:szCs w:val="24"/>
        </w:rPr>
        <w:t>s</w:t>
      </w:r>
      <w:r w:rsidRPr="00CA6677">
        <w:rPr>
          <w:rFonts w:ascii="Arial" w:hAnsi="Arial" w:cs="Arial"/>
          <w:sz w:val="24"/>
          <w:szCs w:val="24"/>
        </w:rPr>
        <w:t xml:space="preserve"> </w:t>
      </w:r>
      <w:r w:rsidR="002A0E1E" w:rsidRPr="00CA6677">
        <w:rPr>
          <w:rFonts w:ascii="Arial" w:hAnsi="Arial" w:cs="Arial"/>
          <w:sz w:val="24"/>
          <w:szCs w:val="24"/>
        </w:rPr>
        <w:t>by providing them with evidence of the social impact of their services</w:t>
      </w:r>
      <w:r w:rsidR="002A0E1E" w:rsidRPr="00CA6677">
        <w:rPr>
          <w:rFonts w:ascii="Arial" w:hAnsi="Arial" w:cs="Arial"/>
          <w:b/>
          <w:color w:val="595959"/>
          <w:kern w:val="32"/>
          <w:sz w:val="24"/>
          <w:szCs w:val="24"/>
        </w:rPr>
        <w:t>.</w:t>
      </w:r>
    </w:p>
    <w:p w:rsidR="00C96A6D" w:rsidRPr="00CA6677" w:rsidRDefault="008456AF" w:rsidP="00C96A6D">
      <w:pPr>
        <w:pStyle w:val="BulletTick"/>
        <w:rPr>
          <w:rFonts w:ascii="Arial" w:hAnsi="Arial" w:cs="Arial"/>
          <w:b/>
          <w:color w:val="595959"/>
          <w:kern w:val="32"/>
          <w:sz w:val="24"/>
          <w:szCs w:val="24"/>
        </w:rPr>
      </w:pPr>
      <w:r w:rsidRPr="00CA6677">
        <w:rPr>
          <w:rFonts w:ascii="Arial" w:hAnsi="Arial" w:cs="Arial"/>
          <w:sz w:val="24"/>
          <w:szCs w:val="24"/>
        </w:rPr>
        <w:t>U</w:t>
      </w:r>
      <w:r w:rsidR="002A0E1E" w:rsidRPr="00CA6677">
        <w:rPr>
          <w:rFonts w:ascii="Arial" w:hAnsi="Arial" w:cs="Arial"/>
          <w:sz w:val="24"/>
          <w:szCs w:val="24"/>
        </w:rPr>
        <w:t xml:space="preserve">nderstand, manage and communicate the social </w:t>
      </w:r>
      <w:r w:rsidRPr="00CA6677">
        <w:rPr>
          <w:rFonts w:ascii="Arial" w:hAnsi="Arial" w:cs="Arial"/>
          <w:sz w:val="24"/>
          <w:szCs w:val="24"/>
        </w:rPr>
        <w:t xml:space="preserve">impact </w:t>
      </w:r>
      <w:r w:rsidR="002A0E1E" w:rsidRPr="00CA6677">
        <w:rPr>
          <w:rFonts w:ascii="Arial" w:hAnsi="Arial" w:cs="Arial"/>
          <w:sz w:val="24"/>
          <w:szCs w:val="24"/>
        </w:rPr>
        <w:t>that their work creates in a clear and consistent way with customers, beneficiaries and funders.</w:t>
      </w:r>
    </w:p>
    <w:p w:rsidR="00C96A6D" w:rsidRPr="00C06AA3" w:rsidRDefault="00C96A6D" w:rsidP="00365632">
      <w:pPr>
        <w:rPr>
          <w:rFonts w:ascii="Arial" w:hAnsi="Arial" w:cs="Arial"/>
          <w:sz w:val="24"/>
          <w:szCs w:val="24"/>
        </w:rPr>
      </w:pPr>
      <w:r w:rsidRPr="00C06AA3">
        <w:rPr>
          <w:rFonts w:ascii="Arial" w:hAnsi="Arial" w:cs="Arial"/>
          <w:sz w:val="24"/>
          <w:szCs w:val="24"/>
        </w:rPr>
        <w:t>Other objectives included to:</w:t>
      </w:r>
    </w:p>
    <w:p w:rsidR="002A0E1E" w:rsidRPr="00CA6677" w:rsidRDefault="008456AF" w:rsidP="00365632">
      <w:pPr>
        <w:pStyle w:val="BulletTick"/>
        <w:rPr>
          <w:rFonts w:ascii="Arial" w:hAnsi="Arial" w:cs="Arial"/>
          <w:b/>
          <w:color w:val="595959"/>
          <w:kern w:val="32"/>
          <w:sz w:val="24"/>
          <w:szCs w:val="24"/>
        </w:rPr>
      </w:pPr>
      <w:r w:rsidRPr="00CA6677">
        <w:rPr>
          <w:rFonts w:ascii="Arial" w:hAnsi="Arial" w:cs="Arial"/>
          <w:sz w:val="24"/>
          <w:szCs w:val="24"/>
        </w:rPr>
        <w:t>I</w:t>
      </w:r>
      <w:r w:rsidR="002A0E1E" w:rsidRPr="00CA6677">
        <w:rPr>
          <w:rFonts w:ascii="Arial" w:hAnsi="Arial" w:cs="Arial"/>
          <w:sz w:val="24"/>
          <w:szCs w:val="24"/>
        </w:rPr>
        <w:t>dentif</w:t>
      </w:r>
      <w:r w:rsidRPr="00CA6677">
        <w:rPr>
          <w:rFonts w:ascii="Arial" w:hAnsi="Arial" w:cs="Arial"/>
          <w:sz w:val="24"/>
          <w:szCs w:val="24"/>
        </w:rPr>
        <w:t>y</w:t>
      </w:r>
      <w:r w:rsidR="002A0E1E" w:rsidRPr="00CA6677">
        <w:rPr>
          <w:rFonts w:ascii="Arial" w:hAnsi="Arial" w:cs="Arial"/>
          <w:sz w:val="24"/>
          <w:szCs w:val="24"/>
        </w:rPr>
        <w:t xml:space="preserve"> the cost implications for </w:t>
      </w:r>
      <w:r w:rsidRPr="00CA6677">
        <w:rPr>
          <w:rFonts w:ascii="Arial" w:hAnsi="Arial" w:cs="Arial"/>
          <w:sz w:val="24"/>
          <w:szCs w:val="24"/>
        </w:rPr>
        <w:t>an N</w:t>
      </w:r>
      <w:r w:rsidR="002A0E1E" w:rsidRPr="00CA6677">
        <w:rPr>
          <w:rFonts w:ascii="Arial" w:hAnsi="Arial" w:cs="Arial"/>
          <w:sz w:val="24"/>
          <w:szCs w:val="24"/>
        </w:rPr>
        <w:t xml:space="preserve">GO </w:t>
      </w:r>
      <w:r w:rsidR="00C96A6D" w:rsidRPr="00CA6677">
        <w:rPr>
          <w:rFonts w:ascii="Arial" w:hAnsi="Arial" w:cs="Arial"/>
          <w:sz w:val="24"/>
          <w:szCs w:val="24"/>
        </w:rPr>
        <w:t xml:space="preserve">of </w:t>
      </w:r>
      <w:r w:rsidR="002A0E1E" w:rsidRPr="00CA6677">
        <w:rPr>
          <w:rFonts w:ascii="Arial" w:hAnsi="Arial" w:cs="Arial"/>
          <w:sz w:val="24"/>
          <w:szCs w:val="24"/>
        </w:rPr>
        <w:t>using the tool</w:t>
      </w:r>
      <w:r w:rsidRPr="00CA6677">
        <w:rPr>
          <w:rFonts w:ascii="Arial" w:hAnsi="Arial" w:cs="Arial"/>
          <w:sz w:val="24"/>
          <w:szCs w:val="24"/>
        </w:rPr>
        <w:t>kit</w:t>
      </w:r>
      <w:r w:rsidR="00C96A6D" w:rsidRPr="00CA6677">
        <w:rPr>
          <w:rFonts w:ascii="Arial" w:hAnsi="Arial" w:cs="Arial"/>
          <w:sz w:val="24"/>
          <w:szCs w:val="24"/>
        </w:rPr>
        <w:t>.</w:t>
      </w:r>
    </w:p>
    <w:p w:rsidR="008456AF" w:rsidRPr="00CA6677" w:rsidRDefault="002A0E1E" w:rsidP="00365632">
      <w:pPr>
        <w:pStyle w:val="BulletTick"/>
        <w:rPr>
          <w:rFonts w:ascii="Arial" w:hAnsi="Arial" w:cs="Arial"/>
          <w:b/>
          <w:color w:val="595959"/>
          <w:kern w:val="32"/>
          <w:sz w:val="24"/>
          <w:szCs w:val="24"/>
        </w:rPr>
      </w:pPr>
      <w:r w:rsidRPr="00CA6677">
        <w:rPr>
          <w:rFonts w:ascii="Arial" w:hAnsi="Arial" w:cs="Arial"/>
          <w:sz w:val="24"/>
          <w:szCs w:val="24"/>
        </w:rPr>
        <w:t>Identif</w:t>
      </w:r>
      <w:r w:rsidR="00C96A6D" w:rsidRPr="00CA6677">
        <w:rPr>
          <w:rFonts w:ascii="Arial" w:hAnsi="Arial" w:cs="Arial"/>
          <w:sz w:val="24"/>
          <w:szCs w:val="24"/>
        </w:rPr>
        <w:t>y</w:t>
      </w:r>
      <w:r w:rsidRPr="00CA6677">
        <w:rPr>
          <w:rFonts w:ascii="Arial" w:hAnsi="Arial" w:cs="Arial"/>
          <w:sz w:val="24"/>
          <w:szCs w:val="24"/>
        </w:rPr>
        <w:t xml:space="preserve"> the most suitable model for measuring social impact that recognises the diversity in size and functions, and therefore cost structures, of NGOs. </w:t>
      </w:r>
    </w:p>
    <w:p w:rsidR="002A0E1E" w:rsidRPr="00CA6677" w:rsidRDefault="002A0E1E" w:rsidP="00531DFA">
      <w:pPr>
        <w:pStyle w:val="BulletTick"/>
        <w:rPr>
          <w:rFonts w:ascii="Arial" w:hAnsi="Arial" w:cs="Arial"/>
          <w:b/>
          <w:color w:val="595959"/>
          <w:kern w:val="32"/>
          <w:sz w:val="24"/>
          <w:szCs w:val="24"/>
        </w:rPr>
      </w:pPr>
      <w:r w:rsidRPr="00CA6677">
        <w:rPr>
          <w:rFonts w:ascii="Arial" w:hAnsi="Arial" w:cs="Arial"/>
          <w:sz w:val="24"/>
          <w:szCs w:val="24"/>
        </w:rPr>
        <w:t>Adopt an enablement approach that reflects the autonomy of individual NGOs, is respectful of the broader role that they play in the NSW community</w:t>
      </w:r>
      <w:r w:rsidR="00C96A6D" w:rsidRPr="00CA6677">
        <w:rPr>
          <w:rFonts w:ascii="Arial" w:hAnsi="Arial" w:cs="Arial"/>
          <w:sz w:val="24"/>
          <w:szCs w:val="24"/>
        </w:rPr>
        <w:t>,</w:t>
      </w:r>
      <w:r w:rsidRPr="00CA6677">
        <w:rPr>
          <w:rFonts w:ascii="Arial" w:hAnsi="Arial" w:cs="Arial"/>
          <w:sz w:val="24"/>
          <w:szCs w:val="24"/>
        </w:rPr>
        <w:t xml:space="preserve"> and builds on their current activities for measuring social outcomes and/or impact.</w:t>
      </w:r>
    </w:p>
    <w:p w:rsidR="002A0E1E" w:rsidRPr="00C06AA3" w:rsidRDefault="008456AF" w:rsidP="00531DFA">
      <w:pPr>
        <w:rPr>
          <w:rFonts w:ascii="Arial" w:hAnsi="Arial" w:cs="Arial"/>
          <w:sz w:val="24"/>
          <w:szCs w:val="24"/>
        </w:rPr>
      </w:pPr>
      <w:r w:rsidRPr="00C06AA3">
        <w:rPr>
          <w:rFonts w:ascii="Arial" w:hAnsi="Arial" w:cs="Arial"/>
          <w:sz w:val="24"/>
          <w:szCs w:val="24"/>
        </w:rPr>
        <w:t>T</w:t>
      </w:r>
      <w:r w:rsidR="002A0E1E" w:rsidRPr="00C06AA3">
        <w:rPr>
          <w:rFonts w:ascii="Arial" w:hAnsi="Arial" w:cs="Arial"/>
          <w:sz w:val="24"/>
          <w:szCs w:val="24"/>
        </w:rPr>
        <w:t xml:space="preserve">he </w:t>
      </w:r>
      <w:r w:rsidRPr="00C06AA3">
        <w:rPr>
          <w:rFonts w:ascii="Arial" w:hAnsi="Arial" w:cs="Arial"/>
          <w:sz w:val="24"/>
          <w:szCs w:val="24"/>
        </w:rPr>
        <w:t xml:space="preserve">SIM </w:t>
      </w:r>
      <w:r w:rsidR="00531DFA" w:rsidRPr="00C06AA3">
        <w:rPr>
          <w:rFonts w:ascii="Arial" w:hAnsi="Arial" w:cs="Arial"/>
          <w:sz w:val="24"/>
          <w:szCs w:val="24"/>
        </w:rPr>
        <w:t>Toolkit</w:t>
      </w:r>
      <w:r w:rsidRPr="00C06AA3">
        <w:rPr>
          <w:rFonts w:ascii="Arial" w:hAnsi="Arial" w:cs="Arial"/>
          <w:sz w:val="24"/>
          <w:szCs w:val="24"/>
        </w:rPr>
        <w:t xml:space="preserve"> was developed using </w:t>
      </w:r>
      <w:r w:rsidR="002A0E1E" w:rsidRPr="00C06AA3">
        <w:rPr>
          <w:rFonts w:ascii="Arial" w:hAnsi="Arial" w:cs="Arial"/>
          <w:sz w:val="24"/>
          <w:szCs w:val="24"/>
        </w:rPr>
        <w:t>four core criteria of Relevance, Adaptability, Comprehensiveness, and Useability.</w:t>
      </w:r>
    </w:p>
    <w:p w:rsidR="005C0C1B" w:rsidRPr="00E85E23" w:rsidRDefault="005C0C1B" w:rsidP="005C0C1B">
      <w:pPr>
        <w:pStyle w:val="Default"/>
        <w:rPr>
          <w:rFonts w:ascii="Arial" w:hAnsi="Arial" w:cs="Arial"/>
          <w:b/>
        </w:rPr>
      </w:pPr>
      <w:r>
        <w:rPr>
          <w:rFonts w:ascii="Arial" w:hAnsi="Arial" w:cs="Arial"/>
          <w:b/>
        </w:rPr>
        <w:t xml:space="preserve">Relevance </w:t>
      </w:r>
    </w:p>
    <w:p w:rsidR="005C0C1B" w:rsidRPr="00CA6677" w:rsidRDefault="005C0C1B" w:rsidP="00365632">
      <w:pPr>
        <w:pStyle w:val="BulletTick"/>
        <w:rPr>
          <w:rFonts w:ascii="Arial" w:hAnsi="Arial" w:cs="Arial"/>
          <w:sz w:val="24"/>
          <w:szCs w:val="24"/>
        </w:rPr>
      </w:pPr>
      <w:r w:rsidRPr="00CA6677">
        <w:rPr>
          <w:rFonts w:ascii="Arial" w:hAnsi="Arial" w:cs="Arial"/>
          <w:sz w:val="24"/>
          <w:szCs w:val="24"/>
        </w:rPr>
        <w:t>Focuses on outcomes, in addition to inputs, outputs and processes</w:t>
      </w:r>
    </w:p>
    <w:p w:rsidR="005C0C1B" w:rsidRPr="00CA6677" w:rsidRDefault="005C0C1B" w:rsidP="00365632">
      <w:pPr>
        <w:pStyle w:val="BulletTick"/>
        <w:rPr>
          <w:rFonts w:ascii="Arial" w:hAnsi="Arial" w:cs="Arial"/>
          <w:sz w:val="24"/>
          <w:szCs w:val="24"/>
        </w:rPr>
      </w:pPr>
      <w:r w:rsidRPr="00CA6677">
        <w:rPr>
          <w:rFonts w:ascii="Arial" w:hAnsi="Arial" w:cs="Arial"/>
          <w:sz w:val="24"/>
          <w:szCs w:val="24"/>
        </w:rPr>
        <w:t>Measures outcomes identified by people with a disability rather than through ‘expert’ reporting, enabling the subjective experience of the individual to be captured</w:t>
      </w:r>
    </w:p>
    <w:p w:rsidR="005C0C1B" w:rsidRPr="00CA6677" w:rsidRDefault="005C0C1B" w:rsidP="00365632">
      <w:pPr>
        <w:pStyle w:val="BulletTick"/>
        <w:rPr>
          <w:rFonts w:ascii="Arial" w:hAnsi="Arial" w:cs="Arial"/>
          <w:sz w:val="24"/>
          <w:szCs w:val="24"/>
        </w:rPr>
      </w:pPr>
      <w:r w:rsidRPr="00CA6677">
        <w:rPr>
          <w:rFonts w:ascii="Arial" w:hAnsi="Arial" w:cs="Arial"/>
          <w:sz w:val="24"/>
          <w:szCs w:val="24"/>
        </w:rPr>
        <w:t>Clearly identifies the perspectives of the person with disability, the service provider and others in the person’s life in relation to outcomes and factors influencing change</w:t>
      </w:r>
    </w:p>
    <w:p w:rsidR="005C0C1B" w:rsidRPr="00E85E23" w:rsidRDefault="005C0C1B" w:rsidP="005C0C1B">
      <w:pPr>
        <w:pStyle w:val="Default"/>
        <w:rPr>
          <w:rFonts w:ascii="Arial" w:hAnsi="Arial" w:cs="Arial"/>
          <w:b/>
        </w:rPr>
      </w:pPr>
      <w:r>
        <w:rPr>
          <w:rFonts w:ascii="Arial" w:hAnsi="Arial" w:cs="Arial"/>
          <w:b/>
        </w:rPr>
        <w:t xml:space="preserve">Adaptability </w:t>
      </w:r>
    </w:p>
    <w:p w:rsidR="005C0C1B" w:rsidRPr="00CA6677" w:rsidRDefault="005C0C1B" w:rsidP="00365632">
      <w:pPr>
        <w:pStyle w:val="BulletTick"/>
        <w:rPr>
          <w:rFonts w:ascii="Arial" w:hAnsi="Arial" w:cs="Arial"/>
          <w:sz w:val="24"/>
          <w:szCs w:val="24"/>
        </w:rPr>
      </w:pPr>
      <w:r w:rsidRPr="00CA6677">
        <w:rPr>
          <w:rFonts w:ascii="Arial" w:hAnsi="Arial" w:cs="Arial"/>
          <w:sz w:val="24"/>
          <w:szCs w:val="24"/>
        </w:rPr>
        <w:t>Uses impact scales that enable the person with disability to rate their level of satisfaction in relation to a goal or outcome both pre- and post-service</w:t>
      </w:r>
    </w:p>
    <w:p w:rsidR="005C0C1B" w:rsidRPr="00CA6677" w:rsidRDefault="005C0C1B" w:rsidP="00365632">
      <w:pPr>
        <w:pStyle w:val="BulletTick"/>
        <w:rPr>
          <w:rFonts w:ascii="Arial" w:hAnsi="Arial" w:cs="Arial"/>
          <w:sz w:val="24"/>
          <w:szCs w:val="24"/>
        </w:rPr>
      </w:pPr>
      <w:r w:rsidRPr="00CA6677">
        <w:rPr>
          <w:rFonts w:ascii="Arial" w:hAnsi="Arial" w:cs="Arial"/>
          <w:sz w:val="24"/>
          <w:szCs w:val="24"/>
        </w:rPr>
        <w:t>Is sensitive to small changes for individuals</w:t>
      </w:r>
    </w:p>
    <w:p w:rsidR="005C0C1B" w:rsidRPr="00CA6677" w:rsidRDefault="005C0C1B" w:rsidP="00365632">
      <w:pPr>
        <w:pStyle w:val="BulletTick"/>
        <w:rPr>
          <w:rFonts w:ascii="Arial" w:hAnsi="Arial" w:cs="Arial"/>
          <w:sz w:val="24"/>
          <w:szCs w:val="24"/>
        </w:rPr>
      </w:pPr>
      <w:r w:rsidRPr="00CA6677">
        <w:rPr>
          <w:rFonts w:ascii="Arial" w:hAnsi="Arial" w:cs="Arial"/>
          <w:sz w:val="24"/>
          <w:szCs w:val="24"/>
        </w:rPr>
        <w:lastRenderedPageBreak/>
        <w:t>Can be expanded over time to include additional functionalities such as aggregation and industry-wide reporting</w:t>
      </w:r>
    </w:p>
    <w:p w:rsidR="005C0C1B" w:rsidRPr="00E85E23" w:rsidRDefault="005C0C1B" w:rsidP="005C0C1B">
      <w:pPr>
        <w:pStyle w:val="Default"/>
        <w:rPr>
          <w:rFonts w:ascii="Arial" w:hAnsi="Arial" w:cs="Arial"/>
          <w:b/>
        </w:rPr>
      </w:pPr>
      <w:r>
        <w:rPr>
          <w:rFonts w:ascii="Arial" w:hAnsi="Arial" w:cs="Arial"/>
          <w:b/>
        </w:rPr>
        <w:t xml:space="preserve">Comprehensiveness </w:t>
      </w:r>
    </w:p>
    <w:p w:rsidR="005C0C1B" w:rsidRPr="00CA6677" w:rsidRDefault="005C0C1B" w:rsidP="00365632">
      <w:pPr>
        <w:pStyle w:val="BulletTick"/>
        <w:rPr>
          <w:rFonts w:ascii="Arial" w:hAnsi="Arial" w:cs="Arial"/>
          <w:sz w:val="24"/>
          <w:szCs w:val="24"/>
        </w:rPr>
      </w:pPr>
      <w:r w:rsidRPr="00CA6677">
        <w:rPr>
          <w:rFonts w:ascii="Arial" w:hAnsi="Arial" w:cs="Arial"/>
          <w:sz w:val="24"/>
          <w:szCs w:val="24"/>
        </w:rPr>
        <w:t>Enables a wide range of outcome types to be identified, listed and measured</w:t>
      </w:r>
    </w:p>
    <w:p w:rsidR="005C0C1B" w:rsidRPr="00CA6677" w:rsidRDefault="005C0C1B" w:rsidP="00365632">
      <w:pPr>
        <w:pStyle w:val="BulletTick"/>
        <w:rPr>
          <w:rFonts w:ascii="Arial" w:hAnsi="Arial" w:cs="Arial"/>
          <w:sz w:val="24"/>
          <w:szCs w:val="24"/>
        </w:rPr>
      </w:pPr>
      <w:r w:rsidRPr="00CA6677">
        <w:rPr>
          <w:rFonts w:ascii="Arial" w:hAnsi="Arial" w:cs="Arial"/>
          <w:sz w:val="24"/>
          <w:szCs w:val="24"/>
        </w:rPr>
        <w:t>Captures outcomes that resulted from the NGO’s activities specifically, as well as from changes to the environment that facilitated these</w:t>
      </w:r>
    </w:p>
    <w:p w:rsidR="005C0C1B" w:rsidRPr="00CA6677" w:rsidRDefault="005C0C1B" w:rsidP="00365632">
      <w:pPr>
        <w:pStyle w:val="BulletTick"/>
        <w:rPr>
          <w:rFonts w:ascii="Arial" w:hAnsi="Arial" w:cs="Arial"/>
          <w:sz w:val="24"/>
          <w:szCs w:val="24"/>
        </w:rPr>
      </w:pPr>
      <w:r w:rsidRPr="00CA6677">
        <w:rPr>
          <w:rFonts w:ascii="Arial" w:hAnsi="Arial" w:cs="Arial"/>
          <w:sz w:val="24"/>
          <w:szCs w:val="24"/>
        </w:rPr>
        <w:t>Identifies both barriers to and enablers of outcomes</w:t>
      </w:r>
    </w:p>
    <w:p w:rsidR="005C0C1B" w:rsidRPr="00E85E23" w:rsidRDefault="005C0C1B" w:rsidP="0095404B">
      <w:pPr>
        <w:pStyle w:val="Default"/>
        <w:rPr>
          <w:rFonts w:ascii="Arial" w:hAnsi="Arial" w:cs="Arial"/>
          <w:b/>
        </w:rPr>
      </w:pPr>
      <w:r>
        <w:rPr>
          <w:rFonts w:ascii="Arial" w:hAnsi="Arial" w:cs="Arial"/>
          <w:b/>
        </w:rPr>
        <w:t xml:space="preserve">Useability </w:t>
      </w:r>
    </w:p>
    <w:p w:rsidR="005C0C1B" w:rsidRPr="00CA6677" w:rsidRDefault="005C0C1B" w:rsidP="00365632">
      <w:pPr>
        <w:pStyle w:val="BulletTick"/>
        <w:rPr>
          <w:rFonts w:ascii="Arial" w:hAnsi="Arial" w:cs="Arial"/>
          <w:sz w:val="24"/>
          <w:szCs w:val="24"/>
        </w:rPr>
      </w:pPr>
      <w:r w:rsidRPr="00CA6677">
        <w:rPr>
          <w:rFonts w:ascii="Arial" w:hAnsi="Arial" w:cs="Arial"/>
          <w:sz w:val="24"/>
          <w:szCs w:val="24"/>
        </w:rPr>
        <w:t>Requires low amounts of time allocated for data analysis through automation and standard reports</w:t>
      </w:r>
    </w:p>
    <w:p w:rsidR="005C0C1B" w:rsidRPr="00CA6677" w:rsidRDefault="005C0C1B" w:rsidP="00365632">
      <w:pPr>
        <w:pStyle w:val="BulletTick"/>
        <w:rPr>
          <w:rFonts w:ascii="Arial" w:hAnsi="Arial" w:cs="Arial"/>
          <w:sz w:val="24"/>
          <w:szCs w:val="24"/>
        </w:rPr>
      </w:pPr>
      <w:r w:rsidRPr="00CA6677">
        <w:rPr>
          <w:rFonts w:ascii="Arial" w:hAnsi="Arial" w:cs="Arial"/>
          <w:sz w:val="24"/>
          <w:szCs w:val="24"/>
        </w:rPr>
        <w:t>Has supporting training documentation to encourage independent use of the tool by NGOs</w:t>
      </w:r>
    </w:p>
    <w:p w:rsidR="006E01AD" w:rsidRPr="00CA6677" w:rsidRDefault="004A3B4A" w:rsidP="00531DFA">
      <w:pPr>
        <w:pStyle w:val="Heading2"/>
        <w:rPr>
          <w:rFonts w:ascii="Arial" w:hAnsi="Arial" w:cs="Arial"/>
          <w:color w:val="3B6E8F"/>
          <w:sz w:val="36"/>
          <w:szCs w:val="36"/>
        </w:rPr>
      </w:pPr>
      <w:bookmarkStart w:id="11" w:name="_Toc413666702"/>
      <w:r>
        <w:rPr>
          <w:rFonts w:ascii="Arial" w:hAnsi="Arial" w:cs="Arial"/>
          <w:color w:val="3B6E8F"/>
          <w:sz w:val="36"/>
          <w:szCs w:val="36"/>
        </w:rPr>
        <w:t>3</w:t>
      </w:r>
      <w:r w:rsidR="007D1B10" w:rsidRPr="00CA6677">
        <w:rPr>
          <w:rFonts w:ascii="Arial" w:hAnsi="Arial" w:cs="Arial"/>
          <w:color w:val="3B6E8F"/>
          <w:sz w:val="36"/>
          <w:szCs w:val="36"/>
        </w:rPr>
        <w:t>.2</w:t>
      </w:r>
      <w:r w:rsidR="007D1B10" w:rsidRPr="00CA6677">
        <w:rPr>
          <w:rFonts w:ascii="Arial" w:hAnsi="Arial" w:cs="Arial"/>
          <w:color w:val="3B6E8F"/>
          <w:sz w:val="36"/>
          <w:szCs w:val="36"/>
        </w:rPr>
        <w:tab/>
      </w:r>
      <w:r w:rsidR="006E01AD" w:rsidRPr="00CA6677">
        <w:rPr>
          <w:rFonts w:ascii="Arial" w:hAnsi="Arial" w:cs="Arial"/>
          <w:color w:val="3B6E8F"/>
          <w:sz w:val="36"/>
          <w:szCs w:val="36"/>
        </w:rPr>
        <w:t>Risks</w:t>
      </w:r>
      <w:r w:rsidR="0038033A" w:rsidRPr="00CA6677">
        <w:rPr>
          <w:rFonts w:ascii="Arial" w:hAnsi="Arial" w:cs="Arial"/>
          <w:color w:val="3B6E8F"/>
          <w:sz w:val="36"/>
          <w:szCs w:val="36"/>
        </w:rPr>
        <w:t>: O</w:t>
      </w:r>
      <w:r w:rsidR="008F6D98" w:rsidRPr="00CA6677">
        <w:rPr>
          <w:rFonts w:ascii="Arial" w:hAnsi="Arial" w:cs="Arial"/>
          <w:color w:val="3B6E8F"/>
          <w:sz w:val="36"/>
          <w:szCs w:val="36"/>
        </w:rPr>
        <w:t>rganisational readiness for outcomes measurement</w:t>
      </w:r>
      <w:bookmarkEnd w:id="11"/>
    </w:p>
    <w:p w:rsidR="006E01AD" w:rsidRPr="00C06AA3" w:rsidRDefault="006E01AD" w:rsidP="00365632">
      <w:pPr>
        <w:rPr>
          <w:rFonts w:ascii="Arial" w:hAnsi="Arial" w:cs="Arial"/>
          <w:sz w:val="24"/>
          <w:szCs w:val="24"/>
        </w:rPr>
      </w:pPr>
      <w:r w:rsidRPr="00C06AA3">
        <w:rPr>
          <w:rFonts w:ascii="Arial" w:hAnsi="Arial" w:cs="Arial"/>
          <w:sz w:val="24"/>
          <w:szCs w:val="24"/>
        </w:rPr>
        <w:t xml:space="preserve">Preparatory work for commissioning the Social Impact Measurement </w:t>
      </w:r>
      <w:r w:rsidR="00531DFA" w:rsidRPr="00C06AA3">
        <w:rPr>
          <w:rFonts w:ascii="Arial" w:hAnsi="Arial" w:cs="Arial"/>
          <w:sz w:val="24"/>
          <w:szCs w:val="24"/>
        </w:rPr>
        <w:t>Toolkit</w:t>
      </w:r>
      <w:r w:rsidRPr="00C06AA3">
        <w:rPr>
          <w:rFonts w:ascii="Arial" w:hAnsi="Arial" w:cs="Arial"/>
          <w:sz w:val="24"/>
          <w:szCs w:val="24"/>
        </w:rPr>
        <w:t xml:space="preserve"> identified that the systemic changes </w:t>
      </w:r>
      <w:r w:rsidR="009D57A8" w:rsidRPr="00C06AA3">
        <w:rPr>
          <w:rFonts w:ascii="Arial" w:hAnsi="Arial" w:cs="Arial"/>
          <w:sz w:val="24"/>
          <w:szCs w:val="24"/>
        </w:rPr>
        <w:t xml:space="preserve">in the disability service market </w:t>
      </w:r>
      <w:r w:rsidRPr="00C06AA3">
        <w:rPr>
          <w:rFonts w:ascii="Arial" w:hAnsi="Arial" w:cs="Arial"/>
          <w:sz w:val="24"/>
          <w:szCs w:val="24"/>
        </w:rPr>
        <w:t>will impact differently on NGOs</w:t>
      </w:r>
      <w:r w:rsidR="00AE3F74" w:rsidRPr="00C06AA3">
        <w:rPr>
          <w:rFonts w:ascii="Arial" w:hAnsi="Arial" w:cs="Arial"/>
          <w:sz w:val="24"/>
          <w:szCs w:val="24"/>
        </w:rPr>
        <w:t>,</w:t>
      </w:r>
      <w:r w:rsidRPr="00C06AA3">
        <w:rPr>
          <w:rFonts w:ascii="Arial" w:hAnsi="Arial" w:cs="Arial"/>
          <w:sz w:val="24"/>
          <w:szCs w:val="24"/>
        </w:rPr>
        <w:t xml:space="preserve"> which mean</w:t>
      </w:r>
      <w:r w:rsidR="009A082E" w:rsidRPr="00C06AA3">
        <w:rPr>
          <w:rFonts w:ascii="Arial" w:hAnsi="Arial" w:cs="Arial"/>
          <w:sz w:val="24"/>
          <w:szCs w:val="24"/>
        </w:rPr>
        <w:t>t</w:t>
      </w:r>
      <w:r w:rsidRPr="00C06AA3">
        <w:rPr>
          <w:rFonts w:ascii="Arial" w:hAnsi="Arial" w:cs="Arial"/>
          <w:sz w:val="24"/>
          <w:szCs w:val="24"/>
        </w:rPr>
        <w:t xml:space="preserve"> that the toolkit </w:t>
      </w:r>
      <w:r w:rsidR="00ED2D38" w:rsidRPr="00C06AA3">
        <w:rPr>
          <w:rFonts w:ascii="Arial" w:hAnsi="Arial" w:cs="Arial"/>
          <w:sz w:val="24"/>
          <w:szCs w:val="24"/>
        </w:rPr>
        <w:t xml:space="preserve">had to be developed </w:t>
      </w:r>
      <w:r w:rsidRPr="00C06AA3">
        <w:rPr>
          <w:rFonts w:ascii="Arial" w:hAnsi="Arial" w:cs="Arial"/>
          <w:sz w:val="24"/>
          <w:szCs w:val="24"/>
        </w:rPr>
        <w:t xml:space="preserve">to serve the needs of most NGOs. </w:t>
      </w:r>
    </w:p>
    <w:p w:rsidR="009D57A8" w:rsidRPr="00C06AA3" w:rsidRDefault="009D57A8" w:rsidP="00531DFA">
      <w:pPr>
        <w:rPr>
          <w:rFonts w:ascii="Arial" w:hAnsi="Arial" w:cs="Arial"/>
          <w:sz w:val="24"/>
          <w:szCs w:val="24"/>
        </w:rPr>
      </w:pPr>
      <w:r w:rsidRPr="00C06AA3">
        <w:rPr>
          <w:rFonts w:ascii="Arial" w:hAnsi="Arial" w:cs="Arial"/>
          <w:sz w:val="24"/>
          <w:szCs w:val="24"/>
        </w:rPr>
        <w:t>The transition to the NDIS requires significant changes to service and business models, workforce, and service culture. Service providers will need to invest not only in the infrastructure and systems required to ensure their own financial sustainability</w:t>
      </w:r>
      <w:r w:rsidR="00ED2D38" w:rsidRPr="00C06AA3">
        <w:rPr>
          <w:rFonts w:ascii="Arial" w:hAnsi="Arial" w:cs="Arial"/>
          <w:sz w:val="24"/>
          <w:szCs w:val="24"/>
        </w:rPr>
        <w:t>,</w:t>
      </w:r>
      <w:r w:rsidRPr="00C06AA3">
        <w:rPr>
          <w:rFonts w:ascii="Arial" w:hAnsi="Arial" w:cs="Arial"/>
          <w:sz w:val="24"/>
          <w:szCs w:val="24"/>
        </w:rPr>
        <w:t xml:space="preserve"> but be highly responsive to individual need and be innovative in their service offerings. They will experience significant and increasing demand to account for not only their costs (inputs), the nature of the services they provide (activities), the delivery of services (outputs) but also how they are creating positive improvements in the lives of clients, families and communities (outcomes), and generating measurable value in terms of net benefits (impact). It is important to recognise that many small organisations and some larger organisations will not have the necessary competencies and internal infrastructure to implement social impact measurement fully or immediately. These organisations will require a preparatory program of capacity building</w:t>
      </w:r>
      <w:r w:rsidR="00ED2D38" w:rsidRPr="00C06AA3">
        <w:rPr>
          <w:rFonts w:ascii="Arial" w:hAnsi="Arial" w:cs="Arial"/>
          <w:sz w:val="24"/>
          <w:szCs w:val="24"/>
        </w:rPr>
        <w:t>,</w:t>
      </w:r>
      <w:r w:rsidRPr="00C06AA3">
        <w:rPr>
          <w:rFonts w:ascii="Arial" w:hAnsi="Arial" w:cs="Arial"/>
          <w:sz w:val="24"/>
          <w:szCs w:val="24"/>
        </w:rPr>
        <w:t xml:space="preserve"> which will provide the foundations for using the model and tools.</w:t>
      </w:r>
    </w:p>
    <w:p w:rsidR="00D97212" w:rsidRPr="00C06AA3" w:rsidRDefault="006E01AD" w:rsidP="00365632">
      <w:pPr>
        <w:rPr>
          <w:rFonts w:ascii="Arial" w:hAnsi="Arial" w:cs="Arial"/>
          <w:sz w:val="24"/>
          <w:szCs w:val="24"/>
        </w:rPr>
      </w:pPr>
      <w:r w:rsidRPr="00C06AA3">
        <w:rPr>
          <w:rFonts w:ascii="Arial" w:hAnsi="Arial" w:cs="Arial"/>
          <w:sz w:val="24"/>
          <w:szCs w:val="24"/>
        </w:rPr>
        <w:t xml:space="preserve">NGOs </w:t>
      </w:r>
      <w:r w:rsidR="00D97212" w:rsidRPr="00C06AA3">
        <w:rPr>
          <w:rFonts w:ascii="Arial" w:hAnsi="Arial" w:cs="Arial"/>
          <w:sz w:val="24"/>
          <w:szCs w:val="24"/>
        </w:rPr>
        <w:t xml:space="preserve">in the disability sector </w:t>
      </w:r>
      <w:r w:rsidRPr="00C06AA3">
        <w:rPr>
          <w:rFonts w:ascii="Arial" w:hAnsi="Arial" w:cs="Arial"/>
          <w:sz w:val="24"/>
          <w:szCs w:val="24"/>
        </w:rPr>
        <w:t xml:space="preserve">can </w:t>
      </w:r>
      <w:r w:rsidR="00D97212" w:rsidRPr="00C06AA3">
        <w:rPr>
          <w:rFonts w:ascii="Arial" w:hAnsi="Arial" w:cs="Arial"/>
          <w:sz w:val="24"/>
          <w:szCs w:val="24"/>
        </w:rPr>
        <w:t>be categorised into a pyramid of outcomes measureme</w:t>
      </w:r>
      <w:r w:rsidRPr="00C06AA3">
        <w:rPr>
          <w:rFonts w:ascii="Arial" w:hAnsi="Arial" w:cs="Arial"/>
          <w:sz w:val="24"/>
          <w:szCs w:val="24"/>
        </w:rPr>
        <w:t>nt readiness</w:t>
      </w:r>
      <w:r w:rsidR="00ED2D38" w:rsidRPr="00C06AA3">
        <w:rPr>
          <w:rFonts w:ascii="Arial" w:hAnsi="Arial" w:cs="Arial"/>
          <w:sz w:val="24"/>
          <w:szCs w:val="24"/>
        </w:rPr>
        <w:t>,</w:t>
      </w:r>
      <w:r w:rsidRPr="00C06AA3">
        <w:rPr>
          <w:rFonts w:ascii="Arial" w:hAnsi="Arial" w:cs="Arial"/>
          <w:sz w:val="24"/>
          <w:szCs w:val="24"/>
        </w:rPr>
        <w:t xml:space="preserve"> as represented in F</w:t>
      </w:r>
      <w:r w:rsidR="00D97212" w:rsidRPr="00C06AA3">
        <w:rPr>
          <w:rFonts w:ascii="Arial" w:hAnsi="Arial" w:cs="Arial"/>
          <w:sz w:val="24"/>
          <w:szCs w:val="24"/>
        </w:rPr>
        <w:t xml:space="preserve">igure </w:t>
      </w:r>
      <w:r w:rsidRPr="00C06AA3">
        <w:rPr>
          <w:rFonts w:ascii="Arial" w:hAnsi="Arial" w:cs="Arial"/>
          <w:sz w:val="24"/>
          <w:szCs w:val="24"/>
        </w:rPr>
        <w:t>E</w:t>
      </w:r>
      <w:r w:rsidR="00D97212" w:rsidRPr="00C06AA3">
        <w:rPr>
          <w:rFonts w:ascii="Arial" w:hAnsi="Arial" w:cs="Arial"/>
          <w:sz w:val="24"/>
          <w:szCs w:val="24"/>
        </w:rPr>
        <w:t xml:space="preserve"> below.</w:t>
      </w:r>
    </w:p>
    <w:p w:rsidR="00D97212" w:rsidRPr="00CA6677" w:rsidRDefault="00D97212" w:rsidP="004E31CC">
      <w:pPr>
        <w:pStyle w:val="BulletTick"/>
        <w:numPr>
          <w:ilvl w:val="0"/>
          <w:numId w:val="0"/>
        </w:numPr>
        <w:ind w:left="927" w:hanging="360"/>
        <w:rPr>
          <w:rFonts w:ascii="Arial" w:hAnsi="Arial" w:cs="Arial"/>
          <w:sz w:val="24"/>
          <w:szCs w:val="24"/>
        </w:rPr>
      </w:pPr>
      <w:r w:rsidRPr="00CA6677">
        <w:rPr>
          <w:rFonts w:ascii="Arial" w:hAnsi="Arial" w:cs="Arial"/>
          <w:noProof/>
          <w:sz w:val="24"/>
          <w:szCs w:val="24"/>
          <w:lang w:eastAsia="en-AU"/>
        </w:rPr>
        <w:lastRenderedPageBreak/>
        <mc:AlternateContent>
          <mc:Choice Requires="wpg">
            <w:drawing>
              <wp:inline distT="0" distB="0" distL="0" distR="0" wp14:anchorId="56350F9D" wp14:editId="4CA4E64E">
                <wp:extent cx="5665470" cy="2992573"/>
                <wp:effectExtent l="0" t="0" r="0" b="0"/>
                <wp:docPr id="64" name="Group 5" descr="This is a graphic diagram which demonstrates the variation in experience and knowledge of outcomes murement readiness between organisaiotns in the sector. A pryamid image contains rows of people indicating that at the bottom of the pyramid there aremany people whilst at the top there are few people. The top of the pyramid represents resource rich organisations that are currently collecting outcomes measure data. The bottom of the pyramid highlights that many organisaitons have no outcomes measurement system, no resources or capacity to implement a outcomes measurement system. " title="Figure E"/>
                <wp:cNvGraphicFramePr/>
                <a:graphic xmlns:a="http://schemas.openxmlformats.org/drawingml/2006/main">
                  <a:graphicData uri="http://schemas.microsoft.com/office/word/2010/wordprocessingGroup">
                    <wpg:wgp>
                      <wpg:cNvGrpSpPr/>
                      <wpg:grpSpPr>
                        <a:xfrm>
                          <a:off x="0" y="0"/>
                          <a:ext cx="5665470" cy="2992573"/>
                          <a:chOff x="0" y="0"/>
                          <a:chExt cx="11379271" cy="6010835"/>
                        </a:xfrm>
                      </wpg:grpSpPr>
                      <wps:wsp>
                        <wps:cNvPr id="68" name="Isosceles Triangle 68"/>
                        <wps:cNvSpPr/>
                        <wps:spPr>
                          <a:xfrm>
                            <a:off x="1684360" y="163498"/>
                            <a:ext cx="7073152" cy="5755341"/>
                          </a:xfrm>
                          <a:prstGeom prst="triangle">
                            <a:avLst/>
                          </a:prstGeom>
                          <a:gradFill>
                            <a:gsLst>
                              <a:gs pos="0">
                                <a:srgbClr val="00B0F0"/>
                              </a:gs>
                              <a:gs pos="100000">
                                <a:srgbClr val="7030A0"/>
                              </a:gs>
                            </a:gsLst>
                          </a:gradFill>
                          <a:ln>
                            <a:noFill/>
                          </a:ln>
                        </wps:spPr>
                        <wps:style>
                          <a:lnRef idx="1">
                            <a:schemeClr val="accent2"/>
                          </a:lnRef>
                          <a:fillRef idx="3">
                            <a:schemeClr val="accent2"/>
                          </a:fillRef>
                          <a:effectRef idx="2">
                            <a:schemeClr val="accent2"/>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7" name="Picture 67" descr="This is the second of two combined images" title="Figure E"/>
                          <pic:cNvPicPr/>
                        </pic:nvPicPr>
                        <pic:blipFill>
                          <a:blip r:embed="rId38"/>
                          <a:stretch>
                            <a:fillRect/>
                          </a:stretch>
                        </pic:blipFill>
                        <pic:spPr>
                          <a:xfrm>
                            <a:off x="0" y="0"/>
                            <a:ext cx="11379271" cy="6010835"/>
                          </a:xfrm>
                          <a:prstGeom prst="rect">
                            <a:avLst/>
                          </a:prstGeom>
                        </pic:spPr>
                      </pic:pic>
                    </wpg:wgp>
                  </a:graphicData>
                </a:graphic>
              </wp:inline>
            </w:drawing>
          </mc:Choice>
          <mc:Fallback>
            <w:pict>
              <v:group id="Group 5" o:spid="_x0000_s1026" alt="Title: Figure E - Description: This is a graphic diagram which demonstrates the variation in experience and knowledge of outcomes murement readiness between organisaiotns in the sector. A pryamid image contains rows of people indicating that at the bottom of the pyramid there aremany people whilst at the top there are few people. The top of the pyramid represents resource rich organisations that are currently collecting outcomes measure data. The bottom of the pyramid highlights that many organisaitons have no outcomes measurement system, no resources or capacity to implement a outcomes measurement system. " style="width:446.1pt;height:235.65pt;mso-position-horizontal-relative:char;mso-position-vertical-relative:line" coordsize="113792,60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9F8+QQAAJ4LAAAOAAAAZHJzL2Uyb0RvYy54bWykVtlu4zYUfS/QfyD0&#10;3PG+JEKcgZtMggDBNGhSzDNNURIxFMmStBX363tILXbstCmmge1Q4l3OPbwLrz6/VpLsuHVCq1Uy&#10;HowSwhXTmVDFKvnj5e7TRUKcpyqjUiu+SvbcJZ+vf/7pqjYpn+hSy4xbAiPKpbVZJaX3Jh0OHSt5&#10;Rd1AG66wmWtbUY9HWwwzS2tYr+RwMhothrW2mbGacefw9rbZTK6j/TznzP+W5457IlcJsPn4a+Pv&#10;JvwOr69oWlhqSsFaGPQHUFRUKDjtTd1ST8nWijNTlWBWO537AdPVUOe5YDzGgGjGo5No7q3emhhL&#10;kdaF6WkCtSc8/bBZ9nX3ZInIVslilhBFK5xRdEvmCcm4Y+DqpRSO4ENJR1QmKJYVqcFaCbFKK+ct&#10;9dwRX3Kyo1ZQj4wgQhH+argVSApOkAbku9K15FnBic6J3nrQAK1qa3nFlSeWU+QODpNsuK85VwRn&#10;TpVwVGivAENFDw4Hq+2ArImxe1qJjIiKwibTyuMoHLG6dsGD4dpIDrVMMEBSBdSpJ/gEoBvtva6C&#10;XHgye8QEU1hbgAUiqvadBYQqXa/otTmIkZzXrdiAvMBQ2D2xabmx3CFCQONOby3osIG8LrxAV2Av&#10;gIN3trUW0nKPkKREtAH6gS5OHRgjGdKscfl+JKUoSokvvEbLMaDOo/DBY0l3nCh9Zjuehts7z6tf&#10;wn6HGqxawqihTPg9IgXxIDhK038zMiCoPuEl8utOFAH8l1B8tSlS5OC9Nc/mybYviuYp1NNrbqvw&#10;H5VCXmPZ7vuy5a+eMLycLxbz2RLVzbA3ubyczJfTprBZieo/02Pll1ZzPJ4uLyfLcaO6QAVeTOdB&#10;ddh5HgaAPZ7aoEu5QyG6/1eIzyU1PNa3CyR0hYiW2RTig9OOcYn6eEFBqQKJvLhoWIsKPWUudWDv&#10;Hb7Gi4vZdAFqwMx4MZ1dRnWadtQtR8vpeD5p4p8v5/PpbPwmfpoa6/w9R5WExSrxLZLY7eju0fmG&#10;rk6sbYLZnZAyrh1EmgUxGoSNoqazxeZGWrSK0JhHv47uYi8G74U7lh6Pwt+5ynI0Ha2PVaJmdBVW&#10;lvYApAr2lA6AGqjhDc61Iy2u/F7yICfV7zxHP0RajRuvYRLxHiplDGU5aTmK0kEth/FecfqxYisf&#10;VHmcUr3y5GPlXiN6RsfrlSuhtH3PgPTdseaNfMdAE3egYKOzPTLQ6mZGOsPuBE78kTr/RC2GIrII&#10;gx67pbZ/JaTG0Fwl7s8t2lVC5IPC2V6OZzOI+fgwmy8neLDHO5vjHbWtbjSOH+UHb3EZ5L3slrnV&#10;1TfM93Xwii2qGHyvEuZt93Djm2GOGwLj63UUw0gx1D+qZ8O6UwzZ+fL6jVrTpTEq4KvuCpCmJ5nc&#10;yAZ+lV5vvc5FTPMDTy1/aAbXV0awFN92PGN11hU+vsZAy6MpJq2R6j/ZqKj9vjWfmnjFRki05Hgr&#10;QgoEUGr3JFjoC+HhqMEsuwaD7eCVLPDmZNiHgYgpqzGywyirNQZRtcFobkete7edd46C21Bs4fkN&#10;io0UpmsNYd3Gi0M8udG8Q1lzW7rVbBvGTXP9s1zGm4YrhQEkm/Jqw7NVYh+ymPE0xcWEe1YeqpS1&#10;HavfiCgPwALmf2inyMHz8fPxEDlrohYDPZbpSdqFPtuy1iCI0AAoplu8BGL15pZ5/BylDtfq67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MeSFw3gAAAAUBAAAPAAAAZHJzL2Rv&#10;d25yZXYueG1sTI/NasMwEITvgbyD2EJujWynP6lrOYTQ9hQKTQqlt421sU2slbEU23n7qr00l4Vh&#10;hplvs9VoGtFT52rLCuJ5BIK4sLrmUsHn/vV2CcJ5ZI2NZVJwIQerfDrJMNV24A/qd74UoYRdigoq&#10;79tUSldUZNDNbUscvKPtDPogu1LqDodQbhqZRNGDNFhzWKiwpU1FxWl3NgreBhzWi/il356Om8v3&#10;/v79axuTUrObcf0MwtPo/8Pwix/QIQ9MB3tm7USjIDzi/27wlk9JAuKg4O4xXoDMM3lNn/8AAAD/&#10;/wMAUEsDBAoAAAAAAAAAIQAlGflrUdoBAFHaAQAUAAAAZHJzL21lZGlhL2ltYWdlMS5wbmeJUE5H&#10;DQoaCgAAAA1JSERSAAAExwAAAoYIAgAAAMEla/MAAAABc1JHQgCuzhzpAAD/yklEQVR4Xuy9CZxd&#10;RZn3n07v6aQ7+55OWBK2JOygJKDIoiQC7giuozN/QHHGeRdRfGeGWQBx3necGVFgZhwRlKgoyJKA&#10;ggiSgOxLFgIh+0r27iydvf+/c+t23bpVdc6ps92+9/bvfO6nP93nVj31PN+nzunznKp6qqa7u7sf&#10;DxIgARIgARIgARIgARIgARIgARKIRaB/rFqsRAIkQAIkQAIkQAIkQAIkQAIkQAIeAUaV7AckQAIk&#10;QAIkQAIkQAIkQAIkQALxCTCqjM+ONUmABEiABEiABEiABEiABEiABBhVsg+QAAmQAAmQAAmQAAmQ&#10;AAmQAAnEJ8CoMj471iQBEiABEiABEiABEiABEiABEmBUyT5AAiRAAiRAAiRAAiRAAiRAAiQQnwCj&#10;yvjsWJMESIAESIAESIAESIAESIAESIBRJfsACZAACZAACZAACZAACZAACZBAfAKMKuOzY00SIAES&#10;IAESIAESIAESIAESIAFGlewDJEACJEACJEACJEACJEACJEAC8QkwqozPjjVJgARIgARIgARIgARI&#10;gARIgAQYVbIPkAAJkAAJkAAJkAAJkAAJkAAJxCdQ093d7VJ73Z5D6/cccinJMiRAAiRAAiRAAiRA&#10;AiRAAiRAAtVB4ITBDa0NIYORrlHl9xd3fH9JR3VwoRUkQAIkQAIkQAIkQAIkQAIkQAIuBO5538iz&#10;RzYFl3SNKu9ftfv+VXtcWmUZEiABEiABEohHoPPAkaUdB1H3+Lb60Nei8ZpgLRIgARIgARIggUgE&#10;vn3KEAxXphNVRmqYhUmABEiABEggKoHH1+/95ovbdh301mUMqq/B/7CPTRoYVQjLkwAJkAAJkAAJ&#10;lJ6A61hl6TVjiyRAAiRAAn2HAEYpz5+3XoSU4kBg+eBFY8a31PUdCLSUBEiABEiABCqUAHPAVqjj&#10;qDYJkAAJVBWBm17boYaUsA1/3vzajqoyksaQAAmQAAmQQJUSYFRZpY6lWSRAAiRQOQSe37zvgdWW&#10;pftPbOjCV5VjBzUlARIgARIggT5KgFFlH3U8zSYBEiCB8iGAgUo/ZbDSsnz0pCYkQAIkQAIkQAJW&#10;Aowq2TFIgARIgAR6k8Bdb3eKvK/WY/3ewyjQm/qxbRIgARIgARIggTACjCrDCPF7EiABEiCBzAgg&#10;SU/oZsgogGKZqUDBJEACJEACJEACSQkwqkxKkPVJgARIgARiEzCT9JiikLYnYIps7KZZkQRIgARI&#10;gARIIC0CjCrTIkk5JEACJEAC0Qj4JekxpSCXD9P2RIPL0iRAAiRAAiRQQgKMKksIm02RAAmQAAko&#10;BKwjkAPrakY315qcOFzJvkMCJEACJEACZUuAUWXZuoaKkQAJkEA1E7h/1W5rkp6/OrHtr05sNS1H&#10;YabtqeYOQdtIgARIgAQqmQCjykr2HnUnARIggcokgOw71rHHU4c2zJow4LzRzfjFtIxpeyrT29Sa&#10;BEiABEig+gkwqqx+H9NCEiABEig3AogPkYPH1AoDleLkt08ebH7LtD3l5kfqQwIkQAIkQAKCAKNK&#10;9gQSIAESIIGSEnhz54GfLNtlNvmpSS2T2+rF+TED6r40eZBZhml7SuoqNkYCJEACJEACbgQYVbpx&#10;YikSIAESIIGUCPgl6fnSlKIw8lNHtTBtT0rIKYYESIAESIAEsiXAqDJbvpROAiRAAiSgEkCSnhe2&#10;7DeZYO7roPqif0n4k2l72HkqkQB2wRGfSlSeOpMACZBAPAI13d2WlS3xZLEWCZAACZAACQQQQJKe&#10;8+etN1dUIjfPbe8dbq143XNbX91+QPtqUH3NH2aNa23gi1F2tzIiIHJQYZK2qtNHJ7Z8+5QhMfqq&#10;DErHtdSNb6krIztTVQXz4bXJC8B1wuBCsi58izKyTXyFAqmqQGH9QBi9FyDQUVX4Gpp1ew6t33NI&#10;nDx7ZFO64KSjk7j4s0+9K95anjWi8afvH5Wuhqa0VHTOWslSyq+wf8ny/R96tjsmXC2ionpjcq9e&#10;mpIVoaQ7iiozx91wliQBEgggEJqkx6zLtD3sURVBAA/leKLVQkpojjM4Lx7ZIx2fe3qz+DywqihM&#10;jSSk/AuDDMIA9aON8T6xfq/6bTk/yJU/bT8NER2Jzha8LTC6ouyWqRsLzwpHV5CLK1Hn1B2nCow5&#10;VokpTPf73+Za6/vjJcGF4waYb9dwb3WxR3tThebuenuXtrMZ3lVfOHbA105q83uHB2d/f3HHExu6&#10;tBYvHNuMWtrLGO1t2ccmtXxs0kC1oqq5+h4l2CKUBIqLxg3ws9pPSbzdNE0Lxi6bCH3NE9t92itD&#10;8z1QEnM0p4d6xKUjsQwJkED5EMBFffnjm0x9kKTnr07Kp361avujt3f9ty27zz3vG5n6+/LywUVN&#10;KovA9S9skyEl/u+fPaLp+S375GRv/E+/9axhkSyact8aUf5rJ7bheSBS3QoqjBgSgYqqsMoKMecZ&#10;D65Tvy3NGFQFAUxFVcchPjxU482gaPHtT7an0rQU4qhDcKOpCHG3q8TNuSvWWyVjRpVqxwpQ3bwV&#10;yrtksMHyWQE3lK88u8W6CEdIQGyJ2MYcr0fg9M0Xtwe08p0zh6pxo3ZfC9Zcvam5WHR8Wz3+nURV&#10;0jTNEXvoPddRjglBXj/We0ow81BztAfEUI/01jXDdkmABOIR0G4gQsjAuppffWCUtqJSk7/r4JEv&#10;PrNlU9dh7TxurQ9dPCaeMqxFAukSOP03a8XUbry5/uGMEUL4VxZsEa+28R/w5Y9MiNRin40q1ev6&#10;8fV7v/rsVpVb6BNOJMgsLAg4RkflH1WW2KGO3EqsVS82l21UCcO0yMQlBkMtGWDIO3IAI9ysH7xo&#10;jDpiab76slZXw5jQGEbVPGpUKf6jaKuAXJTUTHOMBkPvuY5yTPcFRJXJzWFU2Ys3AjZNAlkT8Hvr&#10;9O3pg2dN8J3NIbX646aub728w1TyhpMHf3FKa9bKUz4JBBNQx+F/cM5wOUFJDYoevGg0Xi5j/Y6c&#10;0frRSS3i0QX/QOXbcwxL4mJZv+ewHBQSI5/ez9xKNiEBA6H4HVPDLhzXrE2tEgIxoWz9Xm+t0LgB&#10;dWePbFTLCPn4Ssi86+1OEfpCPTyzYWUdmsDeP2Iiojl1C9WfWN/VedCb04sqX5g8SJsyhgLPb97v&#10;17pGUn14QDwpZqXJcTD5uCK/0p5wNEuhrTZ/QcUlFEbYr5UJVhg6CJ01F4iTwonSg+NaaoFazAiT&#10;6DBA4kHrmToHBVBGLrVN6I5gAlJ56Inegk6luVVo7umw1+sS4wZ4+gsrVE9JjIWOmttbWI6iB3c5&#10;ISq4jDVC09yHC0FeNdZLUsKUJvjhhSh0Xb8Fz+p1ChtxIeOiQ5+X14ho3S+qVHuUmL+pelzSQJcQ&#10;7sBFanbd4G5jNb/XT6YTVeJqF47BKl7RL+WhRVORokptuhREfXFyK3wDv+J+pw5gomeoq7cv+91G&#10;dbosLmAUgEqopU6IVd+HpRJVQkM5IGmOr2oBtqYkvhWm4RagKq+a5hgNRo0q3d0XEFUmN4dRZa/f&#10;DqgACWREIEaSHlMTpu3JyDsUm5yA+gghokchU32MEf/j1JLyv542BGQd1RePEHi6/eaL27R8V/gn&#10;jklb8vlYnYsrTVMfDKR8PGBAH/WRQ0ytQgG1CfkcItaOasuR0ISc/OVXIGBagQoEDYmdbCUZVVXx&#10;lWqI1VJ1Ai34a7YIIJEUNgeNTSdKD0I9eF+oKlxm1UGdvRXbHWgilIBUHi87tJ4j3Gp9sDQfI/1G&#10;DkT8H9rlXMqYEZrfu0j1xY128ZpC5Bm4Q52UjoqO3RLNqQPmalxjjSqtNLSL1Io9tOv6Tc9MfgdL&#10;S0I62XrQL3FHw+cPs8fhXgCzpX64MYk3auYBxChs/Yg7Ml6GqbW+c+YwXJ+4KeMt4A/PGYEXKvJb&#10;LOaWv+MC1kJKzEVBLXzwCyJMWRLF0l0TDLUFB3xeunw8+oeqP/4Z+CkpVlHmTeuZOSMKq6ZpDPGS&#10;3kovanq0eO5TldGYxzMnrT5NOSRAAuVGIEaSHtMEpu0pN7dSH0lAfY+srnZRfw9Yy6ORFBkZ5Ek8&#10;7eBPjL0gZpOBAR60ZBk8zMgkK3gQl8s78b9YPoegdYxJag0h+NFCRPxphmEiRsKBVkR5tI5ndPlA&#10;hfMiHZEsgN+9JwFvuyDvgRC1zNbN/iMtks9m4hfv3XfxtkM4qVqKAEkMHuCA+TLfD+a7ifAYkqEM&#10;5EhDNIviKWyaAIUlLvGt1AGtSx2glZkXJ6o7XAhIDc2XEWgOXkO/Ahz53C76lbliC+8svE6oPHjj&#10;T+Evly7nUkaDidFCuZAN7ar9DbbEuPnctaxTuwbRLdUncz+Z2hxs+E7OIzCrSEtBUu2WaAtfifLo&#10;n1ICTJPdEl1XlnHvNjFQZFclnahS1Q+hkTZuvnSndw8yD/RREeyZH/HKTQtH1Zw3uf5dSGqsDpBq&#10;sai80QgFtD+1wimChoZadKfeu7V2MYNFNo2pFOq/E23sV9UQl72VXkBW6FAD3d2nikrFnFDdWIAE&#10;SKASCZiPWcIKJOmZ3POQ52LXmAF1X+p5cFTLqw+RLnJYhgTKnIB41SuVxDMV/hTzKkWMJEZLcBJj&#10;bqKYjCSR2lCcEeMe+MjA0ppkERIw3ITRGJUJhltxUn1ewnMwIhDZinjLjzf14oEYWj2xwXtvLn7i&#10;QF00jTLyQchMnWh6QRnj9Z4bEVcIe61PNdJSMeaGj1RYWIo7j5zVCVZQRlL1Bjxyu4kmVNg0Qa6t&#10;FRPQELTIpzhNB0Q45nYG7u5A06EENPWenDVWcysQid4lCYvREXNwQpxXH+/FCIqqRkCXi9otPdco&#10;IzFY5ib6mwhrpfsiXciohX6u9Xa/CEWVjEYxUISPDKoDxnvk87Dok2q3lJeAfO+AHoLROGQH0C7S&#10;qN0mEodMC6cfVUJddTwwO+2xTkC8KZHvS0Rb2vCjNnte+zPdsUrNWPFqx0pAV1KJkM0bqJZlOzuk&#10;QnIM95WzOVnjonwSIIFgAtZU9UjS86Up+bEFd4CfOqoFFc3ywdnw3eWzJAmUMwH5VIolYeLlu5Z0&#10;EGfk+2s8IwlbThicH6AzZ64iJhQS1Lf2OCNiDO1hQP1HL8vLZ6o3c+MHct6s3ElFjLtah79M1Hir&#10;Lh7cRVuyRWmLWkWaI/U0hzpF09iSQFQ0F9ElVNjaWzCPDPGPmIAmgxaoIVrHTzk2pT07RXKH6usA&#10;AlJDuFUsf43xjBd8Ubh0OZcyWivqHGyxiNdTftwA4dMYG8ACr+i3AfsyWC0VSyLxkZdbwHgPdpfV&#10;Orw5zK6usBUtYlGl+EWMpkbqNsHeKfG3mUSVGdmgjVOL9yvyIxuVnQ9n1Lm4soB6Ui2ckdpWsVq7&#10;2uVhdsFS6hajrSozJwYBViEBErASwOiKdeLfX3lT4yL/A0IVVDQbcpxfRx+RQEUTkEGIOnbnLd7L&#10;ffA4q0YpyP8hjFULay+prY/mfk8g6oUs9gAXA5iiFTlVVfyJUU1M4cNjm1wZ5Lg2R0xDwxUNycqz&#10;dWFumpCvGoKmhTJI7SG+FTGM1jQKQCWtA6iTD+MpbPYoNX+YnHMHcyQ0WUUbKIvkDhcCqm4ZPVi6&#10;dDmXMibG43vehuCryx/fiBnUGNqVK7ZiTMqLEYgKreTbCnWgyG+8R9UQCns7Iy4rmnmu0pBW4OKV&#10;F7LXvXtWDrp0GxNdL56J/E/dRVeR+EsefuN1oaK0ToOJ1C6jdvK2Iu4pZivqSbVwqD4xCqjyi+a1&#10;9tz7IFPe1KR8ZLhSF0zGuHhiqCqrxHCfama5mZMEBeuSAAkkIYD/iNZRxFOHNrjkfbU2jYqobn6F&#10;ZSoxNppPYh3rkkCJCWhJekTrGBMTH4xElewSwA6T4iPnxEplJBMMyGBBGjZcQfIS93lhcmTVixVz&#10;z9YYCfDblly0dfPrO4Uy+MX0CB7rES5CDRQwZ+GqG4HGU9ixDyDQldDMQWNHIX7FggkkFB5c3aXL&#10;uZQxW8GIonyeRM+HjR+YtwGJIV0W6GZqcqhwBJP4xwdVoTCWhmqXrZUGeri8kFX5mXabUENiFMgk&#10;qpTzp8XtwG+XajUEl69w8Iu8+2jhKByDaxLryOViVqvBAQPTZvlIhaPyVSdGo64660Bt13x9gu6l&#10;Lpj0e78i38+p9NR3h1EVFuUd3acKT8UcXIRwrvxwSls897EWCZQPgVSS9JjmWIcrrdkvygcFNSGB&#10;aiKgrj9S5/shEsDSNTWnCy5MRJ6XP74p+MlNwpFPjBgaFaOjmO4bjA6xh6mPqIInCjzWI1yEGngc&#10;1XIookByhR3dKrLgaB9kynGsHptAKvJ7SwhmI2ouQ5SF8BIBW7xItQSG4MkfI6sy8ZLonLHbzbTb&#10;xNYqoGI6UaUMb3DXMHeY8GteDcHlKxz8IsMJXO2mM3CXwT3i/LnrkZa33HqVGifDCjVtlNgCKF0X&#10;yrdTKj387v5SUOgTz33p2gJp6A/iv4j4pP4yL3WFKZAESCCAQFpJeswmkOMHmX7M80zbww7ZWwTU&#10;2XpqChb1KUUtk6Ke5mTUFIX7iVLXH4nf5QRXPLkhAQny/SB3jhpeOr4pxuQssUxJRqGhD+VyzqG2&#10;KgqDWiIuhUDEui9/ZAISCJkWJVTYkba6R4DUM63HQj8CjrqVbTGMqcBlSJODJEbaDg6OLylKb5rM&#10;tYt4GOmRkIkn9LUIlLTOdMX5TLtNFnDSiSpleIN4TwYDuIyT70+NHUTMGZUAgcExvAU/f155xZZq&#10;nKymlsY98R5lL6ksHJlEZnbuS6IV65IACVQ0gRST9JgckOmHaXsquntUmfLqojV1SYj6kjf5wjY1&#10;SJMA5WtltIXVWSZYNfGBtYCjL6yJKrw9EhZ34CMWKInf8cHTMEIdhJdyrMk9b6dY9SPnQFkXAVnn&#10;cCGeF62LkEMuBEXw5pegJRWFAwBanQ71RLtmDlhHX6CYCwF3abFLunQ5lzKmArJriUS1SICEVxWy&#10;E7qkFI5tlFZRXkHqpWTlD1XlfFf0f+vMbSsNVJQXsudcW9KBVLpNWkz85KQTVZrSce/74uTW5K9h&#10;4DYvF3PPlkdaQ2LTGMxwKLdBS1VPvF+B/sGrArJ2c1T5abkvarssTwIkUB0E/JL0IBqMkaTHZBKQ&#10;tqds32FXh2dphZUA5m1an3fls2/AaiAIdIwuZHwlk3moFfG0qj5pyJhKpoQJXaAY7Fw1upPRMl6g&#10;4zEMH9Gc+F1d5CyTW7r3HG1sx7qKyqoM9nsQrYudRWQMIJ/RzWfFeApr6ScCTFP2SvGy2ooDb9xE&#10;u0lSe7gQcGceu6RLl3MpYyqAHiUoyYsIJpc4z4jQSl5KftvSSuXVDibDTi2fJWjIe4UUKHuUeHOU&#10;XbeJ7WjHillFlXIsMWA2pnW6sJl+Go7BGlZszYSRT+u4pdi019Hg0hfD9YA3EFitnnrT1rUE8RIu&#10;a7q5uC91c8SOyfJjrn9IvUUKJAESyIKAX5KeY1vrrjgqtYUAfml75IbsWZhGmSTgR+DCsfntK7xA&#10;Kzd2h59y1pL8Vh3iQF9FMUzU1HLeaE2IMQqUlHNB8TAqxwZFYTyMavtGoBZiTpGFUpSROsRzoho5&#10;Qx8IgQ6FPRJy227LhzRxGeKjzttyDAnUKa8B01/llEg0gYZgqULbU0ZmwQUBUcCcQOGisIwBkMwT&#10;q+bwcZzN6zHv2Y0coyAizQzQyU1H/dKOODoolICjHLWYF8v1DPYGV8djregGUo2ALudSRmtOzhiH&#10;WNHb8VOGYY59KQYBswoUEH5XLqXCJvNqeXUcUrhbrSVLyvcmghg6p0xoInIgZ9ptUmHiJySdqBIJ&#10;S7GvKD6Y/YyoQDaGKycgmrJOF7buvgqBuBEjWTMmKGME3Iw3EFiWw/tp3P4EB3zARI2B8T9D2xkl&#10;wK9aHiO/t5jWmfTqbraOXSee+xyFo5ijOXijKVNg4ZcYLzjdVWJJEiCB7AhklKTHVNgvbQ8UyM46&#10;SiYBKwH8R5bhB3og3ibLfojzctkhnnzkRFaxagaLUKxTW+UjhHjPi+dpzP+SJVFxyn1rZDh6wylD&#10;hFYyqSlqIQUlPmIqKXRQ853Gc6J8wEMwidahg5AjxwPkRFModsaD6/CRYSeWWTpu7aDGWgFr0lRL&#10;0ZBqqZgoJ3e5BAFR4IkNezXDXRSW0TieaZEvAx/3ycxwtwyo4GhAk70CE/rieUHWCiXgLl8N0uRg&#10;r1ldXRsMFwtbXLqcSxmtObheXFAiVafa33Ae3cnduoQlpd/l7Fbs1GCVKTdcxbfC3WqCFavj0C3R&#10;OcXiQXmRZtptEtIIrp5OVCnbEOOKajQFUo5TOxztBGss3lVnV4uKz2/2Zl8IrziKilrYXWzudtak&#10;3cGfWN8lJQQrqU6w9jJ35+ZylOCI7b7yNKcExNgECZCARsAvSc8l45tPGxY/FZ6Vs1/aHgxZRE1a&#10;Rj+SQEIC+Af64EVjzC3mcQbn1YAKK8TUf5oIyWRMqOqARx1tfhaEoK42fIc4E7lMZHSEZyQtCytk&#10;Qg7eOCdfiYOX+5g1pv3Hx4t+pMAQmnuvho0lS96z8oltjvtVCjnS8IAUR7AU78S1gBxwYKmgjdhS&#10;HYSAGvhKShbhrovC0Fx1BFqEF9x7y3fOHKaFQAJI8iA/lIC7ktDH7LpmdXQz2KJ1AJcu51JGa06s&#10;gDMHq4WLk3dmdzjo82o3Ayu/ZbqQqV3d6IHoAKItvBgSU2RdaGTXbdwNj1Gypru7O0Y1b52x8jIY&#10;F7b6bingWwTusjnRMwJaF2Pr4kD+ZW2VptaKlIbZsHKIHF0fWb+0JrBtkXzfIGthYF2+dfNuNMYF&#10;76d5sEV+36pKojmMbapK+ikTjN3dj7Hd56d2FuaEesTdXpYkARIoGQHtbiDaRWadX31gVCorKjVD&#10;dh088okn3919SP9HFvr/pWRA2FAfJCD31g6Y4ijKaIshHVnh2VS8N8GTt99UQBQQj7DxmgjWRApH&#10;635pS0TrARo6GhtaDEMXYoGi1VL5bfB0U2mRn8KiQBJzXHpFqLHWAsEE4smMUculy7mU0ZqWvR3n&#10;/fpbDG2Dq6iPoCLGEe5zVMDx6nZxXHbdJnVoEJjyWKVVRfdlzVp1uYraOhwfmmwa0qxbBltPZgFX&#10;k+m+LFt7y55ROnJHk2O7T8ovK3McrWYxEiCBGASyTtJjquSXtgfvFsthWUQMhqxSBQTkjtMBtogy&#10;8YZcENuI6gGry/BVkiaCvSCF+01qlQVKsP5NbvFthSm/dbTIT2FhURJzXHpFvM4fTCCezBi1XLqc&#10;SxmtadnbAdBxEnUM5UOrCPc5KuB46bk4LrtuE2pyjAIliSr3eHP6Ex5mSKZlVZLT3LVZ+DLKFwpo&#10;f8rCWkfRAiHtT7kEPJJRMk02agUr+eZOb4K1POL914mkW0Dh9Q7uqyBz0sJCOSRAAhoBvFFWJ5jI&#10;b9NN0mNiZ9oedkUSIAESIAES6HUCpYgqYxupjkYiJNMCQm21oSwsUyeJdtX8Y+afsrD2/glpu9UE&#10;weqSSAg5YXB9bKNERU1JkQVbHGhXXVCOSbxJ3o0l1NOxepWZ42g1i5EACagEcLNV353Jr6w5ddJF&#10;x7Q96fKkNBIgARIgARKISqA3o0rMUMKyQ+tHy1YsrPrKs1tEcm0kU8XSHW0L1AvH5ZN6qwnWUAvF&#10;vrJgC2rhg1/UWlh9qwZs6qpuzJJFE2govw1rcUZB2VZU3LK8piRSaYkM48I0dY5uQCpwkRTL+omt&#10;WLyKqZgTr2nWIgESKAcC3v7jtsyrWSTpMe1l2p5y6APUgQRIgASqg4DIhCQ+5T+0Uz7MM4kq01oH&#10;iPQ8aqYpxFoiWzcS9apbkYImclKp00S1dGpix0h8tEBUK/bFKUV5ipG9Fg2pycGF27S2gn1p3WBT&#10;VNFax2t+YZrILyyOVFKBR+1t8dxXtuZENZ/lSYAEYhD45ouWLXmRpKcEA5VC2y9NGYTmTM3dd5aL&#10;YTWrkAAJkAAJVB+BMlnMWXFgM4kqtZ18tAWQ7oxEWuHQnUIQ5mkZq5HzF4m2gxtSM3GLkngbEVoL&#10;82zVDTlDbdGWa6qzakOVFFmwS7+oMp77ytacUB+xAAmQQEICmGShvemTkV4WeV+t2jJtT0InsjoJ&#10;kAAJkAAJJCGQSVSJ8EwNBZGIL/aWlRCFjZ4wN9WMLXEG5zE2bd0ECeOc+Mq6/Q5O4ittnxIBMaAW&#10;Rh0Rc8p9kByha2lstBliAc3BNBjeK8Pusd1XnuY4eorFSIAE4hHAy7KbX9th1s06SY/ZItP2xPMg&#10;a5EACZAACZBAcgIx96tM3nAMCXJfF9SNtP9S6DZEVmVkLXwbvM1RDFvMKvGUTKXpLIRUmTlZIKJM&#10;EqgOAtr+t9Ko779n2GnDGkts47KOg1+cv8Vs1JzSUmLF2BwJkAAJkAAJVDeBSooqq9sTtI4ESIAE&#10;Ko4AXvZ9YN4GU20k6fk/Jw/pFXP+bXHHL5Ws2lKHBy8a3SuzP3oFAhslARIgARIggRITyGQGbIlt&#10;YHMkQAIkQAK9QqDXk/SYVjNtT6/0BDZKAiRAAiTQxwkwquzjHYDmkwAJkEBMAuWQpMdUnWl7YrqT&#10;1UiABEiABEggAQHOgE0Aj1VJgARIoK8SQJKeyx/fuH7vYQ0AkvT85NyRvU7luue2vrr9gKYGcrz9&#10;YdY4LTV3r6tKBUiABNIigB2/RT5qZOxHekUhFpuBi19kSg5kkby/Z568LJaWDiWQAzNFKx+b1GLN&#10;PZmFDvEaVVOilCBHSajhyPoht5tCsk8sizDPhApxLID/khAuCqOhJP96slPS0RbHYhyrdATFYiRA&#10;AiRAAgUC2GLXDCnxdck2qAx2hlUNsekxvUgCJNCnCIgdy/F5oCeSXL/nMIJP8alEFFJ5GFIy/eM1&#10;CuaSf8lUDWgIkZ40ROz2Z55JS0+EgtJ2GV7GE56dkvH08avFqDJdnpRGAiRAAtVPAK+freEZkvSU&#10;Pu+rFffktvpPTWoxv0IwnPC/e/V7lxaSAAmQAAmQQHQCjCqjM2MNEiABEujbBMowSY/pEKbt6dud&#10;lNb3RQKYzvr2J9vxqcR5rX3RYbS5ughwXWV1+ZPWkAAJkEDGBJCk56vPbjUb+csTW684amDGjUcT&#10;P2/t3pve2GnW+c6ZQ0u2GCmaxixNAiSQWwkp56Z+7aQ2geSutzsxiV38Lk9ihaSYBXr84PqLxg2Q&#10;f45rqcU1Lv6UEyuw2PLsEU34CeHyJEJQFHtifVfnwSPjBtRB8viWOj8nYHte8dVHc1Mh8Of6vYdk&#10;BItJHHI2RGt9/wvHNWv3GVkADWFJJNZ5ykm5wiKr4ZpRKDblvjV5Die2SRSYJImSMA2G4Fs0cfbI&#10;RlWBYOU1k4W0JzZ04fyFY5u/OKXV2igsggnPb8mvXMXqQRQW6yflVwVXnujZqPru+c37ARAngQt+&#10;gbahiw+BCFqJKScCo7ZcU9UcZeBxOEv6FNUxK1UYe8/7RqKueUZ8q8mBXaZ6qvmax0Hb+3b1nnyH&#10;mejpIDVBo1jZK2y3WiG7CsSiFn5qavt10d49z6iyd/mzdRIgARKoJAJ+SXomt9bdVQZJekyUX3xm&#10;87JO7z+3ejBtTyX1Oera9wggnvnmi9uF3Yj6xC8yqsHvT84aK+IEmZ7na7n4SsvWI/9UEaIk/pRR&#10;5UcntshHf5zHzeHBi8b4BZZSB7yZQtIXEeUKDVWdZXPHt9Uj5hSREgIh6CMDY5yBJmpw62m1uEM7&#10;o9ooUxCZAR7uzBC+tOOg1llg3a1nDdMAmsprtUxpKiWB2mqRkCNe26nRmipf4Lr+hW0qdlFAxaWp&#10;JP5U+cgCqo0mZOHT75w5DC8d8LtjVOknB96U+x7jBSum7agOVU1Qu6tUVcSxVtuDrVD5CyFWPr1+&#10;kjNge90FVIAESIAEKoZAQJKemn79yvDDtD0V07eoKAn0EDhrROGhWWRw1ZZDr9+Tf1Ukx8EQcZn8&#10;EACo58cNqMWfGMZUS2qxDYIE3OVCXSFDSlESI0syDMagFuIuRDI4jzBPStOq4Nu7lnWGNuRYAMJF&#10;SAkb0Tp0EBVhnbmS3NREawU6awGqGQGiylcWbBExFaiiUcSEQo5IsopY2qM9oEAbfwp3IAIXAkHp&#10;C5MH4SMqolF85WcyeoIMuSFWNgdRspZUSXAQrUNJ66qNALZSDlqRpkGOzB+LwFuGlLBCdjOYIMrg&#10;jNQQf+J3nAETaTtOqrbDCpms2HSQlb9j3yhlMUaVpaTNtkiABEigggn4JemZVTZJeky4yB4E9czz&#10;TNtTwR2Rqlc7AQwViqgMh5gliJuParQIJtWT1tEbbB2hLrDEABr+1Gal4skeo2cY/JQtuiT0QoCB&#10;iAV1xcinDB0RPPxwxggM5WFwTCgsAh6oKgNghHwvXT4eLWJaY1qefGLDXiHqnvePQuvQQYY0mNyr&#10;taIpb+oggzTYCD2hrQxTZWFQEmnAUQZU0ahEDfkIkBDSa7TxpygjVYKDxEcGlmLOrfWQkBGe/WH2&#10;uIcuHoMRvB7IXoyKwUOZmVxwwE9RACrhW0faqhzNNDhR9DogEhG1mPmCYhihFfJFBIgzsEu2KLoi&#10;mNz1dv6dBUzWbBe73Vi7ihqcO1rRK8VS69C9oj0bJQESIAESKBmBikjSY9LAcOXAuvwTqvqtfOtc&#10;MoBsiARIwJGAnGcolk0u3Zmf2yliPxH4yRFLdVDIUb4sJsJCxLGyRRcJeMrHRFlEBXIuqKglplni&#10;wHI+8QviHHXfQpxBOIExK7SY4upuMSqLj5y7G7BAUVPetFfGZtAQAiFKRn1qYdHihT0mhy6JlHWx&#10;oFTUlcxdAmwZcMoQF4sqhUwRsctOAgMFB/X1hPw21L+ypBhdRHn8lH1M9D2pDBwtyqjelKOOZlty&#10;EFhaIcc5tV6dUVcJNT9JAUaVSeixLgmQAAn0FQJ4fWvd2+3LUwYNSu+Ne4o0F2w/3JF/l9wfSpqS&#10;YU7AbKsUNaEoEiCBqARkVCYywYifeLIXcYgYL5J3pEgBoaaJeyykVtQSt0hNoBgiCnzUAU/8roY0&#10;clgVGYaiYvErL4YBxUggmsP6w4CtOIOT4qgRkdTQJCyGIuWIHGph1qijOWLgTozdgRjuw6GTgVWe&#10;UhlEp94iz9xHGC4UwHmpiSwsUwqFKilL4nWA8KbKRLhStqWSkcqoCqjNqXIgQUiWL0dEwKk6TgpP&#10;sauEmp+kAKPKJPRYlwRIgAT6BAH8c705t1ZEO0Y317539IBvL91//rN7R/x2t/h8/tWuOev1pBGl&#10;wYQw8rvvHDjt6T1Q4yMvdh375J5jfr/7awv3QUnkEzJ1wHCl2AibBwmQQFkRkAM44plb/MTQk4g2&#10;xfO3nAGLZKdlojxmP8qN70NVchmgCxUiCyA+QRqY8+euv/zxTdb9hN1FyZJSQ7/YGwEhgsnTf7MW&#10;VgdMXjWbhu9w+73sdxs/MG8DlqRqOW/M8tYbNfoDxorFB1VE8tsUD3Qz6U1toalVYalMQBphqd7N&#10;r+8UwvGLn84Se7pdJUVEmihGldmxpWQSIAESqBICfkl6RgxuQTz5H6sPLtpV+Hf+6ObDf7nIizMX&#10;dnpT10p2zHv30Gl/3PPPyw+s3ZfffsB7zjjU7+cbDp3+x70HGiyrKx0zc5TMBDZEAiQgCBRmwOYW&#10;74k5mTgpc+2o44FJxirTBS4SAmmfeMOhkRTD4CTiE8S0AhRmV5ZgJR6yziIgRDCJGylmJstVjqGa&#10;Y+bL5Y9vlDmBRCab0FqlLyDS8GgfLdtTbK2E1dontrQyqcioskwcQTVIgARIoEwJ+CXp2V1Td/8W&#10;L2yzHogzMVpYssASIeUXXtvnpww0fGJnTWeNZb4ZXupriUDK1A1UiwT6EgF1JZvcaBHzAGUA6U0r&#10;7dlIo3yiSpEQSPtkrZ435XVJfiPNG04ejOQ6yNbjNwkzrU6E7UPFXE2EXj84Z/jLH5kgtzAJbUJm&#10;T0UgimxAyLsjJzyH1lULWGeoRpIQXFjO8lUdGrAaVk6XdZkCI6cBq8JTVL5XRDGq7BXsbJQESIAE&#10;KoaANUkP3odv6R+yZRZiPAxalsDONV1HvrYovw13QHNQ2Dp4GjXpfAksYhMkQALmijickSflfMty&#10;GOaS+WNVr3mbK+Y+OKkOcMnXWC7JZl26gVyth+GvL05pTTg0qoajIgEvDvPVm1z+hyhL5ihy0RZW&#10;y+mjiKxcJovmAFqWMECUOt943ABLGRngWb+1Kmydboq5vsKbAoV1KFgq4+dZq2u897Y5yWKdv7Wr&#10;SEe4EO7FMowqexE+myYBEiCBcifgl6RnZ//GQzXh/0EwYjln3cF+mJGa5eef3zkQMEopER+pqdne&#10;3zLPCo9H7knny91h1I8EqoXACT3JbGQAIyIQEUbKk/GGudKFpI6gCsli/FB88Kc6XPlAbgMJRDsu&#10;G2OipMzm4qezDNLUoMVluMwqUA3z3uxJvWuGSXIRo4zBHFtUi0mFQ5dEqtlcpetlrCViPKm5mvBG&#10;GdB2zY1kehPCsQpUeFO4w3zloQbefgPFajeQSJ9Yv1dIFjuLqNGvLCMdkW6/TV1a+DNB6k1SIAmQ&#10;AAmQQEUQ8EvSc7CfPTyzGvUfazLP3DNvs880XEMhBMON9UV7oIsiyEXk+EhUEY6jkiRQBQS0LSjl&#10;mKQ26OSeHlMMNwXs+hAbmtwlAiOoiARwM5GzdsVX3orQXOSDA/EDstRgYaHcwEO2q455IvWOSMBj&#10;FtP0lKNbiKZE65ieqmWXiWSaNAfE8MFLN2mOlCO9gAJoUWTfCW4FtkCOGnFBT1SBfJd03PL1AQqj&#10;uZyZ+b0fz8rlcLpwXGHxvFBYVVvugBKKQspBuC40hBy5O6XolrI3grnoUbItua+J2pAXN+bGOSVb&#10;vFMQ3OTLBfEV5MtugCoCjgufULtKUIBRZQkgswkSIAESqEgCfkl6Thtt2ajDz0I1kU8WFDD91WWg&#10;UjZ95uiBphp4bnMcN8jCBMokARIwCWjLEWUYI8cwRZXQsUq50yAuczzcB2y5EdsLmAUqg0akYD3j&#10;wXVygq7c6fGGU4ZI+Qj5oIy5zaYa+Yh0svgZmndHxFTiEK0jrah1Uq6jgVJnhFLIx/PVZ7dCYU2g&#10;zLsLQ9AiUrk+sWGvKV+N+WEL+GNEUVoEPafctwbyXRQTiV5xoEU0h0ZF5AzFxFfoMDJmQ0OQLJeb&#10;wiLHqbaaHKGhlPPFya1CB9XjcBPKwDrxlXS02oHR68Q4p2qF4CbeGsAKuWJTtgIDAQcucOFTDmUY&#10;VZaDF6gDCZAACZQdAbxDte4hdu6opmPavC3jyuRY21XI+Oqi0vAB9bOUV9qyCtP2uNBjGRIoJQF1&#10;zaQMJtWHdcQnocsIkUXGjN/StQI63PP+UdoKT+iGNDZyxBWLD/Gn0ARfIa0OVhVqaiDy+c6ZQ9WT&#10;CIcC0sOIkmYtCJG1Ykzvh86QoIaR+FML8iFfTfqKwsg6IznLoBpWwwQtIkUyIfUM5HznzGHCFkRf&#10;ftNGoAAAajE2WkS7MmKEHC0VLRqCAibq4A4AOTK0FiW92BUbY/ZEtvA4rDA9DlBylSnK4E9NYVhx&#10;z/tGaichB1bInoxW1NYF23R7bEbSarq7o/0/zkgPiiUBEiABEigrAtiFzNx/bGBdzU9mjrhn4xFs&#10;4OGu7ZaLLcOD7tWDSy7YfvgjL3W5S/un4xquGlv38T+8u/uQ/u9P/Gt3F8WSJEACJKASQEQk1sIh&#10;QghN/YqZkxjmEhELcqhKOVIIJITGzAlrBbtPzO0MUAMvH8U6Q226skuvEMIxIdZ9FFGIlY361ZUA&#10;4ymmKi/nS/sZGMnjqmR3K2KwdeGfRRlGlVlQpUwSIAESqGwC8nFHM+PLkwfhM2f9wb9c7JrctbWu&#10;3/IPZBhVQsMRv/NS5zkevzmjecbQ2l+s3P1vb3oLZrQD78Ij5TN0bJTFSIAE+jIB9Y764EWjRcAp&#10;39xh3iYGvvoyH9peHQQ4A7Y6/EgrSIAESCBNAtbNNkY31yKkRDOIytwbmzXSku3dvbpLyUtGuOqD&#10;EFcof8VRAycPsijGtD0uwFmGBEggEgE1BQuWPn72qXfPn7veXHsZSSYLk0C5EWBUWW4eoT4kQAIk&#10;0MsEkHfOmnXw/0wfLDRrb+7/6bGuseKnx7rmc49t9tUTXdd5qiX/6sR87ge1Xabtie0FViQBEggg&#10;gNn1cjUdVg/KHC1YeldBUxzpYhIIIMAZsOweJEACJEACBQJY7IGU93IDNPkFkvTcenohjUTHwe7T&#10;ntkTmnz1/2uvv+l4yxaRqRP/2qJ9P98Qsr/I1EH9//DeAWrT//T6jnnrLWsyn5w1NupSn9QtokAS&#10;IIHqI4DcOUt7NoHEQm7Gk9Xn4r5sEaPKvux92k4CJEACOoGAJD1jBhSNTy7s9NLkBASWGM/8/tRC&#10;yvusWQcHlggpsaKyrb5GVWPXwSNM25O1XyifBEiABEigLxDgDNi+4GXaSAIkQAJOBJBSwsz7ippY&#10;haiFlDg5rbUWQ3/nDLGsacTyRaRaLWVICX3Q3L+f1DihqShuxHko87+PaYCqWkiJrwbV9xcrRbUD&#10;89NipON3QsxCJEACJEACJFCNBDhWWY1epU0kQAIkEIsAEkiYKyqRpOf+80cGyFvT1f3o5kMdPRt1&#10;YFRwxpBaM4SLpVGcSgs7jzy747DQB5qE5hb6wjNblu3SZ89iBdSDF41xT+sfR1HWIQESIAESIIFq&#10;IcCoslo8STtIgARIIBkBJOn5/pIOU8ZtZw89bVgp1kZGUh/zb0NXdQYLRPQrQt9Xtu2/7vntZmF1&#10;z+tIurEwCZAACZAACfQ1Aowq+5rHaS8JkAAJWAj4J+lpFEl6Fmw/jHQ4i3YdwScGwXOG9EcUh5WW&#10;mDcbo7qoghRB0EGoEVuIVlFo9c7W3Qve9bbk1g6m7UmLM+WQAAmQAAlUNwFGldXtX1pHAiRAAk4E&#10;/JP0DD9Y0/9ri/Y/uyOdQA7h5fenNmJvEie1lELzNh+CGgnHJ/0a7d/dPenwLjPeRZJG7AcQVVWW&#10;JwESIAESIIG+RiDy//W+Boj2kgAJkEDVE/BP0tOy9VDN+c91pRVSgiREQeCc9QcjUf3u8gNfeC2r&#10;kBKaHKmp2d7fMsuXaXsiuYmFSYAESIAE+iwBRpV91vU0nARIgATyBL754jaTBZL0nDVqwEde2pf6&#10;8CAE/uXiA+6BJUr+8/JoUWgM1+7s33iwn54/FnJufm1H54F0xmljaMUqJEACJEACJFARBBhVVoSb&#10;qCQJkAAJZEUASXrMvK9oDLlqMh0eRGCJtZqhVq3pOoKSocVSKfBubbMpB3B+smxXKvIphARIgARI&#10;gASqlQCjymr1LO0iARIggXACSNJz17JOs9y5oxpf3F2zdp+3OUd2x+df24cEPMHySzBKKRXoqqnb&#10;XVNn6oPUuACVHQdKJgESIAESIIFKJ8CostI9SP1JgARIID4BTO/cZcR1A+tqvn5C652rM590iqmw&#10;d64JagUDlcj4Gt+86DW39G+yjp9aJwlHF88aJEACJEACJFCdBBhVVqdfaRUJkAAJhBIISNKzYl9N&#10;6ssprfo8ujloEqzLFNlQMyMVOFTTHwsszSpM2xMJIwuTAAmQAAn0NQKMKvuax2kvCZAACeQJ+CXp&#10;+fLkQdjGozSYsPMkBiT92sp6Cq61XSSDZdqe0nifrZAACZAACVQNAUaVVeNKGkICJEACEQj4JenB&#10;3FdICR5CjNCMQ9GAthZ19k7y1a7GAabiTNvj4EwWIQESIAES6KMEGFX2UcfTbBIggb5MwC9Jz6lD&#10;G84b3YTBw1IOEgaMi3Yc0nP5tNb1O2dIf/FJ6MGpg/JyJjTpG4oc01qPfEWmfGQ2YtqehNhZnQRI&#10;gARIoCoJJP2vXJVQaBQJkAAJVDcBa5IemPx/prf5DVT++0kNWy5uwefTYy1ZUkNxvXP+AFEdsZxW&#10;+NkdR0IzwcoqqP7gmc3iE9pocIF/Oq5ByPn0OItFGLNF1iJNAjIbAV3CdlmdBEiABEiABKqPAKPK&#10;6vMpLSIBEiCBIAJ+SXq+PHngmAFefGVNuzpjaK0QGi+DjhyQtI4xlmwZp3vPAIorjmoxyz+xoQsA&#10;3eWwJAmQAAmQAAn0BQKMKvuCl2kjCZAACRQI+CXp+dQkL4jCsCEy6Gi8MELY3uz9v1jYeTje5FgM&#10;SAqZ1qFO+W1Z+QlZi0Y352NpVTHuMlJWbqIyJEACJEAC5UCAUWU5eIE6kAAJkECJCAQk6RlU7/1H&#10;sA4bygHG2OGfFDuttRZrI7WjDMcqhYZiSrB2IG0PMJbIYWyGBEiABEiABCqBAKPKSvASdSQBEiCB&#10;NAh0HjiCfDOmJJGkR5y3ZmSVA4yxwz/sfolxTtHErJF6WIlv402sTYNKkIzThjUybU/WkCmfBEiA&#10;BEigCggwqqwCJ9IEEiABEnAicNNrO5Bvxiyqjsgt2JGP/WQxDC1igFH8GXusUq17yUjLtNLY8aqT&#10;5QkKMW1PAnisSgIkQAIk0FcIMKrsK56mnSRAAn2cAHLMPLB6jwlBJunBVwjtMGyoHXJoMWHgJ6vP&#10;GGKJKku5Q2aknsC0PZFwsTAJkAAJkEDfJMCosm/6nVaTAAn0OQIYqDRtRjYakaRHHNbQTg4tJpyk&#10;KncQaauvuWSEHlgiCZCcIltuvmHannLzCPUhARIgARIoNwKMKsvNI9SHBEiABNIncNfbnUs7Dppy&#10;Mb1TJOkRhzVulEOLyYcT5fRauU+JqlKS6bXpIyuWyLQ9WROmfBIgARIggYomwKiyot1H5UmABEgg&#10;nACS9Hx/iSVnqZqkB1Ksu4ZgUBFDi/h2TdeReHuKqPrJuNS6tNK6T2a4eSUpwbQ9JcHMRkiABEiA&#10;BCqVAKPKSvUc9SYBEiABRwIuSXog6tEtep4enJSDiskHKiFNjoVi98sJTV6wqh7YJ7PTlkzI0cys&#10;izFtT9aEKZ8ESIAESKByCTCqrFzfUXMSIAESCCcQkKRn7IA6BHbyY40bZ42sFQUSLqoUimK0c1Hn&#10;YSEQkk3tkdFHVUmPOxVtza/CWRSXUBvS6mo6iD+B64qjCmtQZZUnNnQBctTWWZ4ESIAESIAEqokA&#10;o8pq8iZtIQESIAGdgF+SniuUJD2ogwmuGCrUKk8d1B+DiuKkueNIPNYLduRbMXethMB5my3jpfEa&#10;yqLWn08ehPxGpuRvvrgti+YokwRIgARIgAQqhQCjykrxFPUkARIggcgEHJP0eEHjdtv01yE9IeX2&#10;w+aOI5G1EdFpT0OYW4udMLXDOgs3XkMZ1fqb6W2m5PV7D39/sWXlakY6UCwJkAAJkAAJlBsBRpXl&#10;5hHqQwIkQALpEAhI0vO+0U1aG9ZBwrR2qlTbUuNGn+FKY8fMdHikIwVpe84b1WjKumtZ57o9Za15&#10;OvZTCgmQAAmQAAnYCDCqZL8gARIggeok4Jekxxxt6zjYbQ4SYiBRpuqR01ZTIYXFk0LOjJ6xUFVs&#10;mU+ChapM25NKN6AQEiABEiCBaiLAqLKavElbSIAESCBPICBJz5gB+sRT65pJOZCImNNccpkEtJwE&#10;ax2rTCUtUBL1QusCINP2hFJiARIgARIggT5FgFFln3I3jSUBEugrBByT9Agc1uFBOZAohxbTYieb&#10;w06Y5nAl8sRi58y02spIDtP2ZASWYkmABEiABCqUAKPKCnUc1SYBEiABXwLuSXqEiLVdevZXnJQD&#10;ielOf/Wa29eNlLOi6UtGGhl7vHyzFn3Kzd9M21NuHqE+JEACJEACvUiAUWUvwmfTJEACJJA+gUhJ&#10;evyaxxAiBhLFt6mPVUKmMgnWslFH+lAykIi0PacObTAFM21PBrApkgRIgARIoNwJMKosdw9RPxIg&#10;ARKIRMA9SY8UO6FnU0p55tNj80OImIya1p4iqhVyEiz2wzQnwc4aWRmhpnW4ctfB7ptf2xHJZSxM&#10;AiRAAiRAApVOgFFlpXuQ+pMACZBAgUCkJD2y2k3HNUwdVPh3gJDyynH14tuMJqOq+YH+6bgGdePK&#10;75/UgFCzIpyKtD1fnjzQVPWJDV1wREWYQCVJgARIgARIIBUClfGfOxVTKYQESIAEqp5ApCQ9kgYm&#10;uz713uYHz2hCgPeH9zTdNrWwH+OjPbuApIsO459yEuy01tpXzx2AYBKtv3Juswxo020xI2lXTGoZ&#10;3WwZWf3mi9syapFiSYAESIAESKAMCTCqLEOnUCUSIAESiEMgapIerQ3sTnnNxHrEePI89hTJaKwS&#10;TajLNRHWIphE69oopdwwU6pkTtaNQ6q4TmtdfgVpDFGD6vtj+0qz4vq9h7+/uCOGQFYhARIgARIg&#10;gUokwKiyEr1GnUmABEhAJ5BKkh5NqHUfy7TQu8SrM4bow4BX9iz4TEsNyDGXccplpS6tvG90k1/a&#10;HjjFRQLLkAAJkAAJkEClE2BUWekepP4kQAIk4BHwS9Lz9RMtI2mOyOQkVcfykYot2nVE7i/iVxFj&#10;lZgZK1Zd4id+N0cvIzVqLYwBUtkKClzdXlhW6ijcL22PdUKyo0wWIwESIAESIIEKIlDT3d1dQepS&#10;VRIgARIgAZMAcsN87unN5vkrJg34+oltsYmd+se92FsydvXQiojlHFdRIr4148nhv9vj18TWi1vE&#10;V5e/2OU3KIp1pJpMtIKsRXJLlVD91QL/tWzXj5btNqvc876RZ49siiSKhUmABEiABEig4ghwrLLi&#10;XEaFSYAESEAnYB0TG1hX8+XJg2LDwkBipiElFHOZBCv0z2KI0iSDVuKFlBDll7aHw5WxeyArkgAJ&#10;kAAJVBABRpUV5CyqSgIkQAIWAr5Jek5sRS6Z2MjklpKxJYRWVBP2hBYu8wJ+aXuWdhyEg8pceapH&#10;AiRAAiRAAgkJxH/gSNgwq5MACZAACSQnEJCkZ/b4AUnkZ7qoUiiG/UUWdh5OomRZ1fVL2/P9JR1M&#10;21NWnqIyJEACJEACqRNgVJk6UgokARIggdIRyCJJj9A+0wSwEtCjW6onqoRRTNtTuq7PlkiABEiA&#10;BMqJAKPKcvIGdSEBEiCBKATe3HnggdWWjDVI0jOltT6KJL0sBioxkFiCowTzbEtghWxizIC6L08e&#10;aLYINyGjUik1YVskQAIkQAIkUEoCjCpLSZttkQAJkECaBLJI0iP0K9mKR+wv0nEwwzSzaeJ2k8W0&#10;PW6cWIoESIAESKCqCDCqrCp30hgSIIG+Q+D+Vbtf2LLftBcbVCZJ0iMEumdnTQ68ZBFsclVdJDBt&#10;jwslliEBEiABEqgyAowqq8yhNIcESKBPEED2FwxUYr9h7XPq0IaESXqAD4OHGEIsGcdSRrClMUqk&#10;7TG9w7Q9peHPVkiABEiABEpPoKYb//d4kAAJkAAJVBSBf3p1x13Ldpkq3zNz+JS2RCsqQ6PKb791&#10;wIw5Pz227sqxdUKfy1+yLCD8p+Mapg2yv8dsres3rbU2Bv7hv7OsKRVytl7cklfmxS6/qPXBM5qy&#10;2wZzw95DH/3DFtOoj01q+e5Zw2IYyyokQAIkQAIkUM4EGFWWs3eoGwmQAAlYCCzZceCyxzeaX3x6&#10;Ustfn9SWNbLLbXHaN46p/8YxDaJpa7CXRQhXzlElOPzn27v+yxb5/+z9o84e2ZS1myifBEiABEiA&#10;BEpJgDNgS0mbbZEACZBACgRuem17Tb9+2mdQXc2fTxmUgnSKSInAp49qGdtca3oK7kupBYohARIg&#10;ARIggXIhwKiyXDxBPUiABEjAhcD9K3e/sHl/P6xdKP789Yltg+r6m+fTP2PVUlXGzwxD56S6BfCS&#10;bQUzTV0lRSDc8fUTWk0b39xx8K63O118zTIkQAIkQAIkUCkEGFVWiqeoJwmQAAn085L0vGoZqDwt&#10;jSQ92fItwyX82av0vtHNcI05XPn9RTvhymyBUzoJkAAJkAAJlJAAo8oSwmZTJEACJJCMwPcX79x9&#10;sNuMUr5+YubLKZMp3ndr/83Jg01/wYk3v8p5sH23V9ByEiABEqg+Aowqq8+ntIgESKA6Cby548Dd&#10;b3Xqe4l0d39qUkvyvK/ViawMrBozoO7LkweaXntg5e7nN1uS5ZaBylSBBEiABEiABCITYFQZGRkr&#10;kAAJkECvELjFNvcVSXq+zCQ9veIP50Y/ddTAMba0Pbe8wuFKZ4gsSAIkQAIkUN4EGFWWt3+oHQmQ&#10;AAnkCGBo6wXb0NZfndQ2qJ538rLuJXAQ3GSquHTngZ9g8JkHCZAACZAACVQ+AT6LVL4PaQEJkEC1&#10;E0Bml5tt41qnDmuYNaGl2q2vBvvOG90MZ5mW3Ma0PdXgXtpAAiRAAiTQj1ElOwEJkAAJlDuBHyxC&#10;kp4jZtKXv2KSnnJ3XUE/OMuWtucIJjZXjhHUlARIgARIgATsBBhVsmeQAAmQQFkTeHPH/rvf6jDT&#10;vXzyqJbJbZbhr7I2pg8rB2fBZaYff7Ni1wvvdvVhMDSdBEiABEigGggwqqwGL9IGEiCBKibwnVcs&#10;G1QiSc+XprRWsdVVaRpcBseZI5ZwcVXaS6NIgARIgAT6DgFGlX3H17SUBEig8ghgIOtFW5Kev5w6&#10;mEl6Ks6dcBkcZ6qNtD3ecDQPEiABEiABEqhYAowqK9Z1VJwESKDaCXQeOGwdqDx1WOMlTNJTmd6H&#10;4+A+c7jyhwt3wt2VaRO1JgESIAESIAFm62EfIAESIIFyJYBIY9eBI/26+2mfP+Pc13J1mYteX8Mu&#10;I4ZP4ejvvMx5sC78WIYESIAESKAcCXCsshy9Qp1IgARIYOmO/fd4syL1+ONDEwacOryRfCqXANL2&#10;fOLogaZnH1y5C06vXLuoOQmQAAmQQF8mwKiyL3uftpMACZQvgVtf3mbOk0Sul6/ZFuaVrxnUzEbg&#10;z46zp+2B0wmMBEiABEiABCqRAKPKSvQadSYBEqhyAn5Jer54XBuT9FSB7+HE66YOMQ1BZia4vgoM&#10;pAkkQAIkQAJ9jQCjyr7mcdpLAiRQ7gSQtcU6ZnVsa/0njxlU7tpTPzcCl7S3nDLMMpMZrmfaHjeE&#10;LEUCJEACJFBGBBhVlpEzqAoJkAAJgMDtb+ywJum5jnNfq6t/eA61pe1BB6guQ2kNCZAACZBA9RNg&#10;VFn9PqaFJEACFURg/e6DP32r01xReYmXpKepggyhqqEEkLbnk0cPNH2NDrB0O9P2hPJjARIgARIg&#10;gTIiwKiyjJxBVUiABEjgb57bXNOvW/sMrOt33TTLMjziqnQCXzy+Dc41Pf7dl7dWumnUnwRIgARI&#10;oE8RYFTZp9xNY0mABMqawJNr97z07j5zVqQXe9Tzdl3WvounHNzqvS8w5sGiGzy4vDOeTNYiARIg&#10;ARIggdIT4GNK6ZmzRRIgARKwEECOln9+aas5H/LYtvpPHNNKZNVK4EPtA08Z3mj6/Z9fYtqeavU5&#10;7SIBEiCBKiTAqLIKnUqTSIAEKpHAz5Z2bNhzyNT8q5z7WonujKKz1cW7Dh65g2l7omBkWRIgARIg&#10;gV4kwKiyF+GzaRIgARLIE9iw++Cdb+wwB6w+2D4AA1n9zCmSvXnGz2tyHqe1gDHLMwUTAvpPsDKi&#10;YhYqxZGJ4eiPH2NJ23Pv0o63mLaHNwkSIAESIIFKIMCoshK8RB1JgASqncDfPru5X3e39mmp6/fV&#10;qUzS4+v71jr7V37ntdKt9Yjiy+X4wnFtcLfZBzApulxUpB4kQAIkQAIk4E+AUSV7BwmQAAn0MoE/&#10;rNn90rtdphJfQJKeBt6lfb0zY0it9Tv1/CUj7GUQeU4bVEZs4WjrPFh0jIeYtqeXL1A2TwIkQAIk&#10;EE6gjP6nhivLEiRAAiRQdQR25ZL0mGYdg1mRx5Zjkp5Pj7UMEc4YUvhvYgZyCOGmZhDCfeOYemt3&#10;UM9fObbOOnT5jaPtdXuxf31w4sCTvdnO+vHPL25FJ+lFxdg0CZAACZAACYQSYFQZiogFSIAESCBD&#10;Aj97056k5yvlmqQHcdqnxxQNAF7dXjdjaOHMTcfVT2gqTC5FUHfTcQ1tGUw3xWDj3Sc3qEEjfscZ&#10;dRAS7T54RtNUb9Fi4UBIec3EsosqoZ/V6V7ante3Z9gFKZoESIAESIAEEhOo6cZKHh4kQAIkQAK9&#10;QQBJemY9sNps+eL2lutPH9YbGrm2uXDXkUc3ewNol4ystU4lnbPh0NquboR5s0bWtjdn+Aaz42D3&#10;ol1HFuw4gvFSjIj6ha8Lth+Gzu3NNSiTqT6uBH3K/eCNHfcv32V++YvZE44bahnJTNgcq5MACZAA&#10;CZBAKgQYVaaCkUJIgARIIA6BP//tOnNF5cD6/j/74DiuqIwDtPLr7D5w5DO/Xb/74BHNlDNGNf/X&#10;B8dXvn20gARIgARIoDoJZPj+uDqB0SoSIAESSImAl6RnU5e5vcXnT2CSnpQQV6AYvE34yvQhZq9A&#10;V3nonc4KNIgqkwAJkAAJ9AkCjCr7hJtpJAmQQLkR6Dxw+LsvbDE3Nzy6XJP0lBvAKtYHaXumD280&#10;+wY6DLpNFRtO00iABEiABCqXAKPKyvUdNScBEqhgAj9bsnPDnoPYoFD7fPXkoRVsFVVPiUCuG+h9&#10;Y9fBw3e8ti2lFiiGBEiABEiABNIkwKgyTZqURQIkQAIuBJCk587XtyEtqfbBINUpI5pcJLBMdRM4&#10;dnADOoPZQ+59c+db2/dVt+20jgRIgARIoBIJMFtPJXqNOpMACVQ2gT9/bK23orL4aKnvf+8l49NN&#10;0iPyo6Kd1voaa6bWrDki82rHIS/TeFtdjbr7SNbtBsuHVqJAr6iEVLSdB7vX7Otub/IS0volrUXa&#10;nqseXbfHTNszuvm/PjShdwGydRIgARIgARLQCDCqZJcgARIggZISQJKev35yg9nkV04e+vHJrWmp&#10;gtDlu8sPPrqlsAwPm3xc016PvSWz2DpSUxvR7J1rDt2x5mDnocI3QoFvHNNrG0VCq2+/dWDelsOq&#10;Vth7EyqVZq8R7LYCp6zdV7ShFxTw28/z18s6f2jbqfIfZo667Ni2tLoK5ZAACZAACZBAcgKMKpMz&#10;pAQSIAEScCWw68DhKx5atXG3Emzlqh7T1nDnReNcpYSVm7P+0NcWH7CWmtBUc/cpjdNaM1z+gODt&#10;8pf2Ldpl3wx56qCaB89oKkFkq5m/sPMItFLjSVkA4S7iuivH1YVxTfT9dYv2/3yDPdcOFAATq1Ou&#10;fnz98g7dlRjQnveJowc11CZSiJVJgARIgARIID0CGT5YpKckJZEACZBAlRD42eIdG3cdMveN+Mop&#10;qSXpmbcZIeV+M9eLOLN2nxdcIfDLDmgupMS0WzOJqXcGXyG+yq51q+Q1XSKktKuE8yAmp8Vmodu3&#10;lx74+Qa8SvBV4POv7bc6xesYRqXd+4/c8SrT9mThKMokARIgARKISYBRZUxwrEYCJEACUQls2HXw&#10;TlsOz4snDjx5RHNUadbyiExCYzYEUZgImkpzppA56w+KlZwBB+blZhrCmU1/bdH+XEgZdIRyi00M&#10;Me2da5DvN+hAtG8tg46B7mHWvHfJDnSn2CqxIgmQAAmQAAmkS4BRZbo8KY0ESIAEfAn87fyN5ndI&#10;0vP5kwanRQ0DldZJnpp8jJtlNFyJ5ZQuttyxunQREYK6BTtCAl3ojOWOoOeifNQyd7oZ68cEw5Xo&#10;JGaj1u4UVTeWJwESIAESIIFUCDCqTAUjhZAACZBACIE/rN71spH3FXWQoWd0S2oJbBbsONyvu9vl&#10;EzqiGM+jizqdFPD0LNXhjYs6MukMDz5jaO2hdlAAiWEXgp5xDGyo/fyJlvcO6E7oVDH0YRUSIAES&#10;IAESSJ0Ao8rUkVIgCZAACegEdu0//M8vbDa5jBpQ9/mThqTIa+1e1wWTGMFLsd2oohBBRa0Su/za&#10;Lte2Fu7KJtZ1bb+f3zjzx6e0IZ+TSQCdCl0rNhlWJAESIAESIIG0CDCqTIsk5ZAACZCAL4GfLUGS&#10;noPmgNU3zhzeW9SwgWRvNV227ZYzk1zaHn0UGp0KXatseVIxEiABEiCBvkOAUWXf8TUtJQES6B0C&#10;yKryH69uRQynfWaMHXDyyHSS9EjDZgx13W1iQnMmUSV2LnGhPHVQ6f77uDPJSCt31AEKoKt8cNJA&#10;sxehazFtj0uXYxkSIAESIIFMCZTu/3qmZlA4CZAACZQtgf/7/Lumbsi/cu2pw1LX+ZKRtS5L+CY0&#10;9ZvW6hp/RlJylpsCnx6b7eaQqs6IKltrndaazhqViVaOTC4ZURu8jee1pwyzpu35u2csWaAieY2F&#10;SYAESIAESCAhAUaVCQGyOgmQAAkEEXhp496n1uw2S3xsSluKSXqkfMSKLkNz3zi2MSO3QXJrWGiG&#10;sbsrx6WWoMjFkGsmWRYlahU/Pa6uvTmT/4mzRtW7OOX6Y0OU9NL22FbhvrxpL9P2uHQDliEBEiAB&#10;EsiOQCb/QbNTl5JJgARIoLII3PjHDebg4egBtV84aYg5mzGVM/ec2hwc1yF8umpcfSptmUIG19fc&#10;Nq0pwEfQDRqiWEYKWMVef2xjcFyHqac3H+9N3s3oAybBTkEBvBEIbT2Xtqfe7FH/70/vMm1PZd0Z&#10;qC0JkAAJVBkBRpVV5lCaQwIkUEYE7nxly8bdB81Q4X+fNTI7LTGL8rX3DZwxBFNh+5mfq9vrfzAt&#10;5cWcmi2zR9U/dc4Ab4GlocDUgf0fOmtARpNvg5GiXdhuZQJW+DZ49mlCf2EU1M8pmIl896lN7oO3&#10;Xzl1uNmj0M3uXbw9oZKsTgIkQAIkQAKxCdR0I6ccDxIgARIggbQJbNh14KoHVu4+oG/gcc64ATee&#10;Oybt1izy5r57cN67h+S+GhiOw0TQ9gGle5moKoDWZwyrRcBZAsMDmsCGkHPWHZR7dYq5uDOHhc3Z&#10;TU9pKACneFto9uuH1mcOrcNizqgB7T8/v/nxlZadKh+64pixg8Ln+qZnDSWRAAmQAAmQQJ4Ao0p2&#10;BRIgARLIhMD/fHzt06v1FZXItnL7h8ZnsaIyExsotCwJ7D5w+HMPr9lzUH9hcfqYAXfOnliWKlMp&#10;EiABEiCBKifAqLLKHUzzSIAEeoXAyxv3XD13jdn0noEtR49pxfDUleNTG1Nas/fIHasOLNp1WIyA&#10;uR9Yajh1UG3sAUzR7oLth+TQn3vTWklo4jEZ1xB11M6vxY6D3XPWH8CoIMYGOw9F0AtjqlNbPWXi&#10;DavKdqP6wlTRG90dWufnnfvf2nnHq9vMWv/3wvHvnzQogsEsSgIkQAIkQAJpEGBUmQZFyiABEiCB&#10;YgKX/XzZht0HNSoHavovHJTfTQShy23TmxOuMEQMc+uyfXeuOpAQP5KUQplIER3a/e6y/Qnb1aq3&#10;ItPP9OZ44Zwq6o6V+299Z3/nwUTrO+Cgm05oijQ5FjN+r3ujK2G7JtJvTG68frIlAdK1j61dvlN3&#10;wdiB9T/76NGDGjPZNiZdd1MaCZAACZBANREo3QKbaqJGW0iABEgggMB/+CTpWdVcGERa1Hn4sj/t&#10;xkhabJIIKSEheUgJBea9e/CUP3S6K/PV1/emHlJCDcRjn39575x1iYJk6PbtN/clD+3goMuf3+Ou&#10;DEpC+eTtmv0BqGGUef6a0+xpe+YwbU/si4oVSYAESIAE4hJgVBmXHOuRAAmQgI0AkvT8fOG2mu5+&#10;2mdnbcOuuqJZr5iZibAQ80jjgUTd5FNPZdNCGZfAEqOUP1+vD8PGM8FaC8N9czfFlH/Dkq50dYMy&#10;LoHl/G2HUDJFCJooGAXTtJMnj2y+eNIgs6f918tb0AmzU4aSSYAESIAESMAkwKiSvYIESIAE0iTw&#10;vefeNfO+HupXs6Z5oNkMYrlvvxknGkFol2JIKRQTgSWGQANwIAbOYpRSaxFMgtWwaojQLpWRW004&#10;wkVIDu4i171hGUtMs1f16wfTTDWuPm048j+ZDf3D0xvSbZ3SSIAESIAESCCYAKNK9hASIAESSI3A&#10;yxv2/HH1LnM7wc2NzVhUaW5ejzPzNh2MOlyJiOuOFfut0hKexAROc0xMpYNoNmETLtXX7j3iMkKo&#10;ue27b2el23W2Caiy9TlrD0BhF7sSlrlzpb6KcmBD7WenDTX726sb9z69qjO1bk1BJEACJEACJBBG&#10;gFFlGCF+TwIkQALOBP7x6fVm5LC/pv/6xgEBMpBdxrkFryAC0c5DiVLRBDT383UHAsYJ0XQkVWMX&#10;jhpVIjJHNtrYzQVXXNt1JGBSLlalZtSuJhYNma756HGDjx7cYPa67z23adf++Kt2S2MRWyEBEiAB&#10;EqgaAowqq8aVNIQESKCXCfzny5s37rIEGCtsc19VXZEYJpLqWYcxfqEjZmBmF81qBMqOiX/oGDo/&#10;NpJzgwtbF75iHqxZC13x54ssW4+kqAxFkQAJkAAJkIAkwKiSnYEESIAEUiCwcdeBXyBJT79+2mdH&#10;XcOuWgwl9Qv4RJ0B60V9gQITfhsUJmXZrqZ2JCxZM1mw1Xcg1Mv7WiosizosLyCmjxpw0VGDzL73&#10;o5e3oFum0LkpggRIgARIgATCCDCqDCPE70mABEjAgcD3nt20GxMOuxFgFD5I0rO6CUl68jHH1Nb+&#10;M4bV4dNaB4mFQGRtV4SxyrmbECdkG8TM85qwHnq7E5prhEX4JZ5WARLWOGPpOHhkwTaMEmeIBT5a&#10;2OEXWBa1C+cKJnB3PJUCJHQcsmcM/sy0YV7anuLuhz//8an1Dp2XRUiABEiABEggKQFGlUkJsj4J&#10;kAAJvLJhzzOrOs3Boncbmg70L9xmbzqx+aH3DMRnWquxSb1zQGROT/30+IZts4fgM2OoF626H3ef&#10;3iIqttZB98KBaa7zt/oMhxZLv3J8g7AIv7i3q5YMkuDOZKM+8XhCc39h2jcmN0VS7OpJjaLirFH1&#10;WkXf4dDicnCuYAJ3R2paFg6S4MNkVEv9R44bbEnbs2HP0yuZtieeH1iLBEiABEggAgFGlRFgsSgJ&#10;kAAJWAn84x/WmeeRpGddY0vR+JlaSAsPnMl6UzGL64r4Jzdep38VPHrnlc8dnoRimb5ZeQLUdg4C&#10;U2fiTdm1MYFpfYcJhitHtlheK/zrsxuZtsf58mJBEiABEiCBmAQYVcYEx2okQAIkIAj810ubN+22&#10;JOlZ3jzImACZNKzEJMzcdNmiEGrmMC+WyC2GjBbY5WaNekdOQlFd50mwARY5KpOUCerntC1qDhNQ&#10;eyLtaDNjF3UeQnyOujkJRTLx1Zq91rnK5RJq//V7RptXJTonVvzyaiUBEiABEiCBTAkwqswUL4WT&#10;AAlUOQFkQ/nlwq2mkdvrGjrr9CmUSrGY+4LMWafvQYJhxjYsqPMG5SLvb4E8qyJMmjVaVxV7afgv&#10;Iywvn87fpu+zggm9s0d7M3LjZWcV47TtA2qnGhOV3TZWienc5N0DaXveO77FdM+PvOzETNtTXv2W&#10;2pAACZBAlRFgVFllDqU5JEACJSWA6YW7Dxwx17OtbrI83CfXTM5ZlaJmDMsHhG4Bj66CEIi41Iyg&#10;zLaS65+FBHNYVQze4vAfcQ1SBGGq+HpWLjRVjxihexYmB8j8i9NGDqzvb3bIf/oD0/aU2BVsjgRI&#10;gAT6FgFGlX3L37SWBEggRQJI0vPHlbuMvJv91jYM2N/fyMeTuGGMK5q7OIphRnyF0cUYLci468rx&#10;jVp1c1w0hvwSVDHDaRkNxguMpUBLwp53D4r5sWV7jBpYf9lxQ8w+ib6KT9mqTcVIgARIgAQqnQCj&#10;ykr3IPUnARLoNQL/9OQ6cy8HJOnZ2NDku8JRKGsuOXQwwsxBOnVQLSZqomrs3Rrn92zD6C0jLNYK&#10;WyPqEZR1paSfRY7LKuV00QDh/nC8haZ7j2iai0WVXqRtfOWy8hT7T4rZv9Pa6lpra7QqklhBKT9v&#10;uhOIJCGsq3xm+jB0QrNnet2VBwmQAAmQAAlkQ4BRZTZcKZUESKDaCfzoxXc37TpgTjVc1dRyuMZv&#10;80YVSuQksOaWjCJ8whF7t8bOQ0e8TURyEZS556RtVm2kAMgxroofapuGYypvT6Qdf2NPOYSbGwoO&#10;zWNUymw94Ys2ERIvbx5o9kx0V3Taar8uaR8JkAAJkEDvEGBU2Tvc2SoJkEBFE9jYeeCXb1iS9HTW&#10;1u+od9m5MTw20Phg2NBcJXjlhPy0VREZxjvkWkFzGeG8TXpyoHhNZFdrzlojfVFP5qEkayCVqFL3&#10;psNazcjONfgkkgAmyBSFfFEmdnRadN3s3EHJJEACJEACfZYAo8o+63oaTgIkEJ/Avy2wJ+l5p3lg&#10;0BxL2WD0GbDexMviWpiciQFGiERIiUmbLnM7rWXmbcyHGV7in+Im5m00gtVSDsuF+QeRNqbp6jtV&#10;9qTY8ZR3HCs1isnZvzOH6xODgVqP4QO8GVeBgumRh7T7LcArhu5+3ph5P2/QXP0gsxS6bhhXfk8C&#10;JEACJEACkQkwqoyMjBVIgAT6OIFX1++ev7Kjprtb+6xtaN7fHzfVgEhCJRctXMgNGxZVmTUmPxhl&#10;7tYYaeNKuUPj7DEN2JNDqzt3ozYYWEZhZS4eLtJnQnN/GWlHgmAWFqEjsuM6TIItIya5lE7ezqXo&#10;iljfa/ZSdF104D5+CdN8EiABEiCB1AkwqkwdKQWSAAlUOYF/n7/BtHBfTf8NjU3ZWS5HFGUTcv+M&#10;BVuTzmmUwr2hueLDYcJndkaHSDZ1m9Gjf/K5u1K43LtFajNPj7R7jYDZsNpP1jYNQLc0y9z05Noy&#10;0piqkAAJkAAJVAUBRpVV4UYaQQIkUCoCv3x9yzvb9pmpUFZ6Ew6ReNNtqDLiDFjrHFcxVmmdBRp1&#10;5qec0uktrSzWzZtOqR7llKzHi6CK9SnsKZKbBZrkIw33OBeLQmpZDAkWqJRyBmzYiksx/VV+3mke&#10;ZPbVd3cd/G+m7SnVHYPtkAAJkEAfIcCoso84mmaSAAmkQGDX/sM/tj2Od9TWbfeS9LjEMUKNaGFl&#10;bnCsqAqyv2JyJgSZs0Dd1CiSVlhaOVxPebp272GxzYaP2jLKcbHdr0yocIvvclNzdYGzx3jpi7xZ&#10;oJ7OSVTqloYjoyzyyuqZYHsWowZ6M4kCcZjkUjoVYemoqxvQahlCv+/1LUzbk8IdgSJIgARIgAR6&#10;CDCqZF8gARIgAVcC35+/AflOzNJvI0lPloc55VIuqpyfePorFMf+IiJ07ImgiowpzwmfFiY9eXr0&#10;8dW4rpFTi2d4wXbRMWdNV1ypGdYzp0ljoey/XjCuJfcCQj3Qjf99gWUid4bKUTQJkAAJkEBVE2BU&#10;WdXupXEkQALpEUCOk0eX7jAHwNYgSU9NrdPAmKqMc7IejLxhyqU+1TM3KIfDnAXqpIkxiiaDtFmQ&#10;XPxtUfxWNolptKme0NnTPHd4kXaSYcKeujJIu7K9SRMok8R67ZUNE9PwmcPrRw2sv/SEoSaQ+Ss6&#10;mbYnvdsDJZEACZBAXyfAqLKv9wDaTwIk4EgAA5U1/bq1z/6a/usbMkzSk4sb9S0ZJwzoj0FFfIUB&#10;Rm9PkTQOZRlhPjaTUr3dO8rsyEfaxVrJEUVzyC6e+mCCOaWoi7yyrfVYn1h0KBOD44lPv5Y5SCsi&#10;7StPHj6qBel99d57y++Ztid9L1AiCZAACfRNAowq+6bfaTUJkEA0AliHtnxrl5n4ZEXTgMO2NJvR&#10;pEcsLQflkmd/lS2rERSi1ogalbp4hxFLT22rTT3ShlWFPEY9+7iU2tQo7ZlY5EzpF+tabGl7Dvz4&#10;hU1RWmBZEiABEiABErATKPdHB/qNBEiABHqdwO79h+/Cw7cxqXJnbd22OiQI7Xb+9JhiVvE3Mjcl&#10;taiJKyfkR0fnbdjv3HS4kvO35NO9evKVFpEZKK+dR0CTIy0yvwpvMSctQIIvFAweYmtKVZmMmCzY&#10;kt+1RWPSWucNYPZgMSwVX1hwOTLpgRIA3MYml8K30AT+FCmd5m85sOZI7dZaPZktNPzV61s2dSbd&#10;mabXr1AqQAIkQAIk0OsEGFX2uguoAAmQQLkTuO2Z9Xv2HzGHet5qyjZJj+CCIbjbThskZmDiJ36f&#10;NtiLZzoOHEkrLY1oSE61veaYZjmbFOOWN00rhZlRO8E9Z7fKMdVPtzddc+wAzYqoAq3lJZOZIxqu&#10;PqZZlIEXbp42UARsZXVAK+m4qW116CpCPdFPlmNcvV+N1o3RsdG9y8oKKkMCJEACJFCJBMrun2Il&#10;QqTOJEACVUzgtfW7H1u63dymYlVj8/7+3uLG5Ie5Zk+TeeXE5pUfHvHgzMGvXTwMv4tv5eTM5Ar0&#10;xB75Mau2hv4PnTvkqfOHeC1+cPi0wXoG1LRaTCIHWkE3KPnqxcN+cHqrEIVIO7enSGqHtzXlnvyy&#10;0punD0JbmhdSaykNQcJxUBJYnv7AUPwppIrYGN11XSNGufUx9/krO9DJ02ifMkiABEiABPouAUaV&#10;fdf3tJwESMCFAEZyzFFKL0lPfdE0UaeZqD3tTUCuHWWmYmEuZaBCGC6TcQIKeosqI0y+DZ97uXbP&#10;4YU785NgIR9hG1pUNWrDeGlxi8qWG+Hy7dr2TIFtx2LOYuFa61Y2ULK9pRDbe5F2qkwgTc2WhLY0&#10;L0ArbS5u0TYk8ZTpMdVbKeoL3LevQEn1RYAXacOtOTmrvXzF/c3+/J0n1rhcCyxDAiRAAiRAAn4E&#10;GFWyb5AACZCAL4FfvbZlxZaumu5+2uedxpZD3lzCmAemmKrjk3JqZSRx8zbsi1TepXBw+h/EKphr&#10;KuUgfHIJ/FzaRRksH8WkTVn46mPyM1odq4timTDpWVrpp8n1J7TIr+DWK9vzg8mRNC8qjAgwdyA+&#10;VIGDTwzgWg7hpU0Dzf68ufPAT55n2p74HmNNEiABEiCBmu6e/15kQQIkQAIkoBJAkp4r71qy54C+&#10;r8aO2rrXWtpMVjdNHzi1zZss+u03dlnnYT547hAZFWBe5Zw1XSg8Y3hDjFAB1U/97dbU/YXQ7p73&#10;Dg4WO2d1Fzb2wDCanIuL8re+ufu7b+4xKyIoEsVQ6+drLGHwN05ouf6E/LpNjKqBCRKZasLdzTzl&#10;sS3e3p5pH9s+NipYJNLhICDHWC5CSjmejJOXP7PDrIjg8Kbp3orHRR0Hv/2GZeopwvWHzhsqKwrg&#10;mnB3E7/6UodGfurezhGHCoPSQlRLQ+1/Xnnc6Nai0Wn3VliSBEiABEigjxPgWGUf7wA0nwRIwJfA&#10;D/643gwpUXrPsDbrNEuElIgPvRmSxkzRfHmlKQxDIZrCJ0ZICTHzNu5LfaqnN9vTYfwTUSLUVkNK&#10;zyyffKeIDwUTczJnj/4FKIjHrjnWCzJ14W6dFNN3MYk3CyyID4NVgIFQG8qrU5RzWCwTg9E9BBPv&#10;HYR1imxxYwK4RbgbFnOm9DtNLQf76SPt6Oo/YNoeN6QsRQIkQAIkYBJgVMleQQIkQAIWAq+t2/Xb&#10;pdvM1CafOmX4yJaw7DVyt4zM0C7YnNVuEHMdAsvMzEokWO4CkkiKrbJLsB2h0dDuEVrAubF8pF1c&#10;fl9N/3UNjWbfXrBiJ7q9s2wWJAESIAESIIECAUaV7A0kQAIkYCHwQ1uSnpED62efOKwceM1Hqp5s&#10;juxis2z0LUjNTvPsJPcWk3UNTYgtzbQ932XanqxdQvkkQAIkUKUEGFVWqWNpFgmQQAICv351szVJ&#10;zxfPHI3lZwkEp1MVEzI7D6Y3nlWs1LwN3i4UlXhoaWlSNAGrZOX+IimKLYEoP28equm/rLHFmrbn&#10;7uc3lkAxNkECJEACJFBlBBhVVplDaQ4JkEBSArv3H7rHlg/zxNEDzpoo9kX02UWjZ5MMhwKJlJy3&#10;viuL1YNC5to9iKBibPnYy0zmrs9koankvGBLjGC7l5mgk3lq++xusrWuHnmnzI54/6tbNnXGMDZR&#10;l2ZlEiABEiCBSifAqLLSPUj9SYAEUiZwey5Jjzk58Cszx6XcUlxxWU/IrMThylhRXwQHpLy0MkLL&#10;8Yt6kXbgsaSpxezn6Py4BOK3ypokQAIkQAJ9kgCjyj7pdhpNAiTgQ+D1dbt+t2SbObzziVNGjBxU&#10;FpsueJvad8QYS4zg8qwjtAiqOBfNOtIOTQPrrGnpCob6cV//2hUNTWZvf3b5TlwIpVOULZEACZAA&#10;CVQ+AUaVle9DWkACJJAegdufXmcKG9DQf5aapMfbRcPnIyqHFkigMLJ6YotL66e1rkZrGmdESeyR&#10;aGo1obnWKqcwk9ddz1CTQwu4t2WURKTdVt/fagtsNA2XJc2vJDFN2rS2epCPpmOoyaEForVnKW1l&#10;onaGNfVNXTWWJwHrhZBYHQogARIgARKoWgI13VhxwYMESIAESKBfv/tf3Wx9mL72vHHvnzxEErrs&#10;qW3WUaAH3zds5khs2NAvtEBGsM12Z4xofOj9XtLa+Zv3X/40NkopOr5x4qDrTxqUijK3Lt713SWW&#10;0S3ZRGiBVNQwhVjb3fbJsaLksPs2aFUkseT6WJlDbLBT1ALJdbBK0BQbcfDAyV27zZLXvm/8x04d&#10;mZEOFEsCJEACJFBlBDhWWWUOpTkkQAIxCXhJev60AYN92uek0QPUkDInPfRlXGiBmEqGVTPb7S1N&#10;wjQt3+9LQCy0idACaeLbUt+AtD1mz8flgIsizZYoiwRIgARIoHoJMKqsXt/SMhIggSgEMEq5Z/9h&#10;s8bn3zMmihiWJYHKI7C4ucVUGpcD58FWni+pMQmQAAn0EgFGlb0Ens2SAAmUEwHkJnkcSXqM45KT&#10;hk0a1mzR1LoiTi0XWiAj87V2g1VKV4dQk0MLpKuPlGa26/JVKsqEmhxaIBU1TCHF7e6rqR09frBZ&#10;ChcF0/Zk5AGKJQESIIEqI8CossocSnNIgATiEMBkP7MakvR84tRR9pAyuJGSTmBUVOEE2DjOL65T&#10;At+FNhFaILmZhoRZJw0bMbDeFHz702szaI0iSYAESIAEqo0Ao8pq8yjtIQESiErgd4u3vrF2t5kO&#10;9Atnj21prPWRFjrGFFogqpqO5SMNVqYYvoTmMw0t4Ghg1GLBjggYx4zakLV8aDcILZCKGqYQvd0B&#10;DbWfP3uMeRWs2Nx1/yvvZqQExZIACZAACVQNAUaVVeNKGkICJBCHwO59h6yLx04c0/K+KYW8r8Wi&#10;Q4Ox0AJxVHWow8FKB0ghRUrgu9AmQgskN9Mi4cxJbej25hf3/GkjLpNMmqRQEiABEiCBaiHAqLJa&#10;PEk7SIAEYhG4G0/M+w+bA0ZBSXr8Rt2kAqEFYqkaXinqsFyKwUvoSGRogXDzYpXoRSbQN7QnhBaI&#10;ZXR4JZ8x2mvOG29+gwuEaXvCkbIECZAACfRtAowq+7b/aT0J9G0CyzfvfQCz+7Btb/EHa8zsSXr6&#10;Ni5aX/UERg5qGDO+zbwiMEv89bWW/UirHggNJAESIAEScCTAqNIRFIuRAAlUIYHbn1pb06+f9mlB&#10;kp7TbEl6qhAATSIBncCa+qZ9Nf3N6+L2p9YQFgmQAAmQAAn4EWBUyb5BAiTQRwn8bhGS9OyyJOl5&#10;D5L04N4YOGXTGN70hncKVfCrPv5ZXCBAeJKvjHY93/YINFUKsjG6GqEmhxZIVx8Xwy1MFGLJ9bGb&#10;HOgUryOlqoPVCv/OcKim5q3GAfa0PS8zbU8fvVvSbBIgARIIJcCoMhQRC5AACVQhAS9Jz1OWLRO8&#10;JD3H+SXpkRxC1yOGFsgIKbP1JAdbAt+FNhFaILmZARK6t9Q3bK+tM0vc89wGpu3JFD2FkwAJkEDl&#10;EmBUWbm+o+YkQALxCeD5eM9+pLXUR+Q+/94x8YWyJglUC4HFzUgGq18duGQ4D7ZaPEw7SIAESCBl&#10;AowqUwZKcSRAAuVPwEvSg7l8xhzPS6YOnzS82U3/4NSikBFawK2dyKW0dtX6Pnk/IzfhVyHU5NAC&#10;qalSLCjAcDKRBIq6yr7+/Zc3NJu9+PFF215f25mRnyiWBEiABEigcgkwqqxc31FzEiCBmATu+MMa&#10;e5Ke092S9IRukhFaIKbiYdUCorasd7AINTm0QJhxMb8PjmQzjXNDTQ4tENPmsGrBnaHn2zUNjda0&#10;PXc8ybQ9YYT5PQmQAAn0PQKMKvuez2kxCfRtAvkkPQaEz5+DJD21fZsNrSeBAoFDNf2XNg0wiazY&#10;0vXAy5tIigRIgARIgARUAowq2R9IgAT6EAHkGsFApWnwCV6SnqF9CARNJQEHAr5pe55l2h4HfCxC&#10;AiRAAn2JAKPKvuRt2koCfZ7APc8iSc9hEwMGKvs8GwIgAQuBRV7aHv3ARWR9O0OCJEACJEACfZYA&#10;o8o+63oaTgJ9jsDyzXt+g5l7xk59l0xzT9KTg2bdhDC/X6VbgYzY++6O6CltUdtLxpLWYZOvMrEq&#10;UFQgLU00OVbDe8oEEUuujw+T/I6UPk4RKmV7BHaGYiZYWrm8ocnsPI8v2vr6GqbtydZPlE4CJEAC&#10;FUSAUWUFOYuqkgAJJCJgzTIyoKH/xx2T9CRqnJVJoFIJrG5oxGVias+0PZXqUepNAiRAAhkQYFSZ&#10;AVSKJAESKD8Cv1u05Y21u0y9Pj9jHJP0lJ+7qFEZEUDaHlwmpkIrtux94CWm7SkjT1EVEiABEuhF&#10;AowqexE+myYBEigRASTpufNJy24iJ45lkp4SuYDNVDQB5LLCxWLux/PTZ9fj4qpo06g8CZAACZBA&#10;KgQYVaaCkUJIgATKmsBPF6zfg2dfYxHd586xjMA4WRK6Hi+0gFMz0Qtp7aoCLCpFl+9Xw9vk0LqM&#10;sKdCaIH0dCmSZG1XljB1TleN0G4QWiBdfRwNt2HxLhbjPC6rO59cnZGOFEsCJEACJFBBBBhVVpCz&#10;qCoJkEAcAsvfzSXpMY4PTRsxaXhzHImhyVRCC8Rp1aGO2W5vaeKgbJkWKQGx0CZCC2TKzqd1XCy4&#10;ZMyWkbbnDabtydQjFE4CJEAClUCAUWUleIk6kgAJJCCAsRRz5l5LQ+3HzxydQKqlalt9yB01tEC6&#10;+pSDtLYGsA86QguUgxXp6tBmy3yjNhFaIF193KXhksGFY15NHK50Z8iSJEACJFCtBBhVVqtnaRcJ&#10;kIBH4PGFWxbakvR8DM/HjbXxGM2a0GxOBZzQUjttaIMQGFogXruhtbxoxGcG7LQhDabO7S0xCZia&#10;zBpvYYIWZ40fkGcSViDUungFvKjVf5rr1MH12rcTBtbFa8isNXNUU2u9pXWPVe4ILZCWJpoc7+1G&#10;ABOjq6BvCwm4ZD5nTduzeS8utIy0pVgSIAESIIGKIFB74403VoSiVJIESIAEohJAHpG/+dVbBw/r&#10;u/+1D2u+5gPtUaXJ8pNb63+/oWvzviPyDIKH+z4walRz/uH7jOGN89buDSgQu+ngio21NQ+s3quW&#10;uemMIVPa6nGmqbZm0fYDyzoLiVUQKtx8xlCcT0UZ2L5m96FFOw6q0m5777CZo5vEGRToOHDk5a0H&#10;itQ7fcgF42JNQnZWemRT7Zzlu/cXfNXv6uMHXTA23+jI5lqNGHSWfnRuxLcguoom/9NHt1x/8mC1&#10;L2kFEHP+7WlDkjcdIAEGav1z6pD6vzs13yh01ohdc/wgBMBC4MThzW9u2L11V5Efcf6NtZ2zThnZ&#10;UNf7r6rXbO+696WNf//oO/iJz8INu5vq+rcPzbabZeqvEgu/96UNcxdvmb9ix5odXdPGDvJrff5y&#10;FNiHDwq0NXs3mV45vvP4CqiKD1ovHy8DznceX3n7/DWiB1543DATjovmHV0HX1rTKTi3Ndc11af2&#10;HtDPWVatoMaP/7ReXlPoFaMGNQa7GwTufXmjcM3MY7K9ofVKx2OjVgI13b27foNuIQESIIHMCNz5&#10;+9W/se188O3Ljz1x7MAkzSJAmrNiNx7NIQSjW9dPH9zeoo9x3bG0M7hAEgX86s5du/fOpfm96a8+&#10;vnX2hPxQoSh/6xs7F7zrPQX66ZxQJcEEcDBqitZlKCLFQr2fr9gdUCChAtbqC3cc+O4bO9Eovp0x&#10;qgnOUotJYn46J1QJraMnrN3txfNXHjPwyqP1jqcWmDVhwDXHtyZs0aU6aNzw8nahFTrDzacPVafd&#10;qsRMnVdv7brhvrfMVj5yxuirL5jo0np2ZRARfeWXb5ryZx49+GdfmN6LwU92Jqcu+cN3vDx/xU6I&#10;BbRHrjndT/7gb/xefPXNi4765kVHp66GKRDORZAmzkvFSq9GqKUIqD585yuymB9GF81VUY9cfVq6&#10;4dm3Hnp74QZvty1EibdcNkUobNVKdok8fAdNEJ0irhbld373glBo5VMATEBG6AMsAS9Wykfn8tGE&#10;UWX5+IKakAAJpEkASXquu2uRKfHc44YmGahMU0XKIoHKJHDP/PWP2aa83vbFqceMauktm7SneU2N&#10;a2dOkI/OvaVhRbRbtlGlNVBxic1KjP0zP3l97uKtotFpYwYiFLR2PBfNM40qrY42tUKUde6/viDM&#10;aWuqmzZ2oEusVblRZabMS9wVS99c709WKb3NbJEESKAvEPiP3yNJT7f2aWno/7kZY/uC+bSRBLIj&#10;8LEzR+FSMq8vXHTZNRoqGRMO5bMvBnYwQvLGN8/BY704efv8tZjIFyqEBa46Y0xu+PEo/FL+NISq&#10;+Mw8ulymWXZ05RcaoO8989dn+73LKEPN4W5TK2kOvv3hp07EKLHL8B3cIUWVfy+ihmkRYFSZFknK&#10;IQESKCMCXpIe7Hbg7VVY9Mkl6UktHUsZGUxVSKCEBHARfRZpe4zrCxddL6btkQNECIfEXEEstLv2&#10;3AkSDFa4qZAQZGJcAh8xDzD4QBlvJeH2LrWYqG4NViMJlzIhP0CmKCYK4BOmcj8hzc86PzlXnTEW&#10;M1rxwS9aE47tOmooEGn0ZF3HVwBCVXzM2aHCZX4OsvaEUKSigKNzsRIyQKCf5kJ4aJ901EHV1sW6&#10;AJ6oHmyRKh/ukKL82rVeUyph7XJz0d8di4s0s4yUH6Bbwo4XfNmGCg8tEM9wx1qcAesIisVIgAQq&#10;hgCS9Fz344WbO/ZrGiNJz81XHF8xZlBREihvAjf9Zhky92g6Ik/sj689dWBTL7y7sU4ptK6SwqPh&#10;tx5ahmwiUnlM7cPQyrXn5pN4yfl7WBSHsaav/GLJwo15S686fcwPrzgRa/wgoWOfNyqFurdcNlnG&#10;YKbw9iFNt1w6ZfZUy26fUgEEEl/55RKR/EYcaAhi1bWg0Or2Z9aKRsWBab1QW5RRZ+6t/vvzIE2G&#10;2eqyUlM9rS3rxEjN3keuOU3OilTXVWoaggyiernqUkpGFTARAOVyQSxmw3iy2p2k2n5zmzEcbXX6&#10;3EVbvvXw2ypMiMI4m0znI2uhdaSTkSsAoRXW3waMxQX3HHXapzQk0rpKFQKGOoHuM3e/IURJUKEd&#10;LNS6AD01nvJP661IDMaKr6TmYPjGt2aYM2ADriltdroKAfSundkuIQQs0XS/qKGtlKP1dqu9gjyC&#10;PVxTYsmxOMTNQe0tsTserhRcU0D3mZ+8IZvQVoObwrVbhHl/MDW0+jHFkxyrTBEmRZEACZQFgQdf&#10;2ri5Aw9n+kjK52aOKwv9qAQJVAWBz3oXlH6V7dl/6N7563rXPuR0kSNdeObDnD3xkc9/H77jFTWk&#10;hLYIb7718LLbn8nPoZX6IzJBYRlS4jwqIshETiAZ3eEX/CnHLkzhEILH4oDRRYS+yO+iRkGiIYiS&#10;muBRG8GPGlLiK4RheNI1aSNgkyElvsVzKs6IYqZ6eaNsckSVXMRbZK+qWICG0BY642FX0xD2qgLx&#10;rRlSCrXxkB21L+HhG7Q1mBAFwub4J7qKDCnRkOepwBbde05UtVHeiwqUuBq9zupc9w4W1TpHnWef&#10;NFyUhIYSqRxcnX1S0NsT71rrOqS+phHdGK8thEwNAhwnZ7YHq5epa2Am+o8aUor+iUblhR+p44nL&#10;WVqEKwUdTw0ptcvWKhy3CNldrfcHcQU5Dvs7ej+4GKPKVDBSCAmQQLkQeLdjHx5qzY3azztu6Anj&#10;fLPkl4v21IMEKofAxOEDPjR9hHmt4bXOinf3lN4O+bCL2GD6Lc/i8dT6OIXnVxklYhQCw3qyojZW&#10;JsIM/PQWGZ5eWGSIh7ncOBLW8g2WZorNLaRwDD488/WzMCQiKwY8HMuckxD7s89P/+GnTpBP7eJp&#10;G0+uUje0C7H4KcogejQn42FrEIz/4AM1eop5G4ri2VTafsulkyEHSgbIEV+pmsMciDWdq2oI/SFZ&#10;WoHxVa28GvHiK7hJWicWxMq6eCyGZGSIwXnVBfgTH2sfwyilOA+3wrmyGFwJLFoVuBJixdip+ArF&#10;/GafhvYciEJzcikvfsGf7jmiJChvjHfmBEjTXiJE7WB+1rnr6el/6WQJDb/jDAYP5Rk5q1wZYQtZ&#10;4OrFovsOadeUdI0JQYvlrE4PdY21lnnSai+6H/pnfhOdpjp0TlykosOI9yZCTqSOBwjon1rHg6Xa&#10;ZSvuKqpw+E5ctuLSRhV0V/UKQgF0e3yEhtZu70gjRjFGlTGgsQoJkED5EvjeI8vN5V4D6ms/M3N8&#10;CZReuH3/DS9uu+x3G/H56oItc9dk+Gw9Z/muzz31rmgLv+DPEhgom1Bbh8lrdmeVB6XjwOE73uwQ&#10;Zgqq2bVlAlRbB2RogjMZcZ6/qQvWSUszbcs0Aa2rXRd/upj50TPH4OIyr7j/eGKVS/V0y6gPu+Jp&#10;b+Lf/RGjItogoXx+RUyIiW2YPiorWiMKTInERETMepXRgpiuhpP4SpogHjqlcIzYiKFRubBTC6UK&#10;FbH6sWdaHWRioiwm08oIav7ynapY/C4mlKqbeZjBEhpFMIOPzLgj4pOFGwt3CTHdF0rK2Fgb35Ma&#10;Fhas5mb/5iQXIg1RTOqAZ1kxGRg/xYMvmjbHaWEgcinh+RgukJGJ8Iioq4KFj3C+fWg+8MNX+NO6&#10;zQaesKUVcKuoKA00QXkzY684ETAxRVm2qOanUbtoaM/BDNtcj8pH8vgFf7rktkEr3vrPnrnNwAvI&#10;UEwNpDXOLh3Mzzp3PTX9vd6SIy+DcBH2qO81Zh4zOPS6xmxk7ZoSzB0hmPJDXROqkihgtRe9SG5p&#10;gwsKnRMXqXytIwjE6Hg/+8LJWseDTO2yFZ1ZFS7azTkizxm2qyvGoSEUxkde+37XtSOTSMUYVUbC&#10;xcIkQAJlTeC5t7d7SXqM4wOnjCpBkh48lL9/7gZsF4k9IfHBxoyff3ozgoTU4xAIfN8j6697dis2&#10;hxRt4Rf8mUVbJkxEzlrrMPnUB9bd+np4+pCovQexzSn3r/v2S9uFmYJqRm2ZuiFyVlsHZGiCMyAQ&#10;1ZDQ8ug8lz++CdZJS7Nry1QG0SxaV7su/nTpTrisrO9rcBk+8cbmUKvTLYAnQowhyNE5IdybR3rn&#10;K1g9Jcct12zPr12UYQnGIqQm5jiVLCajBZQXSxnNDTDl450MgdSgwjoIpj4RyidFWX3NDi+8l8+F&#10;6uiojHK1LETew3FPQlQtvYoKR92UTwz9qRwkEDVgkAXMSKlgeM+gX+7ZNw9WMxwxCUImucpRDEWq&#10;w3qhuWr8eo50rgchF6Dm1MjPUrGA6injkocmas+J1L2FozWFTY9E6mBm142kUkBh2cGEp6RW6JMu&#10;u8L6Kab6XTZh7Zaabpm6BrcO5QLMd6r2Ic1CB/FVKh3P77JVsShXjezVu9TeK+doiBFpbZA/rQ7g&#10;J4dRZdaEKZ8ESKBEBJCk5z8fX4kUZNqns6b/N5fvzyISUA3Dc/mdb1qyzi7YtO+y321KFwEELtp+&#10;wBwgyqItTXMEtJ97arO19e++vjPdwBIuQ1udB46YlqItDOWlS1WThnHm6xZsNVvHGfBPtzuBm7Xz&#10;ZNGWCQ1d9+fLd8fuTuedMOyEsS3mdYeLEZdkpj4yhWMM4Y1vnaPOKxNlxAooEViqiyTFt+pzcML3&#10;+rI6BjcQyoqP1NM6CKaOH0pNMIiBcTx8sBw099RumYkgHyXVgCQYuLrmDZP6Jv7t0xjLxQOxGICy&#10;xgMqEBmemVGl1AEBhjRcBhvaTE450iX5y7FHLG1FdZkKKGr/UWHKugqoQjKkqJJL1nPQUCDnvAnu&#10;HSyGpaFVZEcSY+kSu3UAOVRa4QJR7hhm+BQgJ9OLWn0ZIfsSLBVXqEj8k2nHU69BeXHJ4VPcVdBh&#10;lNHjnZijgU1TMYiKgDw3yJ8PgN0dEbsko8rY6FiRBEigvAg89CKS9FgGkZY0DcDT+bdf3J6duhhS&#10;857LfQ7EYCmGW3Pe2eUFdf5toUB2lt7w4va1u31DBQR7KU5Phcu8oM7nuPW1nakPAqtNBXSYdLsT&#10;iIGbn5nptmW2Etp171gSHr1/xrbQbs/+w/caC+qy65lKCFGPkAxZKPGSXi6YFCGBfA4rgRp4EEQo&#10;Kz4laM6xCTxfyiWLqIJgz0v4cfcbCC+x5NJRSHAxb75rj+HmskC/upj6OP2WBQgmkTOprIilwiQL&#10;Ib3bweSgOlwsdsIQNpbPrqFZMC8HmfLi0t5/YTa+OhMBs9aREAvhpZkrK1MrGFVmipfCSYAESkTg&#10;3Z37rI+wa+sbttdhlUv3gne7Ugx4NKvmeCGlsXmfcibFSC+3fjKwrSwXWM7zVooGt+4bXUfqCnAW&#10;XBbQVufBw3PeSactUzEMVK7dg3EtX0uhW1rDlfPW7A1Girayi5/Du65Dd5o4YsDFJ480MeJFT6+k&#10;7ck/4GJC7BdOVnONmMvqIvXJSIXl9DMxCS1gimkksckLY1UYFjQiKYg6YOiloAzMUuverkhRo33M&#10;9YGqQDUFLqrDZdDQvcW+WbJ3OxiGtdUJ2IUJog6LKvumv9Ky2ry4RDooDFdimgauHekX0aI1CXNa&#10;yphyGFVmx5aSSYAESkfgXx95x2zsYL+aJU2FuR9r/AfZEiq6NixXzdo9qU0FxLq7YG1DC8Q2FnFU&#10;50HfwUMhdoFblpdQHVyc1RGmTGgrfgUW7fAdDZZVXDR0UWDhjvBVmgv9R6ddmggoE9p1XVBA/kfP&#10;GjOgodZsCPNgE2roWB2jJdhrTnzU3DByC0pHOWkVw8JIMatT/bgsORMKIKelmOomVz+mpRjkYMQS&#10;T6IYzkUmSXU4N5WxXJGiRvsEz8GT7WLVKPY/hMtKOWcvRbClFJWwgyVXVe6/ipc1IqqE+9x7uLsC&#10;fsmT3CVkUdJ7FWJMcc+iIU2meXHJ+dJe4rFz23EF4aWMTCaUu5kUNubNWkNGlVkTpnwSIIHMCTz3&#10;1jZrkp63G5sO9etfGHDKTpGg0buegai0Wi9lW8U6d9iWOFrG8yrf0sDh2LxDA2YCRwLQud+ycFRX&#10;IJLESIVT6k5e2p5zLWmWeyVtj99jqFgTVUh52pO2x5ojJBJFWVgOFEgdsJhThrtWmeqkQZkaR85v&#10;FLrJ5WrqtLdC6tSelDOhOmM6nFBGzIvD8yiGc6XO1vWZ6ko5uc+BmdNVPtqq8M/93vNmnG8qKfkn&#10;XJWXc25hWwsJsyBf2QkmlJVZINOeo2ou8UrgSTpYDEtdqsillXLr13TdJ6dku0wxyNY1yvUlrxH0&#10;c3WKe6Ydb9qYwqZoMusY3jfJa1m+UxOruPFSBqsA5A5ACdeKu3QGWYZRZSRcLEwCJFB2BJAR5D8e&#10;X9Xd3U/7dNTUrmpoVOcWtg/MJ3zPxoagx/PWeuzql84xdUhD8ITJXIFMjmlDQ5qGYhNSgtzWgH9P&#10;IRFPW0NqVDVeOckhrU/1aKRw5OSEtFURXffcE4YfN3ageSX+x+9KkbZHfaLF/ory2UtdViSe/GTy&#10;RvnIrkaVLgknA7wugyv5KKxuuWGtqLYoVZKP1MIudTdFESzhp1y1qD50BvdIufJKDQulHL88qIVE&#10;ID3L5yzRjkz3unG31FDmUNHS8/gpKRNpmlGrVsXcolMUUBtS/JufKu+4yYefepn2HKvmAdG7ewcL&#10;vUnFizoAU8u3nHxRpXot4MrFVYDsTTJqDTAkqmt6UtfuCl7EK2NI+eZFZCfCoe5lknXHU7FY/S6v&#10;XLxpkrc++X5Hc1Nof0hSgFFlEnqsSwIk0PsEHnxhw+YOTL/Rn8vVua/QckJLXftAbzOALI4rjy3s&#10;TGCVP6u9Ja12Z7UPCBYVWiC2Jm0NtTNGFbaMy9TSaUMb4bIwS1OjqjUU6q/W+v4zR6eTWC+0Lbwm&#10;yK7rhvaWUPVUdJ89d4J5Je7Zf+jeP66N3evcKxb2eFyxc/otz+K1PRLAyD3K8WglNnBTt3ETU0y/&#10;9dAy0QokJJzCpwpHGsYi4bnWzcPbU7FnDA2aoAoqynhMGIVxIfloiI1S8MCNn0IUohE5FzGUlYy9&#10;c0lxX/bk3PGyDCrUDLGqKGkUank5db73vKQqi6kafuYnb6gawrrgGa1SK8QPMB9paSHBAiq3+6U4&#10;pn/nWQzUmGW8nRiLYaoGytGbUFDWApn2HFVz4AVkoDZjnhgdzM9YNTUuYKrJih35aB0m+Vilt8ti&#10;rsPjwCWAtb7I3uSijItr1JcvyAidm7+av4jUJtR3K0h4I2bUy0sMXRT9E70UKZRFLdF0ph1PE65e&#10;trgtiJ1L5d6wSHmFAlBSRuN+17UL2KhlGFVGJcbyJEACZUQASXrmPLMW40raZ11dw/baOjXSvG2m&#10;JZtIWpbgydsLgXwGnBCBXH9KYV5WwkavObEtoC18hQIJmwio/o1ThgaMqyHmnJ1e/HzTWcMD2rr6&#10;hLbsYi1IhvyA1lN0KOLn4LY8DpkdVx47KMWui7Q9Hzx5pHk9PvTihhWbskqtJNlg7/jCBNRcJlIZ&#10;LyH0euSa00TEiGdfGV2gDJ4OxWCdlyfmsskJSUO4XNGENIyq8ICQBpvCy4dCVEFFoQbytYp4DJqj&#10;jDgJoxB1CNNQC7kf3XXG06cae0OOjFtwHol8rKKguTJLdh8e9/GnlhREaCisQAFVQ5FNJODwgvme&#10;iBHm42lYjVHleJF6MkCaBlMaKGG649JKZtpz0BZASQ5gCBebWY7idTCryVedbne3Ox+ZCda7rJLN&#10;LrZexTiJK1dNuOWnm4trEBlq9wdIMwnjGtH6NophQqk8if5ZCCmVqya7jpe7FZwoRrNxs1IvW9yy&#10;xG1N3rvE/UGGlKnc1ty7BLaYwnMQDxIgARKoSALfumfhwtWdmuoHa2qeHNh6qKYwPRIh5ZXHtmZq&#10;ITLZXPbYhs4Dh81WUm/dr63WhtqHPjQWUUqmls55p/O6+ZYN7qcObUTrGM9MsXW/tj59bOsPsnxN&#10;IEy47LH11uRDqbfu7QL65CZrW6l3HtM7Ad3p5rOGRb1wMDL5P+9auHe/fiFMm9h6y+empdg3/ERh&#10;1hymPspJrXhGxMQ8czQP4w9IYiEiFoxOIGLxgpbc8xkOfCvnT+KBUpxEBh0Ry+HxTgZgcoYtWimM&#10;BC7fgYlqQgch3C9gk1Zg3hr0QaNi3poX/p0xRpuxiWmfeJyVpgmd5TAgvpWPknhWFuethuCkVE+0&#10;BTmFAUObmUI9MfsO5RE5KzlaCoYLHeS8zZzhheFfK0BBAEbd/sxa4Q7UQtIRWRhDTNJ9kI925ZRd&#10;uMbKX9XWCtOsZaVn7WPBPcevn5iirJqrLhYcZDHpU+HWgA7mbh2wqzO00Uvd6wqvyZ1FEfupmbHM&#10;jud+TUEyrmLsAOmNw580wtsBtWdkXmwO6XeEugYdAxGXuILQjfG6JLeA2dsWRb2oUUx2b3wlyaNP&#10;Ygas6KWYc+tdgFNHqMqk1fGsrMxbhJfJWdmLUrv6oCHC/tA7TwDPGF8xqowBjVVIgATKggCS9Nx0&#10;31JTlV3DBv3xoBfbtDZ40xQxvJZ1oCV0QGxwwwtbsfeG3GURY5gZtY62sJEggi6RMwarGfH0j1HK&#10;dIM633/em7q++9p2GQWB8zUnDs6odWyoeOeSnbkdTbwDqxDRVtRQJ3Z/BeFbXyts0YnW4dDZ7SET&#10;nuM1h7buWLJTbEYKpOg8sLQXuy7GSOONBj+zZOt/PrHKhPD1S4+98ORR8eCwFgmQQLkRwKJHOUMV&#10;eUeTZ+5VY3v1bQ5mosJ2DLshwWm5QaA+KgFGlewPJEACFUkASXr+6j9f3dyh78rQPrz5H6+a2rsm&#10;Ya9FpEstTTzQu5Yi5EMimXixR+9qHql1xPDY2wPJikoTtEfSLd3CYhPO5F33b+5dtGar90ZfPVoa&#10;a//ra2cOVFbHpas8pZEACZSGABYWYsRPzi7G9NdHrjk9edOIKrFiVsjBnjfXzmzHwCAWG4vRaYyQ&#10;y1AzeVuUkAUBRpVZUKVMEiCBzAnc+/SaOX9cYzbzXMvAbbUhWXkw4oTpmtefMrR9UPz8PR37D895&#10;Z5ccQ3MxGCOKGICaPTHCSNeaXQcxfoVRQTGEFfWYMboZLWLtXFtj/ImpQodICogRxUh452/swmAd&#10;LI2xY4cYlPYsnZxonvPc1bvhUHcFkKgWhKPinbOsEz0n3saeldJ131zX+Z1fv2V218vOHvsXF+cn&#10;lEbtzCxPAiRQJgSQ6kaGlFgLikXLCfPrSrvUNDOqsRiolEujywQC1TAJMKpkryABEqg8AkjS8+ff&#10;f8nUe219w+vNEfKCXn1i281nF62LcGSB8ANrC+VMV8daohgCg9tmjpo2LHz1I8IPTKmN14qqEoIu&#10;LM+LFM3K6jc8v+XOJR2RDJSFgRehe2hAi/gcMCPF5376IMa75wOjQ1s0qyNyhg7xIj3ghZnXnDQ4&#10;lNLCbfs/9+RG96g1QGD5d91fPr26dY+3ClE7/u0vTjl6dIQXK6FUWYAESKDEBMRYJRq1LgBOqAyW&#10;L2KRrUyDjIFQbYFuQvmsnh0BRpXZsaVkEiCBrAh86+6Fi1broc7BfjW/H1SUpMeleS/zyrnR1noh&#10;2Ltu/rsuwv3KIA65+awRwQNryVvRWkcoG3Uo76vPvPvzd/RkSJEMz6XwGRcQ5iGkRFKcRbmJl6kc&#10;YPvaJyZFCiwR7F322LqE0XtoR0qlFRVRaIsmz+SdyqXr3vrqNiy7revuvmBXZ72XSLfomDqx7ZbP&#10;lyJtTyrdiUJIgARIgAQcCXBnEUdQLEYCJFAuBP60dJsZUkK5txub1LyvjuoiarpjsZcCzvFAbJAw&#10;pERDCGAgBKL8Gp2/cW/yVjThN7ywBSNyjmaiGGKDhCElhCBcRMCG0NGvXeTCSTGkFGwxHuhuJkpe&#10;N39TwpASQsAK47oB7X7uSaQIPhJJseDCZdt1EVJCc1yMuCRNE3DxPvF6opcyKTKkKBIgARIggbQI&#10;MKpMiyTlkAAJlIIAkvT81+9WmC111fRf2dAYsMFgwFe3vro9IOzR2vo2IgeffSmjnv/c7zf4Ifvu&#10;q9ujSgst37n/CAJFRych/kxLh0XbDoCwtV20cufinaGaRy2wYGMXwnJHSzF8Bw2jNmEtD1v82sWb&#10;i7W7DqXSiirED6zV9tJ3XVySnf0tC3p//vQaXMiODmIxEiABEiCBiiDAqLIi3EQlSYAE8gQefn4D&#10;8r6a26y/1oTN2WJGe9hkct4apy3aEQUt2IRwJWZDWsW1uw/OWWZZsphuK2qj7mOPOSDpmAk5c96x&#10;r8xMtxVVYS9YdTtyI9XpWbrMPmEYsWuKrUhR6LpY4utiaLqdCl3X2q7ZyuLGJvNqxSWMC9lFbZYh&#10;ARIgARKoFAKMKivFU9STBEigH5L0zHl6db/ubu2zsbZuW11dEkABk1FVsY7Bp7smSHxqFsbGJO4S&#10;opZ0HMTLRUGpHZj5aQ1CFjiPKEZVZeF2S54YC+pdB9Odf+vXQ9JtRTXEUXLqXXeeLZoVG5OoBy7M&#10;tXVYXKlfs7iQcTlHdSvLkwAJkAAJlC0BRpVl6xoqRgIkoBP4twffNkeVkKRncWNzwtGmRf5LHFUl&#10;vCgotWEtb8DJ+miOCZzptlIkzaFbYT6wByR7Szv2H0m3FSnNm27qcKTuUEwztg8epgpThbZgg9Nc&#10;33mrdqeL2tp1rd1mUWMzLlKzde9y5kECJEACJFAtBBhVVosnaQcJVDuBPy3dunhVhzmbDmu3uvpH&#10;uJV9enLrg7PG3xR9QxHEWvNW71ExQ9Q3Th2GNKcu7LFZJQrjoxbGIF7o4KFQGB+XVtQyohaqR62o&#10;BQxI+2lqHiAT23ugvNauy7CkUDiqa8BfVHR0hKq5ZqlV8wBLrz5psNkBQi2NrTDIxOAD/dF1tU1T&#10;hOboky59w6/rLtwWMtgouu6vZ094u8EyDxaXMy5qFwVYhgRIgARIoPwJRHgUK39jqCEJkEAVE/jR&#10;Y8vNlWnDWhuGTxwSyer2gfUzxwyY6rBdpCZ2/qai2aqItX5w3ujrTxvWccA3wakqAbsUojA+s9qL&#10;dtS0jvmoFYXC+EQyE4VFLVSPWlFTadbEgZ7aE103Ap0wqB7ltY1AYX5oECIUjuqatob+oiJ+iWSp&#10;95pgTdFrgqunDoHm7nJmjBmA8tpOlaEOja0wyMTgAybma4Kb3zMSmjvi6jhwRHRdRN1qldBp0rLr&#10;rmhs7PBe/egjtriombbH0QuVVQybGc5fvgMfsauh9RAF8Fmz3bIQIHV7S9xc6voHC/zO4yvEB2b6&#10;lezoOigh4PfsNIRDZUPZtULJZUgg2v/gMjSAKpEACfQFAnOeWo0MH6alf37x0d6jqrFqK+iM3EBP&#10;rWXsqme2NW/VLlWsCA6RnmQttutwU0AMSyIUUct7UxP1o9giq8IuLebFatLC+4unpyJfWOpFJi6N&#10;dnd7oPr1w46RU4c2qFXmvG2u1fTRza2hvPCC76JZqpnZWl8ze+JAaO7NKXVTQMw+1RyK/mCJn+2d&#10;LWrX7fFdxK5rdSiUdOy6nfsPi66L9wuxuy7mwZo9z0vb86f14T2SJUpCAFvbf/iOl/HBLwkb9ETd&#10;+Qo+AaJEAXzufTnaVkChulkNya65UH1KUOA7j68Un/krfKPKhRt2Swj4PTut4FDZUPJWUuyWyZWh&#10;hGACjCrZQ0iABMqdALJ6PPyndea6rFOPHnL8hMjTO2Nbqw34iMHDeat938Tb4lLvH7n3aK4cSKcZ&#10;OogXW+cYFeeu2qVtqygsDZ3YKdtCdWHRlcWTb90lxFA7RhWrQ/GawDH/jfR++6B6bfJtRVgaSUnx&#10;7sPsuu47oCJtz5o6vGXQByx//hTT9sTovJlU8QYYV+zEJ2CAMZOG0xZaNYakDaYi5dGbFeQ2RpUV&#10;5CyqSgJ9lACmye3Zp88ybW6sver9E0tGBGM1WqwlnrC9zDrOh3iOL/MgxJz+ilFHb2FeFEuFEG8Q&#10;TzkQrbkHIc5Q4xc0LY0UPKMwpvUKizRLbaOy8fVMWNN8TZCk62pLMSO9VVnUlEvbYxz//pu3EtrI&#10;6iTQxwl886KjxGfm0dGWhPRxbjQ/XQKMKtPlSWkkQAIpE1i4aufzS7eZQlvGtA5vk2lyImXYlMLU&#10;WiFq52Z1FspjbidiLdSZvxEL81xbX7R9X08QUrS75py3ze0crbq5NtSjUhxLc6FvoaEZY7yJi7kJ&#10;kBFaF/HztGFNuSCkUNEWhCS3VPWdq08xmorNHlXdRKwV1VJh0ZVTMGZeaFo6WtHMT7EIVB2kWbqx&#10;6VDRdXOau7YOi/BmAbVylFSH2uZvFwoU9cBDNf3earSktlrEtD2K3+SatNCVb+aKxNDFbOrKuqh3&#10;6lDhYi1lqNp+7QrDS7PGEjpIFFZ95Lcxhm0dDYnhvgCXffOio8Vn5jFFUaUwJNQKd3uFdfE6T9Ra&#10;Scpn519oJbq61lfFBWLt//KiDujecily6CUQbJqUE/tKTIK9phvLM3iQAAmQQLkS+It/fX7zTn1F&#10;5d6amq4pox+a3Q6tL5u7JtJcvm+cNvz604YjeLh87hppNMaahDS/45SfL8dUVfntTe8Zec3UoZoQ&#10;F4S3nTfmyiltZsUVn5ssnvVx3PrK1u++UsiNKRTG+WH/tdSlCVlm258fb0p7cHZ7QOIfxFrvf2CV&#10;2sqrVxyDwdWvPr3x58vM0DdIHWHRDc+9e+fiwiMIYpJ7Lioks9V8JxSOSlX6zirNT0VNMUxhffpj&#10;R6HwUXe/rQ1KBzOXFmkVhaNlXdV3fgqHOlf4LpWuiwHMzz8RbUFjWl33fbt3tR05ohk7cnDjv15z&#10;ekuTU07aUFAVWgCPpF/55ZI1OwqZda86fcwtl01ua/YSbuVysazELzOPHnzLZVM+85M3UDI3PIW1&#10;5d63tz+ztmNffkOdtqa6a8+dIL4SBx4xUQWzW1U4186cAFGqcPVbNPTINae7CMeDrNBHVP/hp064&#10;96WNoi0pxHTK4G/8XpyEFWu275OrK2efNPxnXzgZ57Gg7vb5a0WZ1X9/nuAwd9GWz9z9hjj5xjfP&#10;aR9atF5XUjINUZvr6DokJbcPafrZF6ZPGztIgvrWQ8vUpZ4ocMulU2ZPHWGaIM5IyY9cfRoMVw35&#10;4adOjOE+yIRrgAV1VXt/9vnpQg14c+Lf/VHSvuqMsap10u8qwGljBuK8RAdVRfwJUcH2qtbNXbxF&#10;cNv53Qv8aOC86oVnvn7Wh+94RfRMdEuglnGvqTMuASzIFJKhIdaIij5vetNsXdVTrRjqX2gF1Nee&#10;6/sAoF16X/nFkoUb82/TcIX+8IoT731pAxhKG3HNwiNCQ1wa8IJ63YnrV/Y3lFGri1qazo6maTcB&#10;yDHbCvBaKl9xrDIVjBRCAiSQCQGsudqyc7+5m8irTUh409Oi63CLMsSCqmYtfwt6UvIUaokZj7n8&#10;Pe7jPbkNKnOZbBAbtNb3V+sWzcb00y1iW3mDoliq7Wo4dUgjQkrIySWwiWapkpqoUBHyxZCXXTdx&#10;NmJDvj0hsEtqFs2a6D1TegOYEbfQlMmWZrUPKnJoztGZWBrFoT0peQpUhaUxNuqcn0tNlLzrIm2P&#10;eUXjMu/jaXvw9InnaTWkBG0v68kd+Yds2ZcQEakhHM7jsRUP3zKkxBn8nsvdskLWghwtpMRXiBDU&#10;MtYrJlQ4whIIVzX/yi/fjJQMBvGwGsXNXbxV5Pi56owxUqX5y3eK3xduzF9ZCJO0kDLwii98ieZk&#10;SImz0Bw8VVBa9iCvwN1vuAzQAaZmiBkUubhPuAavGPCLGs1K21W8flNevRijJybPcdstBGoHfOdo&#10;7+3z16gCHWnLkFJ0S6/rZpzyF4G9ij3Uv9DqWw8vu/2ZwltmP9MgCubIkFJcoQgy0eHl1Ydf8Kew&#10;ET/N6w6XocekJwcv3hqo1UXToiFzsDHANPM6hRy0BeClHLRkVOl4XbAYCZBAqQls3rHv4efWmtk4&#10;N9bWIfNHKbURoaA8Jgysx9xO/Om4Ab1aV+5OKR7u5aE1UUrrAtSYMdYLnr2gWhmnddRNhFuzJw3C&#10;FixFTeSWXPbuYabkmTXJm/5qy8cbrqkIt4SEgkPLwEyzi6LrFl4ThFtWVELOXtbGuoX57kcubU+9&#10;eV3//A+rcMm7y6mykjJXKoIlDElhuE8YiEdYDGWoxuKMGsLhyVU+66MWBpFkXYRPoiKeXMWjMMZA&#10;ML6HMhhjEV/hORU/8SeGhtC0OIlf8CdGVFyEQ4J8pMbYCIZ90Ioa4oZ6CoUxPukNzfUMVgutMJ4j&#10;z8iASkZ32lRP0YqfIaoOaA7FhJ7iPHiKOaJALUChXQyyqaAQU4Uagod4qyGO7oNKaBE/815bvFUE&#10;J6AqzkjbZaJXmOAXWkvvewPXMyfAZNMpkexFtB9KwFoAFgGL+Ao6YMDTUY6LN01RiPRC/Yta6OEY&#10;AJeKuQTM4rqDOfLy8frMyxtz48BY0Zp3k+epXCZe+a4HBdAWPuISAwTRw3Nl8q9+hPfR60Sft4Ly&#10;Mw1xo9Qfuom2RPeGzu7AHf0SUIxRZXKGlEACJJAJgR899o6ZpAfZPhY2WbYoyESDHqHaukcRP2DM&#10;zT1ZqFRP5kedmQvY5CGjzUwNCRZuxlpiDme8iFdOS04YhGQBxPc1QW45aNRDhFvmvGLMMo0qKvXy&#10;1q4bKc+t2XVnTSp+IRIlDbKQhkvYJ21PtDneqePqLYHesqueuamYpojhKcygk0+ucphOqodnUxHz&#10;oLB8ZMRDpJh3h5/ywVTEITIkw+ifCELkMKB4UMZJBGltzfm3dfgFfyKocxGulsGMWaiE5/VIJHPz&#10;/U5GRUwdFBXxSC00n31Sft6pDKhkRG0do/MzRNUHT/+Yteg1d6k3+zffYpc3RVPagnbFHEVMJBYF&#10;XGKqAENUBazuQwExc1Wdtyz0kfGzHKLEhGEh0G+g0lvg1zMdGlTxggAmq7FQj1H5AM/R3lsunYxw&#10;JXj6q+Z6tA6L4F8Zw7sHOS7eNHuai39RJtfh66+dmZ/4Kt8sBHddzOCFOYApX8HgWnvkmtNyNk6X&#10;dUUvlZaiF6EtfOR1J7+SI5/C7+h108bmX+5oMxdy7rZ3XXXsGk1obZlygm1M8i2jyiT0WJcESCAr&#10;AotW7nxh6TZzptyKhoaumpqejQpzrbttLVgolp8xaWwV6GOKFz1inwylFWX6a8T9BnNCREijbf2H&#10;LQGVICTT/Sp919Iv2LBHNRP7N+aHZJGRKCrk7u61uw4s3Or9ZzU2OVR2rdTE5l0QnaqoaJdm8au2&#10;9ajISOTluS0m4Gi1Vyu3P6dhqRJVWnWLSjVi112z64DWdfPZX2OZmWLXxfM70vaYV/fiVR3Pvxlz&#10;PCSrO1FJ5BZNaDxmsGizfagcSdMTTavrAGVd+dSeezbNP5iKITgx5oOPjCtC07cIHVyEy2dW2SiC&#10;ATnG6MJPhkZqjLRmR26YroeG0ARjMoWosucrlybUMjJIk1G0/LZgbw98df1bKLQAQ1QFVPcpQXLe&#10;7577egaNhT4ytEagKEYvpSaSjwZB0BOHNEE6KJ696DxYfCiWibofJpOsg5wA/xai8Z6cRiqTUP/m&#10;OmQ+GZLsPJAgmGhk4CkZ2LcPyb8Kl76QPU1cmPJFjNrDTch+pqk9GYOfYsqredW7ey12SUaVsdGx&#10;IgmQQIYE/v2BpeYzPZL0LG3MP2ll2HaxaG1cC/M5MasTRWKPLgqBCEK07SjiDQmmyEFTQA5JxZsX&#10;CsXEcKWYRisPjNbOz4VhvXXkdkkpGpMUlsZ26KJt2DHlgGdp8U4qve5QbYY2uu7MsS3QM7ZiQiC6&#10;7tRhRalcRVwd6Vje0NjRH0uL9TcIP3r0nT25UaM+dcixRA9vz1M7xi4wKISPSJmjHuqkRxk/eHvc&#10;3/Gy+MhnVvFcK8Z88MEDPabanvu957GQzIWwi3AlqiwMYpsBTEBzMn4utst7J6UGVHjol3Yh7ooa&#10;3rjZmx8DxARFCVNWxJLIYCEBhvi5zxrJyCBB8C+aCZyLM+UAl99YpRq5KVFl0SwDyJHFXOyV1rmQ&#10;lGWkT5W3JL020V1dEik0VHtRuuGuKg0XnehOcqJ7YdJ47sLEKyHMRv7MT16ffsuzMdSAi+VLJcx6&#10;QCYniMIsXFyGnvDijFaR3Be1MKPKqMRYngRIIHMCWGG1ZaflH88rSNKT0mHZNc9HsvYILic6xn40&#10;RxCS36SheCZhjFWaMWD4GQ6VtP0bhaUxAgaplajbPqhBC0IeDZwa6u6aGOajiuk48ZogWKvgtoTv&#10;ZhcvrUT8vCg3WpvWIci489EsFWbiiB0/IxoXXffKKYNVo+K9d1jYaJnKjgv/4T+tS4tYn5LjzRpd&#10;sVN8zBV0SEYy8W+fRkIgrL8yn61DQQULD60euwAe+pWBu11yPaF1UWXsVsyKeLKXMFMUG1tUYcx2&#10;o7enhZATsKgyakPlZm9U/cu8PK440Z3MSy+X0efl6d95Fjl7MMs60oJk1WoMgKsTBCAKAhFehqbj&#10;Shcdo8p0eVIaCZBAUgK5JD2Wx8pTjx2ytbZWHdwQM+gcpynKYjXdPc/lxeMk5nw8ccYbWFNKYlwL&#10;JxEtYM5q1KZleTzuQ4gXhCiSMWUUYr1GvSSfhTEcoXAcS3O1NGkiLDE/5uRPBCEopk0WjWSyMNOz&#10;FKmJFIsw19dqUf5kDJ/a+Pg5VLMUk0Ktjo5hqRc/D21UK855e2eQpZFnwEbrusZE3wHJuy7oQYj3&#10;xiFx18Xl7KXtMY5f9O20PbFvoCLFjvYRU14RUmJwUjywIj0J0vkgIVCkhgKER5ITo7C6qjB0PWEM&#10;+dYqcvagyjPSAGxamgg5ckzS2yaxZ3ar30BljKbLzd4YJpRzFaxHNa9NKOzlT74zn5wZ7wiQVAnr&#10;pdWsP+5GYbjyjW+dg4bkWxhRV8sF7S4wXklGlfG4sRYJkEBWBDAFbm9PmgHZRnNj7ZXnT8qqSX+5&#10;CCm13Qvz01+jT/lTG5GDeMjJqZ7vxamhGEFVNcFkTrF/ZkKV5q70VlFq+V3W7irs/Fl6n2pJdIRu&#10;WAKaRCtJSUvCJFaW9sphOk503dhj7MIKUX3a8KZUum4ubY/l8CbA9/kDM+K0WXPBSESKHe0jJr/J&#10;hJPIM4m8KV46n57EPI6YA4Q7SohdTE3YI+eLBuweGbshtSKma5ows5hz66itGlrLacB+iyodZZaz&#10;vTFMKOcqCPnM7uT9e12+U8x3FTmHtX0so1rkJR86t/2Zvz4beZ5lJmH18o8qMEZ5RpUxoLEKCZBA&#10;VgQWrdzx4ptbarq7tc/Fp40Z3pbOisoJuQ0YHY+2Bi+ykgdmcopYK+GjuQxsZh9VtNBFCC+HQ8Ra&#10;uXQvRdFmVN3ECkYzCIkqJ8Xymk9FHJgweJaLRbX4uRcd6td1565SsiVFxyr3EUml6x7ESumGJvN6&#10;X7Jyx/Nvum4/EN2IsqtRlKWmZzc/OSkxOImIXDWnrvrDyknsnI5PTw7Y/HY+UUe3XISb+154F1RP&#10;SlsX1tJA1dJpY/L3Ri9XZ26vBcweFBMI4w3muGgix3kkTIwmCZJyJ/oAOcGGWCvKcFFdTafEjfnc&#10;MHJppbrhRIA31a/M/UikJvHshUDMq/Q25yze88ZqoMlEG0xz8UtaZWTPkYPeapeLenUEa6WObMvu&#10;hD1+RF/CC6Ncl+7ZfLUn5U88S+ERVSzeJWFVNkY+hbQYCzXjqYFajCpjo2NFEiCB9Al8/37LGMWw&#10;1sbLZ+Tuj+r+72rj5r7w/mfEfn1B0hTJCIe8FCw90q4/3Utzn0sWurdImSgKoGLn/iNiFOuaaUO9&#10;7Rxz1WUeIF/dIrZSsMOPm2Lplce1qZpcddxgfOmFEFEbLS4/d2X+vyYslaKumTo0RLdIjfr1BJ/u&#10;6ZnWIx+aYNoqCiZ0KASKpZVIh+MtIu2RL7ZmSavrRnIouq6qiey6i7buT+JTjOim23WRtmdPjeVR&#10;5L/nIW1Pb45pp39385eoPoDKpYN4ABU1gtcQFtK9Yh/Lnr3X5fItNTEsRMnJk7IVq1JmWldvk0wf&#10;4TK/JWIhkXxShjGODDFiIyqqe06oTLRBOfdFlVGfp2UULTVR900JNSfUEFOCumemJCwX18nQOtcN&#10;vHtyzom5zWD8d6oU38q2pK9Nv8SzFwJz8ypXyjHwADICIPwrN8hR0+qKijK0C94UNKo3bbTza7kl&#10;k6IXGT2Zk0Md7VIAI4fmZipKdypaVS5NAyg1I7RLQygjpx7IazDHPJ9cKlJCZscW/YoxqkwIkNVJ&#10;gARSI/CLJ1dak/R86ZJjU2sjuqCffnDCTeeMuv6MEQ9dNnH2Ua0QkHBcS6gghCCk+eMnjoZwfPBL&#10;Lw5tSU1g7OtXTRaaJEnVI8xEECLyo147fdg9HxwPM287f+zNM0ZH90NqNYQrNU0SDj5DOTHXF8fD&#10;l07SOkxqqkcUZGqSUdeVHSaigvni1ixcuBU8YltfHa+JMq+FB1A5ivKth5YhUSRSOMrI0NxmUDUH&#10;E0TlU+NnfvIGRpCwUksUgEwxA1YVjgIQjpDAZKKkHt0nhlNchMst+BALIYOlN2u3RwFH7Kh47r++&#10;gIpSKy1kkpNge+zKj+D5yTcNcdRE3cYTlOAIuEPUlV8FiDINwbhccAZOlTC4qe4DBHWirzaSFjyw&#10;5mX9PXqwUBVUMXY9/ZYF5gByQntdqKJ1eBb+VbKe5hWTg5ZILQMN8bFuChrbm6Z6qr0iI2vBv6d7&#10;2zy6WOReRjZ378sb0dZXfrEEv6jdSToRUaXobyoo94bUoWxIQC9S29IuH3exMUoyqowBjVVIgATS&#10;J7B5R5dPkp6hx7fnB3xaG5AoJD8M1IYhvvwRaWArv1tjbifGQsXCAKZhGeIrREQIQsSuDDhysVbU&#10;RvXy83omIiKcE1GlGDTDkduKo1B+wqD81uTRG/WkeSOQvoO8RdYKTWCsDG5zkVJSS+VwJWJyyBej&#10;oOLIYbcOpEZtVMgr1Mp1Fd8DrlQ1ScVM7Awp8qOaHUbTLd2uO614kw/VZlOTXPAclW1415UdJpfs&#10;N3LX3VpXu6FOdvKCBbm0PfpWjQFureivfvipE0VwiIdvpGmVj9fIrBMcluBRWNZFIIqHeLlSC8u0&#10;BBO51TuEowCEy9lx+FYMkeG46vSxGkMX4Rg5lHGvSBULQ5ATyN0dWAMmpvvKKrBIra4HVD17Bvo1&#10;YRriqAxskQvSQAmOELEQ4h+VmJ80FNMMkS7wqyIIi29RV3UfsnqqtfTQOmy7TjQtXzd4Q8079pmv&#10;JxLaG0oVkS0+8Ky6LSeW9YqKmKUpJYjpzVbIsb1pqgd7ZRPQSvXvLZdNDjUnagEYKGN7tFUIKU8f&#10;I8bb8VMNrVEGLjOn6bq0K/UXvUi2BflZmOanUu2NN97ooi7LkAAJkECmBDD3ddWm/OIf2RCS9Fz3&#10;0eMH5B62cOw/1C233/h/541tb/XCsDlLd0bKs3LlcYNRsamuP2KAl971HqdaG/v/y3ljRg1wfU/5&#10;P/64EVNYE9KAztdMHwY1TDmI7hCJbd7rPc1MHd70d2ePEsVufTHaSrPrzxyJWlMGN/5+7e6CtPeM&#10;ctR84dauO9/Y7lg4oFhTXc3Hju2ZCFpcDlHl/e90wK04fc30oRe05xZzdh6c89ZO93Yh5Krjvf/Q&#10;WEn4wDv5AcP/d96YacMtG1dYxd61ZLvoCQmPyYMbfBvtmSKLznbzOWNS7Lo/+MA49yHuGxZsSqXr&#10;iq5lHlOGNMbrujv617UfPGCuKl65cfcHTvOymFb9gejiS+8ZN2pQQ1N9f/z0xqlOGvG9jx1/4XGF&#10;8ExNIaMCmTKy5eMnjxJDOt4oXy6Z5A+vOFGGoyiAuZT7Dx2GZMwsvfGSY5HVA4VFBhEUGzXI24AU&#10;xdAoysjMIhgDCRWOihhSE5P9vLpHD/nex4/3NtDrSXhjzniUyouGEO2IkMnLCXT0EIRD2hxXwLn9&#10;mbX7D3l3XcSrHz8lZLKD1RBpL5qQZApZiI4eIoaqPJW83+tw14VRwPXX50/83sdPaKr3XfQuh1i/&#10;9N5xCCQ69h0UHOCCMycWbn0B7hPxnmhRuA8QYIXq5YJ6OWjeIGfx2Freaz3WwafoFVIsZN44y5v1&#10;I4u526tJFlohCISqMkTUrlBpLICABnwn7IIOkqTWLcH5r3M5+TQN/bxp3hNMPU3/XnjcMPGSAl9J&#10;/0Kr4IFKq+9kDh61h2s6gA9aaWuqF82J7i2uPnF8/JRRgCNcD5+iz8Be0RzOyP4Tahp0QC9SbwJo&#10;69pzJwR33dTvq1gkn39zn7poCiQBEiABRwJI0vM3P3rNLIzllPkVlT3fIdTp2H8EgYR4Lsdx6YMr&#10;zZ0eH7rM++eE4MSMT/DVzHH5/9bz1+/B/EyMXElpoQqv6Txwys+cNhAPFXXPhyaIKbXWA7rhPFbH&#10;yZhh6O2LtZJThzWJ2aSIFjBWpn27/dqTxBnEzxiOg5yA5kwdbn1x860vRYtjrYZgsHTVl0/wMxM8&#10;1+w62NbYX8ZjMPyyh1Zp5fEuAB+cNL/C0O7Dlx8lykMaMiEhAY97SIla5/1yuUkv1H1mAWiIGM+v&#10;YrpdFw6FWyN1XSjwvvtWxLDLrOLSdeVVhuouXff4/fuOP2BJDfXNq6aefaIXcvDoswSw+A3z+oT5&#10;GLz1i2R6i49M5INxTnX8rbf0KUG7WPT7mbvfQBiDKKgEzbGJSiHAGbCV4inqSQLVTODff/2muT1g&#10;IUmPYjqiBTytGkGgPkkPZbxi+gRLUaxwoAyGudxDStTMpdBMOodQSJjXsxLP6lphQvEwlN4ugrGe&#10;Yto01yJLIQRmRgopoVJuDV4KlnYeOCwiZOsB+DDBCAL1duFKYalNpYJgSMMM3kghJQLRRdswUJmC&#10;pXNXdgRcpel2XXgzatdNy6FgtcDfoSDQ4ykVRnjXXdrYuLemxrwP/Gjesr6Ttqea7/KxbOvZXiW/&#10;UjQ3t5avGGKhTK8Spkxj5Z53pYfNwk2vTUqqDAKMKivDT9SSBKqYwM9/v3JLLqmddlz5gUllaHXw&#10;83QkhVNJnRKpRffCuTy3vqGguxxRMjh+jiot3fIpegH7i2A8MF31UpSWYtdNuD2Jn1GvNFkmLePm&#10;8PCz61LkQFEVREAsU5SJXrBCLPWUKhVEo0xUxZo9TH/FQGW5DRqXCZ++rAajyr7sfdpOAr1PwEvS&#10;8+xaU4/jJrSeNmVY7+tnaJA8WagU6eVH7fTyo5bhkWKsBevSlZYurnQj3rK21EvVk86RUdfdWle3&#10;0Za2B7eIvpO2Jx0PVYuU3FI0L+MLYpiffX56eYYxQkMv466yn0e1eMBiBxbswRec+1rFLo5tGqPK&#10;2OhYkQRIIAUCP5q7bG8uyZ52fHm2c0I269RFKc78NoHW3kzOFGZKFqZbyu0onJQKsDQYgpP0okLz&#10;VnSmaOmirfuixc8BXkvb0nR9Om9FlMithF13bqoORd/IqOsubGw2N6nELQI3iui9mDUqngDCyEeu&#10;OR0fxDDqNhtlZZjQEJ/yDHpTZ+XlCprKecipc60GgYwqq8GLtIEEKpTAohU7XliyxVxJtbShsb7J&#10;NSOrz4o4gcQvBIwJLDeulWZYGXGWaenCyhTX4AliUQbxgr2WZliJCatY9pmiTxdgI/jc/iJuR1SH&#10;xs+ul8p2OCqojLru3v41yxsazXsCbhS4XbhRZSkSIAESIIFeIMCoshegs0kSIAFB4Pu/WoJdBbUP&#10;MnYsb8DWGvktIsqK1fz1+t4nCdVLd/plQmVkdYwrrt2V8tTc8rQ0C61S7ySpuDV1rbJAJyxF2p7h&#10;bY3mnQG3i1RQUAgJkAAJkEAWBLizSBZUKZMESCCcwC9+v+IXv19plrvsomOGjR6EPRsdU7Ne+psV&#10;ZhqS7V+dBsm3vvAutsfQmnjoI0fNHDcwXD9bCeuj+Q3zN2KGp1ocTeBPv/OaYKQGddxvcOgPFmp1&#10;Z4xrefgj3kbSARBiWIrRNmvWmct+U+SvK48ffGVuo0jtPPbYvHmmvscgbHRMzQrImkA0gQ0Srz/L&#10;23stAEIMS3O7fehDi3OW7sAmqKq0m2Zi98umhVv3fXv+RvO81m7ldl3puF7vus9e2v7P9+q9HZyv&#10;uOCoKy4o7Jwew+OsQgIkQAIkkBEBjlVmBJZiSYAEgghgq4CHF9iS9LS3XX76GER9jiGl10b8WYGR&#10;fQTFzE9bg747tijjd16T4BhS2nWVtqcKASpZLTXDJ1FMOw/DzeqOIWVklyTrALndPnSfIizU1EBI&#10;iWL4aT2vSajcrisd1+td9/j2tlMnDzU7A24aTNsT5xphHRIgARLIngCjyuwZswUSIAGDwH/7JOn5&#10;knuSnoLMEuY88Y3tNB1EuVQzBdkFqmFl6s2Z1lrNLI2lUpk011X6X5qOlia8ttl1rZ3H69WfvvDo&#10;5kb9fQ3S9vz3I28nhM7qJEACJEACWRBgVJkFVcokARIIIoCsG394eaMZc102o314mz4c5IQyUspQ&#10;J4kRC/VWDKKqWT5BZUR4luJ9xKHB8XgJHKopENCdEvo02Bbbt7gVXHTGOPMu8cKSrUzbk9AbrE4C&#10;JEACWRBgVJkFVcokARIIImAdbRjW1njRmWMJjgRIgAQEgcvPbcdtwaTx/fuYtod9JBqB+ct3fOUX&#10;Sz58x8v4fOuhChjuvvelDd95fAU++CWaqSxNAr1HgFFl77FnyyTQJwk8Mn/N6o27avp1a58rLzxq&#10;QFNdLCRRt2eI1UhQJb+BmNQHm2gp3FCCGbDuQ6UJ+xIdGuJQ7Ftr3iu27uz6xRMrEqJn9b5DACHl&#10;h+985d6XN85fsROfhRuibCrbS5jufWnjdx5fiQ9+cVdBhM34ZBGLQqaU764SS/YKgUx7QoBFjCp7&#10;xd1slAT6KAEk6UHqVzMuOA7JOaYMjwkl6pN5qoltPJ0ZVKYbPlsdWsoFpH49KvV4ll037C3BcRMH&#10;nzJ5mHmJPbJgDdP2xLxh9r1qt89fI42eNmbgtLGDqpWBCJvxWbOjKC15KvZCppSfikAKyY5Apj2B&#10;UWV2jqNkEiCBCAQw93Vv1yGzwp/NnhJBCouSAAn0GQL2tD1dh378cAXMY+wzXiprQzt6/ukgpHzm&#10;r8++5bIK+Hdz1RljvnnRUfjgl7KGS+VIQCHAsUp2BxIggRIRQI6Np5CkxzguO7d9+OBYSXpKpDib&#10;IQES6DUCuDlcdNY4s/kXlmxh2p5e80qZNdzRdRDTXPEJnt3a1uy0yGLN9i4hDWKthjo2J+pCJYiC&#10;TFNUgJyrzhj7zYuOxge/aBWFbvhEdYJ7xWDzI7UrbVRrCcJ+zhLEAvhDlLTFz0fSiVbykUxAYWGF&#10;2lakPmCaY8UitXIhIAoHk4xqZvLyNd3dqc8GS64VJZAACVQhgf/5b39atXG3Ztiempqvf/bksyfE&#10;n5J06f3vLFi/RxO7/Wsn48ytz2+69YV3ta8e+ugxM8frWywmwW0qIFr3Ox+7raHff12rO2Ncy8Mf&#10;O9baFk4KNVI8NAWuP2vU9WePhnztvNQqXtPz1+2+7IHlWl2/tlAsYXOmkma3EX3GVCxhXyq3rhvQ&#10;nRL2peRd9/ofvLCtY7/mrBFDmu64fma8bsZa1UEAT+ffemgZ1kxKc9qa6jDEd+257TiTS3izUrN0&#10;5tGDH7nmdKv5XlKfXy5Rp49edfqYWy6b3NZcL8oHN6e2iFYwKIoUQQt7/utdO3OCHCZF2ICkQZim&#10;qKp97bkTEEaKM1gXJ76V2ppN41upniyv2pUb7fQEgsPtz6zt2JefKARE1rZQftqYQSAgSqIYbEdY&#10;KxammsR2fvcC8+Tgb/xenHzk6tPmr9gh+UPaI9ec1j6k6TM/eUMaDut+9oXpEu/cRVu+9fDbAfwh&#10;Ftxun1+02XWoEDR6y6VTZk8dgeqqLdBw5jFDtH4ijJI8wQTV0cfARJQ3HaHK1+qqPPHVDz91Aniq&#10;JqAuCMhZ2cEEVOVX//158NTcxVsFbQkhuCeY/kr3DMcq0+VJaSRAAnYCj8xfvQo5EvAaq/jzRkPj&#10;wZqaRNS8xWm62ILAgK8StapUNhUQX/qdj92uaUvRakN/CLFb1CpqCshvdcUStxfJoVm8GnW0NKGh&#10;Zdd1e+wpv677pQ9PMS/zLdu7fvG4/gIioU9YvbIIfPgOLw2PqjOe/r/18LLbnymspXS0CJEeYidt&#10;RSKEowkpwb05TLtVQ0pIQCwkkuhgfAly1JASJ6E2ArAAtc2mUQvqIbQINhAxDCTLkFK2hVBTqwgC&#10;MqQUxb7yyzdjj/WJdmUTkIZ4Ug0p8RUgIGATZRBQfebuN0z+qCKFmCGlECLLWIVAJiTHy9KUY/Km&#10;Ss90hJBvjh4LZdS6EIVeoUbFXt0eA10IKCiWyZBSI+nY4bMoxqgyC6qUSQIkUETAS9Jj/ANDiS21&#10;tRvr8++AiYwESIAE/Ah4aXumDDO/RU7pzba5hSTZFwggSJMjgRhHwujN7JPyWd/EgzuG8nAeyykF&#10;DfyCP/3WVcodR1DsZ5+fjmElUQtNiGgwtDmVOWohnPAWRp5eWBg5d/EWlIFucjAQ+mBw7JZLJ4u6&#10;2iicFIh4Q1qKwqjyzNfPEt8itEDgB6MgSpYXhuMnvpIyYREqSrsweql1EoiaNnYgdMbAV6HpxVtw&#10;UkiTJ/Gn2py1s0FhuEOM9YkCIt8PxmzxwdClOInxTPELRinFL2hIGCjKyLS9GCSUtghu0hYvQVHu&#10;PiBDZTjxjW+egzKFLmHYa1XbZKKekX0AukFDyJdY1KRQogoIQA2NJ14EmFiE8qEEVE3QlzSSonf5&#10;9QQXY5OXYVSZnCElkAAJhBD474ff2tsz90Yt+nJTM9mRAAmQgAuBT190THNjrVYSN5YfP/yWS3WW&#10;qT4C4jEaB6IgTE3ERMprZ3oTX3EggMEoU/vQ5tz5fACDX/CnNQestz6tZz4qZo1itiRmKsqAYf7y&#10;nZAZ2pxG+IefOhGifnjFiTKsFXmD5KAZojUxA1PM1xVqW920cGNhNxRRGFbI2A+1vD9zosTRPrQJ&#10;f8J8qTNCO7FEEz9FtIbIVhtew3nMxoTO+ClFoRjA5qQV0h/gT7U5q865OZknQxpmn8oCCLEQ9uAj&#10;sxAJk8FE2o4yeQOPGSwqCisWbsivoBHuFrZIyXk5PfON4UGY77EtdAnL0lar5tpJdAMRoKJRyXP2&#10;SSNER8Jc4h4l85NRZXUx6VfjacUiumsoAVUxtKuRFK8q/HqCi6XJyzCqTM6QEkiABIIILFq+3Zqk&#10;582Ghr2Y+5qfauizDaHfJhNF542Zn55M2wTUwrTGJM2ZdU0F/FpP2G5USxM211uWWs0M9mm6lvpx&#10;DuAfT4GoDpUQ4jXXWw61zVEPuUgtBg5vQ9qe8ea9xkvbs3w778J9kMCa7fkYTEY4iNMkh0gzHmXE&#10;guoze4IZGUet2eEFJFGbk1ppWYLkn4hjMQgpFBajf34DgHJkDyXlmKoYlfIGYxWrtW4g7ZIDhrnA&#10;I09JQ4TzYomjXOiYpFNZzZ95dD701ZiomohoUARI4hfxrRgyVUebTRdLUNjn069WJKPADe8FpEoF&#10;nj0xtvqSwoWnX69wIaBq7kcyknWpF2ZUmTpSCiQBEigicNfDb2HdpPZBPPlOfQNJkQAJkIA7gcvO&#10;nTi8rdG8n/zgvsXuQliyagjISaHSIjUcirRnozoYKIVglAkjVPiI7D5pNYdhLqkw1t1Nv2UBAkUx&#10;juo3AKhWwSzQiX/7NJbnIcoVVQKCQBEP5wKz3cjjIj4yNFKX/PVur1CdJfVEZCi0EmO8YshUIMIC&#10;VBQ7919f0NSWoCAQ3577vechBJGh3xh1qNVqNI7CUk+IlXpKIXIPm1CxZgEXAjHElrgKo8oSA2dz&#10;JNC3CDzyDJL07DY3MX+9MXGSnr4FktaSAAl4BP7sw8eZ95Mt2/f9kml72EEqhIA6t1YEKggURQjk&#10;N76KsTK5htCLsvYdwvI8RKQIL+VoZ7D13nzXFTvFp3yCSavOUk/zvQCm7CIIByskZNLSHQlRSFor&#10;5xvjT7wIQMnp33n2Mz953W8Pkni9RqwRFZ94EgJqBRBIva10BTKqTJcnpZEACRQIIEnPL70kPfo0&#10;Vi9JTx2T9LCrkAAJRCaAtD1T2tvMu8ojzzBtT2SYrNBbBDCpUuS/Uae2IgRCflG/4AexKFb3IUGL&#10;OnrmJVa1ZR817RKZirSPmoCnt1CY7Zp6igRLapJemIOsRQCiVcd45jN/fTYicJmkRxRAIiI1l2xy&#10;Y0U+JO0TMBU5Uot+BCIJ6ZXCjCp7BTsbJYE+QeDHDyFJj2UX6Zeamoo2CUgOw28jiuCdG5K3KyWU&#10;aCOKwL1DSrGHiqZAj/1+5scmHLSHSgk2UDHWAYY6OkVLhahe6bqqFen6NLhzRuy6f3bpcSZv3Gp+&#10;/PDS2H5gRRIwCSDhp5jlKJcypkgJczIRW67+h/ch32whnc++QzIfjNkWRiwRX73xrRnIPqpGTXKm&#10;aIB6coatmEQqPnK5YIp2JRelaih+F2sXpZlIeIPQEVmL/PRHBI5EQcgJjPBSSTabzxObXENIEPmQ&#10;tE8q61Eh3I9AKppnKoRRZaZ4KZwE+i6BxUjSg2zsRrqdoUcN85L0pHjgkbR3Dz8FSqCYbKIEbblD&#10;LrEyJW7OnUNoyV7XXFOglN0pQVvDBzddeu5E897y4qItuO2EUmeBqiFQSILak7ZHnUEq05m42KsW&#10;ljs0ylmOQmxazSFMHfyN3+MjUrAiWykyhUolrctBsWGGqCJ2zkCUhahJxqJy8aRpqcwloy75w1Rb&#10;VQEXPlmXmTYmn5gHDcnRWgTzqtXSuQHpZ0V5fCAHMR7CS2TiDWYbyTQtna/QVm00kjS1sAuB2MJL&#10;VpFRZclQsyES6FsE7nrIkqQHmTYuOGucAcIp06t/1ksrWCnT/DZhc2Z1vyZSbzrA0mAIaZmstZId&#10;5AB0ZWVpQrDsun6vhELAXnjWOHvanl8s6lv32b5tbfuQfLJQueehGlVGmo6oFpbS5JJFEcak1ZyS&#10;Aza/VaMa8qlzYqV7CwNuuUBUHHJ5pJZPFV/JdLWFdK8bd4toGT9l2iEtFY17b5KBt3uV4JIqfzla&#10;q26LolaX1mk7o6CMCapDmTBlTTyLsNBlsFcoIKP0UCWjkolEwF24ZOVeJUlJRpVJ6LEuCZCAncBc&#10;L0lPYX8tWehTFx8zoEnfcY4QSYAESCASgQFNdbiZmFW27Nj3y98tjySKhSuXgLrnoZin+q2Hlglz&#10;vCWLuU0yHA8vv+jRg0VhCIEo5HeR0ZdYf5hWc3Jc9DuPr0QqVww/fvjOV6SearpXeVKOziGPCyz1&#10;qtzxshzVlFUK+2q8vFEMbOIreRILC9W2YG+kGbBquIv8N2I8MK3D21lU4a8aiHaFgRICMhXBQUBn&#10;LpWUu8Lgq1x/KHQJhNCICdXgDYl8RCJZ93TBah9ADynqcmd4nST24ULAXbjZE9zrJinJqDIJPdYl&#10;ARKwEPCS9Nge7KZMbDv1uOFeBW0cIhnFaSOaNYGtDfnAdarxFUq2GRupJ2s/V1uxaOrw/Otzr6FU&#10;LZ0wqEET2N6a353F+6W4La9w6oefOcXnpVbx2rdw6+7nuTJ3eM4tbs7rAKkfbpYmbLbcuq40J/Wu&#10;a3otedfFzQS3FNMFeKWFW1BC17B6RRBAmIHsNUJVhFvIpJrfCB6pXC6bHNUETJUUz+IQAlHI7yIk&#10;YG2eiL7Sag6RiZxIiQAJsaWMamRbmvIIh2RmHViKKjL1KM5jnqcoL2OewrXcXC/tQpAs24KlIgWO&#10;+6EGqO613EtCTzF2Cv6qgXCleEGgJjeCg4BOVUlMA8ZmMKoTZZfAyZ99YToKQJTsM6LbAL56Jlhh&#10;9IFvXnSUKIMeonY5dyF+TYQScIdp9gT3uklK1t54441J6rMuCZAACWgE/vPXS5at6TCxfOWTJ7UN&#10;bMAD648Xbt1/+Igo0NpY+3czxzbVxX/DNXlo471LtkmBkPn1M0fNHO8t0pgytGnu8p2b9xYeMWeM&#10;H/j1M0en67K1nQcWrCsMzF4wqXV2bhPtfYePzFu+U7Y165jBHzsuvwF0bAWeXN0p6wLdv1wwYVSL&#10;9+8Wz+j3v71DhXD9e8acOaYldkPWihpMNNHe2oiS89ftAgRZ5ZpTR04bMSB207BIE4iQ8pb35Z8d&#10;YaNKGxB+cPHEtkbvWTCtAzDveHWzlDahtUG2rva06uu66LfovVl03ca6Gq3r/mjWJOE10L5rYf7x&#10;XTC/+X3jHfvPlImDf//8Os3vBw8d2blr/1lTR6XVHyinnAlceNwwMfSHyY25waiBf33+xBtnHasN&#10;VCIqU/O+WC1ClS+9Z9yoQQ1N9f3xE9IQtHzvY8dfKF6G5g6X5tQ8LrKiqkBTfe2X3jse8tua6oXa&#10;+CAMQFAx85ih1io4ieWXsBTl8e9SVIF6N15yLJLWqOphed6UkQPy6V6O9vLxTBnZ8vGTR4nJn6Ii&#10;4h8kClIHKq18VCE5wvWQg+pnTmyT6WSsJLWKwjvypHSNBiq3DHKMxv+/r5oqmaAA+O8/eERAgxVw&#10;NMoL5TE/GZaOGtSoORFdAmdUeyEEQeb+Q0e8fSyPHoLo2jsjNczNdsbh12c8QxRHiC73vY+fALf6&#10;+U6cD8USSsCRpOioZk8owYVc093r2QJKYCWbIAESKBUBZMu48fYXzdawnPKKDx4rzi/csverv1u9&#10;aEsXogU8QYoIMMkBgbf+aeP8dbsx+HPlicOuOnGYlNax/9ANT6/DV4hmZ44fiEAo3QhENHTD02vv&#10;XeKlCZl9TBsskk1AK8QhiLiuPHGoej62sYjrEPAs3NIlbFEfvlUIiOtEZJvuIZqYt7wDgRZal5wB&#10;GQ4V53ESXyVsFwLR0NzlHfAafKqhA1JAWNN5wISQsF1ZHZyhALooXkOoQQ7CXXQn0XURzToGPwFa&#10;OXZdePOaU0dk2nWvOnGoenWk3nUDvJak6z789KqH/7jaJHzjtWeepDygp9UxKIcESIAESMCPAKNK&#10;9g0SIIE0Cfzvf3nWXFHZ3Fh7y1++B0uh0myJskiABPo8gb37Dv3jf7y0rWO/RmLS2EH//D/0vez6&#10;PC0CIAESIIEMCcSfdZahUhRNAiRQmQTm/nGVNUkPRikZUlamS6k1CZQ1gVzanvwkCFVR3IhwOypr&#10;1akcCZAACVQXAUaV1eVPWkMCvUcAGTLu+91y7ESpfY6b2HbOySkvZew9K9kyCZBAeRE49fjhuMmY&#10;dx7cjpi2p7xcRW1IgASqmgCjyqp2L40jgRIS+OVv8Qx3CCu1tY91JKGEerEpEiCBKifwhcuON+88&#10;uB3d9ZulVW45zSMBEiCBsiHAdZVl4woqQgKVTGDl+s5v/MuzpgUXnD1eJumx2remY/+cJdvEV16u&#10;l5MK2fZS54F85cjCIrKVTh0xYPaxg1NsQhWO7KBIr9Le5uVHzehYuHmvSDCbRVvz1+6SeVZnjB80&#10;c0LSdEoBELJ2CpLEdO4/LHoXnGLdYTwtH819Z+eiLXszaksKh3zkE542Mn6W3VB7cVXiShHcUm8r&#10;o0veS9vz9CrTtBuvPeukYwt5NUNtZwESIAESIIF4BBhVxuPGWiRAAkUE/u6HLyxZ7iVBVY/mxrpb&#10;/iooSc8Nf1irbuGAul5qzQ9OyuKJGQ/lX/3tKvGgLA6EGT+97JhU2kKMd+l9b6vCIf+2D07MIkhG&#10;GPbZh5YvWLdbRY2krzefn997I0nXhHBQQjZXVQjyoAJUFvHYvYu33vDUOpVbih3AFO5tQ/LBSem+&#10;TRCg0AHADblhJTe0dfP7x6fSAeAU9C5VOFpJy+NmbzGvyhQ7wK3Pbbj1uY1qo2ldhl7anjuRtmef&#10;ZpGXtud/zkhyUbAuCZAACZCACwHuV+lCiWVIgASCCDz1wvp5tuT+n5095ejx3vZ31uOGP6zRQkoU&#10;w96Sv1/Vgd0pkuxgaTaHh/7L7ntL3c4RZRDM3P/W9gsmtYktH2MfGHu5+OdLtZAS0jCWiBhpSm77&#10;7BSPi+e8+fKmPZrAlzbtQexxwVGWTeEjNf3nc1eoe2yKuhjdfWnjnlQCJFUZRH3X/XaV5hR0ADjl&#10;z6aPSNgB5r6z4y/mrdSE488H3tqOwbeEHteQ5qK+t97ZURTPoC2QRMiU8LWFEK6FlFAgLY9rtliv&#10;SnQAXJV/dvLISH3JLJwLKTdo58VlmNzj9XX9hw1uemlRYaNR0dDOXQdamuuws2VC5VmdBEiABEgg&#10;mADXVbKHkAAJJCKAfBh3/eZNW5Keweec4pukB5GYGVLKGMbvq9iK3vDUWmtdPNH6feXeFiSYIaWo&#10;nly4pgYiMTPAEGW8LRyN/RXcrUBJTHw1Q0ohARNi0XQkaaGFA5xixh6h0rQCAeRTdwrIi2nV5pG8&#10;Lczgzc7jmsIBVyV0SNgBEB7f/sq72V2GkJxL2zPYkrbnsXeYtifqFcTyJEACJBCVAKPKqMRYngRI&#10;oIjAfb99Z+++g/36dWufT33omABSCGCMGgUB89fsSpEynpUX+DfnfZXsmPfOTj9b1nYc8CxN75i3&#10;zLct6DBncX6FarwG572zI8ApyUGpWgFL577Dfs1hunI8E0QtDE2DvJ/wdA1Bc/cu2urXFmxM2AEy&#10;9bgG2cOuX8eFq9LTJMExf12QxxNSknp94SPHmfci3KDw5iuB7qxKAiRAAiQQToBRZTgjliABEvAj&#10;sGp95zzbpnAfOHv8hNFBKV78xnZEQzJVTCrk1/iMI0nhaT3RpqJtsJAOZV1o6s0t3FxYFmgKX4M4&#10;Lb0DgV+AsODuEapFKKV0PR7SmVN9rRBqe5ICfkPuQmYo1eCmFwX2roQel00PH9z84fdNMjV5+sX1&#10;i99J9M4lCVjWJQESIIG+QIBRZV/wMm0kgawIWEcAkKTn0vdbHuxUJZDLJEAnLEdMUeO2wLbQUHtr&#10;Q4rNVa6oaSODsIdijGR4e1sQ8+DuEdpQqKrpZrUN6cyBVENtqZoCUwM5JPS4SumC94wf1tZkcuNw&#10;ZdX0JRpCAiRQngQYVZanX6gVCVQAgadeWLfkne3mlLlPfejYAU0h+W+8PJzmBnM9Z2aOT3MrC6RL&#10;mTCo3q85fJVwC5BZx7T5CW9t6J9uADPrWN+2oMOMCQOT9BtsIhLglFmpbsQybcSAwA6QyJBgj08d&#10;bgk5knCbOX5ggC2epQmOYI+n6xSv/wRclcl6V7DHZ+MiSunAzQe3IPO+tHr9rrm2rUdSapZiSIAE&#10;SKCvE2BU2dd7AO0ngXgEvCQ9D1iWKk2ZhCQ9Y0JlIpC75rRR1mIYtbjmdPtXoWL9CgQIvPn89thi&#10;RcUA4defMzahcK06ErH6jerMmICNJX0z7rqoMXvyEL9RYpy/amqaW4kGdACoev0541wUDigT4Nab&#10;P5DU41q7Adqikyd8ZxHgcYSUCRPMaoag/6AX+V6VPheso6eCL/nkHlfVOOX4EbgRmYrd99gypu1x&#10;9BeLkQAJkEBUAtxZJCoxlicBEvAI3PvIW0uW7zBZXPvpqW0DG10YnTGmZdn2ffiohREyPXzF8VOG&#10;pTkDFvLPHDsQOXvMXJp46L/2DN9EtS5WoAwelye0NmKp3v7DSHVSOCD8mzOSRkeaDthvA9uH3L90&#10;u9YWor5ffXxKwt040NbHjh/6+5Udm/ceUtv19pC85Oh0d+OAfBiC1ZVaB8D52z501IWJt0gRXchM&#10;zAPhCJ4dPetYDGTQAbykTcUHIrR/uWhiQqcIj8Mp2qJHCP/Rh49JKNw0EJMIzA4grsqE4bHwuHkZ&#10;ZnTJI6p88k/rNAMPHjqys3P/WdNSfmnl2E9YjARIgASqm0BNN6a78CABEiCBKASQpOcb/3eBWeMD&#10;7xl/xYcmR5HUb/6azjmLt4otMWZNHoKRmbamukgS3AurbeER+cqThs9sTzS4pzbt7crw8iaRhAYj&#10;SLOOHZKicM1GbNJwx8vvzl/bKc6D27WnJ42N1SaQ1HTesh0d+w+1NdZ5Tkl1lFKzRbaF83AKxqyS&#10;Ry+yCc0p15w+OkXhmiFo69Zn14uenDo3eBwbe8ApgtKMCa1ZO2XOoi3CQAxgYjQ+xauyZJf8w0+t&#10;fOSpVeb94e++etZJxw5zv2+wJAmQAAmQgAsBRpUulFiGBEigiMDf3/Ynb0Vl8dHcVHfT1987oNl3&#10;RSWejDGgtygw+acmc+rIAYjQkkQCeIR1cR6aiNTKws17sP1JcM5MtV0MyMCQJHEmWuzAVhxhR1sT&#10;GmoJK1X4Pp5TsFg0dpiBFoMTwErlQCxSK/B1pF1DJrQ1oIlIuDSwGTkFoSleGXibozgfGLqMikuV&#10;jRYdNzuN1IeFr6M6BXFspItRgyQv+a59hx789aJD+4oG3lF44rhB3/3f5zqjZUESIAESIAEnAowq&#10;nTCxEAmQgCSAJD233/uGCeQLHznhvaf6rqi8dcH621/e5B6GqfLxxIwZmFEfNKO2iFYwUBb60Ixn&#10;1q8+uiLeRggTWhtu/sDEqDMw0eINT65ZtCVoKw4tgsXQ5fVhk2/xxA+xGCiO17cx0osFipGivhgt&#10;ohUYEur6uct23PDk6thOQe8K9btGKWqLcD0MuWrqiGDaCO3QuyKFYVIg3ly4+F1TAC0CnTl9N0BP&#10;R9dHvQCzuOTHHjo0c1/RHHvRyhc+esKs9x0Vr+ezFgmQAAmQgJUAo0p2DBIggQgEkOviun/4w94u&#10;/fU/VjH9jz87zSoIscSlP1/qHhRZhXiLrz59vOOwUpIWb7vkqIBH/3sXbbnu0ZUReNmKInYNDflk&#10;vdgtTh0xAMT8or4kiKRuwU1opsduEa5H+BrglK/OWxE7NpZKBvtdsyV2i4jHfjDraL/+g5FPXCnx&#10;3rxImXg58vCnT3DsorFbDL0eYyNSg2T3Sx61/Fp8f1fXyMP6IP+A5rrb/vb8Fv+JFY4AWYwESIAE&#10;SEASYA5YdgYSIIEIBO57dNlepHLBcuzizz0dhxE2WAVhsVnCkBJi8aj92QeW+TWhtRtpZE+ri6AR&#10;gZzVEDyCJw8pIRlAMNLlAh2jlLFbBHOEKH7EPvubZcmdAgmQ42IIysR+swDXA4LfTGaQTB5SQj00&#10;Af+62HL7S5tit4iKCH6srcBT6OEJQ0pIxjgnxh5dDBFxfrwWUQt1/YhhlDI2Iqm5aML5kl/t1+Jr&#10;DQ3m/Qo3sZ/cv8SFEsuQAAmQAAk4EmBU6QiKxUiABPqtWtf5qG3Dt7fr61YfOPLZB942GXnpUl7a&#10;FLAJnvtXazv2+8V7arteLhCEhf7b7oV+dd28FdY1ZrfOXx9a17HADb9f5dKfvPAggSGLNu9BAiGz&#10;obnLti/ActMEkmVdyHFZuXrvwi1QJkmL6F3WAMMjmYYhEOL5N+yADrcuWJekRXRO0DDbgafQw5NI&#10;lnVxxbkskkTv6sSboLj0UPeG31vC1+SIpEpowtqBNXrBN5md/fvjBmUCf/qF9YuXbQtzOL8nARIg&#10;ARJwJcCo0pUUy5EACdz9wOKaft3a52C/7sUYDcgNkpjPsghgUuQ2Z1H4IkCRJzPh4UXCxQeelee9&#10;k4JkIRUrABe+GzIyhgKRMhtZTcbAmnk+FURSrEwWGsDcpUywyzByZQ7wIqCNt5bS2hb8GzoyBh3i&#10;De6pLfqE+qn1LrTlct05DpgH+AWXvNmNk4tVW7RG4JpK5tWqFcANCrcp89519wMcrkx4p2R1EiAB&#10;EigQYFTJ3kACJOBE4Onn15p5X1Hz1cbGgzU1QoT5LLtgzS4n6W6FXKIsl+fp0Nbkph2ypGPa0lDJ&#10;soDZhFY3tIBLWwiBzLFEl4EsF+GiTKg0hGrx0s9oOizo2UlFcYrTnFV3W0K9bOrgLlyWRDc2w1eX&#10;vu3eVuh1h2gweXgMfcxeurbT21slrcPlrUHolYIbFG5Tpkqr13fOeyrpMum0LKUcEiABEqh0Aowq&#10;K92D1J8ESkFgz96DP7G919/cv3ZVXb1ctmQ+y3pPzz0rMCcMapgxfhBSvJjLnKxnWhtqLeUDzcWz&#10;srcfg7HsM+qZRe/utQRLilgohg80dJRslu8M2yZkzsKtjsKDi1lGJhVDhFPw07EtuxMDneINXiX2&#10;CCTMfVsfzfMY9kgWvQUf97Ys5cMuJk+HVGwxR9QVsbhGIjnFLB866OoN+6dhiNdLtUMRa7+E/du1&#10;OzHQKbhOcbWG2oLbFG5WpqRfPfY2bm5hbuf3JEACJEAC4QQYVYYzYgkSIAE8e1mT9NzyhZOvnDpc&#10;pu6Zt2y77XE2/xR51bQRD1914s0XTNRT/fg8EmL/PVv5IG/kIqjCQ+tr15yy/fqzQ5vDrg8o9vQX&#10;p6ol575tzt0tSIZi+EDDUOGigK18kCHA6C1E7LHlmjNGQUMVtV+793x0MkpOHdksC9gMQdNFToFr&#10;HA2xOTHk+kCvkMKRO9REbW161uTBKHmblzE1r2rn/kMBThG9BR9HQ6RTissH2YJRX+ggy0M3DbVf&#10;06Ifwnb1SjFaKvQuXCMwxN0ptvIhTsmRzLeI3qKh9jNE9EP8lAXQS22D1XnJPpewb1jp48QgW1RD&#10;oBWu4hxqPNvorbzqk7aH82D5D44ESIAEUiHAqDIVjBRCAtVMYNW6jkefWmVaOPbooVOOGjJr8hD1&#10;K5fcLdnBUqe/TmhtxD6HPjFVkQqYs4cn42mjWlBFfpHu4sOoJmuL02ZNHgoJLmzFFM0rlX0RhXVR&#10;FUixvKr2zPZBjoaIWtrenqlMQI1tWi48LhzQLRf8h+8jatri4srYeoZWRH9Q56nOzvUuL4FT2CHU&#10;Fr1RHr1ri9olcP3iKvab3Luztv9b1rQ9z6/DLS7MdH5PAiRAAiQQQoBRJbsICZBACIG7bSn4D/Tr&#10;d9smb3vx2VOGqqMCQfMtZTuOU++s5f2V1ebCiYAkl+w0fPhKBJ8z21uV2byd+rirKie5LYHU50Ef&#10;ZW4nFMtN7kWO0BBbxDRR1ZDc3FFj3FXKydgQNK3OUxUBiddJwgxBLYQr2G9TnTJtToItyIlqCBQQ&#10;h9WtNu+o01+hFXTzAqowQ1DA82a/fjOU3gXrdKeUsHd5TSvNiRdD2kmrXZhriosCvUud+y2sKzpS&#10;7F3STTaPeDm0lDnJXrcP7F2L6xtw4zIP6y2O/xhIgARIgAQiEWBUGQkXC5NAnyPgl6THS6tYkw9X&#10;ck+l+QdJI4DRHrq1p/jQR3KzvK8L5q/BgENB4KwpuWdlZfplQEAmBmpUQ1C4OPGPaUgkW8wIJuh5&#10;WZ01OjtnSG5EKBRX99qOfWs69nnjrm1IzJsvP0ffyqJ0TsmBLTQnxvcWFHvKzy4RrlypzM6FdcVJ&#10;R0vnlFxUj9co+RaFU1Q3BXhHGassKKyNfBrVI/Uu0ZesNCzXi6o2+knP+F5hcm+ALeKiyJmfby4D&#10;QzRbfC957eouhMc+VwpuWd48WONAHjLc6PrczZ0GkwAJkECqBBhVpoqTwkigugggj8Xdv15c092t&#10;fXbW1Igt4HLhQT8Rv4kDC89y0V0vHOqYCdawzWxvQ3zlje85HOLJ2Bt3VQ6XOYEOsiMX0SJzb4yr&#10;B7WLLHO+JRa/haZvcZEco4wamU8d2TO+5yZIdCQxACWP3ppvqbXrPidZXhQY2xSuFEdvGZKL6guT&#10;XQVed2VEXdUQ/Okyz9zN59FKaVcobOlZkOwrZ1V93Zb+NeY9DTc6pu2JRp+lSYAESKCYAKNK9ggS&#10;IAFfAr9+9O29XRjB0I9XG/Pv+8XyP+253zIjLnvG3lw4Ja+miA/dn5Xlk7G6TLS3npWN9Xs9s0bd&#10;MPbMt2xTi6ey4Ypb+4VS+Vm7PSeunDYSv4o3ES4Hliz2jLsW1rvOWbjZpW7qZdR2J7Tl1+85vrPI&#10;Wa2vSETd0D1LU7fC6+fFq0N75iS77isrLgqxFFMexnBlFopbZKpXKK7c/JzksMZfsQ1X4kaH211Y&#10;VX5PAiRAAiTgS4BRJTsHCZCAncCWbXsftW3mtrKubnNtPkc/nozx3N/e1oRhKCkl3W3QHd2jBZBi&#10;LCVSfNsz7lp4XMaGfr0SWKq2iPG9SGrkxyqLx10joXBkHlpMc4p4+xCpe9jGXb1QM7TpdAtoWXmi&#10;ju95VsuFu70djGk9Ae9ftNHLYHS4KBAMa+OukfpnWq7BULa65eaMdu81ikt8u7O21pq2B7c7pu1J&#10;yzuUQwIk0AcJMKrsg06nySTgROD2n75urk5CrgvvTb+ygCufHmZCIc/N2p371+zsee4v1Qo+Nb0N&#10;1BNjKfNXOyVTEeZ4hTHuqhiCkwtW9wyslWoFnze+t7OQlSc/vgc1wtdU5le6eXlucmrPOnaIrCWs&#10;yx+lcsqcNzZLBUR+TnQM1bpQo+a9JfLctKklC7aUyilGeptc0tQoThF5bvJ5hnvUnpuzrsROUS8K&#10;r4eIIX3n3iWTD3mDnD210OUK467Jexd0UoX43K68vqEUE9m5HC/5RSJtj2H13b9e4nRzZCESIAES&#10;IAGDAKNKdgoSIAELgRdf3/Tmsm3mF4vq65HxQn0cE3HXldMxubHwjKbMsrM+Hro/wwoVwp8x1W3r&#10;ZrQP8ubCrcZQhlMCEiHf23lv5772wWLcNd+if8IeU7Fgo1wN8SIxxV5lWMwdWrcYj5rlDVfmaxVv&#10;9pjEKdYwyNKFAFPdclM89DsmT5Jqy3HXos0ei5KOmra4g3J1So5nQayYX+2YqkdLZJXjkBclulwP&#10;u1I4xUvJq1wUuR4iXp24Q+vumQRbMATVc/02oG+4y3d1itqXcM3iytUyKgUY5Ze2Bze9p//EtD38&#10;n0gCJEACcQgwqoxDjXVIoLoJ5JL0LDKfyXb0r3m7oV6zXUw5wyBM7rk/fxQ/YmZOK7dDXWH9Z/5Z&#10;2WH/PU0zc+5o6Re/qbmOxPq9nvAsAkZrnpt5b1teE0QQGrGoPid5Yi7nkDpk6iAQbhWDYOraXZdZ&#10;jg6yIxRRnSIWIs6NDlNMsZ6R4yCPEq93LYy95zTomZPsuqhSqC2SPyGKQ/+UhpQ4R5c36K0k4up5&#10;+eK6ZBdqr6zHTH68IdPDXdz6mLYnwrXBoiRAAiTQQ4BRJfsCCZCATuDRp1Zs3d5lcvGS8tuGHMR8&#10;S2/Sac+3Yr6fJyHJAAzqiiNsqFKdaSmnv859a1uUARivlcIQn9KisM6uRtoDMF4A+e5eqXZ+Hm/E&#10;CYqoDiH5cdcRAyyTYJM4RXaLMKfoc5KnDENVD6Y7tFxJq1M855bKKWiraMvN/PhetFmjMETMd509&#10;ZZi62WMhzC6JU9SpvNhyE5Fh1DnJwn3WS94+7910UxqD+tqc5NxciX7anNjQnvZKvWWXES9tz7y3&#10;+F+BBEiABEggKgFGlVGJsTwJVDkBJOn59TxLLkQ1SY+GQJlvWfimlAk81LYwfoJnZS29iqPPxLOy&#10;Nu5ayjw31j1F4imQH3c9zovlxFHicVdVbTF6nJuTfNjRF7KYCCC1TV/iMYnatCivtZUfFpPvGpyF&#10;ijw3KD5zYpusVEpDtJS8Qo1412mvX/LaNkK4ZmFL1K2AvLQ9dd4OSdrBtD3OnZoFSYAESKBAgFEl&#10;ewMJkEARgdvvec18x59P0uODSgRj6rOyiGFKRlZtS4Qf8Z6V8dyfH4RREqiWcvsHNejCjOLZuZiw&#10;MFgaBaiY6yjCOXmUbNdKDZpQI14Ehf1FoDYWyqp5hteUsHepbYn1e7k5yXujeCNf1hqMKUsrY4iM&#10;UEXzvhjfixqJifbEOwtc8uq89xivDCJoX1xUVTt/ycvh6yhCFzX4pO351eIoYliWBEiABEigH6NK&#10;dgISIIECgRdf3+ibpAelurutn0XveklH8NzvbfbYUya/T7pWRTTlI8dy3ixvc5fXVo/M/LOyN9PS&#10;rm3w+Xm5Z1NPSE/1woo+VWByQyDNOLyFaj2tiGflhZt2d2IucXRbxBBfLuko5i3nUbSLhXCmUyLJ&#10;d3CKN97b0F80hF/y24fGdYqwxeKUkvQurwMU967cPN44vWv+qp0wBDRUOAhTdadk07s87/eojV4h&#10;xvc8laLbsnbnPvRMYUtBpl/vyuCSV281SS75g/36eRP7jYNpe/h/kQRIgASiEmBUGZUYy5NA1RLw&#10;kvTct9gcqNxRU/N2vZ6kR6MgxtN+cOlkPOEhxrvnE8drQ5eZUvvpJ46X7YpnZREcxjjkIAxMgCEQ&#10;C6NiyIlX5arpI2+66CjR7s0XHeUZUpTvNIJUb75l7rkfcDBUKJySD2AiiIlf9OHPTkW7+OAXvHHw&#10;5iTn5n/GOMTA1LVnjb3+3AkwBD+vP689hpx4VdCWbBc6JHEKDBHjriqceFrFqAXvow8Ip6BXQEK8&#10;OcmiaeEU9FJx6QERem8MreJVMW81sa+Uw8NaJk8q7MEjb4B338e0PfGcw1okQAJ9lACjyj7qeJpN&#10;AiaBR/+AJD2Y16cn03i1sQGpEoM/j+aCHzwu42nv4c9NE1M3ceBBVlaULYZKU6tggEUtb3Wc1q43&#10;vrf/sHsrasnF73r5LdEKTIAhMAfCPdMavXyR4oPfhRruTYjyg5vqCkJyYs0DcYvaLp6V3VvRSorn&#10;7GmjB/70kyeoTlGL5UcvnW2xOtFqiGgXH/yCAojzYxsiM5ciwIMhMqS09g33VvJdVOlgfrcFrV3o&#10;496KVjK/drcYTsIOJtRGR5Vt+b0+QK9OyynixY289NQ4X6ohXvHEuFKiXvIiJWw8p6Di2edONO97&#10;e7sO/nou0/b4XRM8TwIkQAI6AUaV7BMkQAIeAS9Jj+0RamVd7Zb++amMATPlFuSm9pnHNWeO8WKw&#10;7m78FBPVvMNxxl2uLJ6Pr5w2QlSBNBdv5banjzNBUdSyjnMiNPIWB+YKiFHEGLZcfdZYQWPayAEF&#10;Gv4meeN7GG+Ma8ujPgO212DALScTasyS6XwcW8lpi4Fo1M07JTd8F3okcYqcb6m1AuUtajga0jMD&#10;GYNskobLAHvsOcmiFT+nSDXQ20UcHvVKQf+U15rjlfJsgitF26REugYdO+ElD1Ge/iW85N/oPHD+&#10;DMvoN160rVrbkwI6tIuzAAmQAAn0bQKMKvu2/2k9CfQQuP3uV61Jel5rCB+oxBABxgatT5l4Pn71&#10;ujMe+ty0Ff/rPWL8xBxPwKP8tv8zE2XMr4R2t1025ak/PwWfmy4+2sVjGDiNN2ohavk9Lt/zyROg&#10;A8y58uRRQg2zFRiCDyzSvhLlcV7QeOovThVDoMFHkjExKIAZp9b0PAjG4A5VDdMQDD3BEPz0cwpM&#10;gASYU4hLA41JMlbp5xQwFGrAHKmGn1P8DIE3pVPCHOJ9n1HvuubscVADHQy93a93wdIAp+D6Em6F&#10;nEJc6m9SbhubPUmuFOv7F1ONGJc8rvRIl3zy3jX7gmOacUkau57c/Svs3MuDBEiABEggnACjynBG&#10;LEECVU/gxdc2vmnb1f3N+vrumhpEPy6f53z2WsCj/wxlKwU8YmrSxHRSv/MCPp6SXR6UURJx1POr&#10;O1wU9ivzO/81mdBBnVsIzTUhQlu/8/hKoxHctX771rYkhqCuNxhlOzQ18J9Aa0j8b/A7L0TCrY4L&#10;NTHiunf/4SS2/M5/fSnUUEN0sxWhrd95fAUr1C6aqVM2duz3xp9tB9RQO7kJH9eI1SnivHSKywsL&#10;FMYFm8QjqOt3yYu+IdXI+pJHcwkv+cff3j6guf4THz7OdAtujE8/tya4S/BbEiABEiAB8e+JBwmQ&#10;QJ8mkEvSg/fx+lv6nf1rliNJj/Oe9Y8udUuQYxUID/idj+ic3KQ+H2lu57Hlvd9zv66LKVCU8Dtf&#10;clsec8xaVPZOeXZVh+u2KFk6BTos3rQnYQfzC/XDe5dIG1w2V0q59K5VHbhmEzoFM5Pfe/q4yUcP&#10;MfkybU/E+xaLkwAJ9FECjCr7qONpNglIAo8+uTyXpEc/FrrNfZXT25b4zLc0JVtnh6KY3/lIznpu&#10;VfxMKlKBx97y8ty4HNnZgsh23c6YCUikVgjGXKwIgJ+KU8AzyUxLUdfRFr+Zrn7nHfmIYtAhuSEB&#10;Q3yaMtn1LjT02NL4+ZOEYuifWPLqAjBTQxClp+CU3JViHa7Mpe1Z6mImy5AACZBAXybAqLIve5+2&#10;k4Bvkp41dbXbavvX9OuO9HEbu7DIzHnC73w0Nz321tZIOlsLP7d6p0urZl1Ry++8i0xZBrFHckPW&#10;d+xzGXe1NmQ1BCUjWYHCGN/70+qdyW357VtbXZrO1CnQIQ1DnEb1bYZ48P3Ou8CRZdArdu0/lNyW&#10;crjkU3GKuOQnjG19z+mW7FOPPsm0PZH6FwuTAAn0RQKMKvui12kzCUgCd/zkFXPmGHYGx0BlDErP&#10;+WSCjSEqXhWMnKzr2B+vrloLEZ3rfMvkjflIcB/RClYhLTmxDU2rV/S6ISCQlg6PLXWKkGMzD62I&#10;JbuhZVwKpAXEpS1rGW9Octx9UFWBECLGXT/x4eOtaXvuuW9hbCVZkQRIgAT6AoGa7p7s6n3BWtpI&#10;AiSgEnjptY3/cscLJpOLLjr2qT2H7ntjs/zqk9NHfurkUb98/V3zpFod+TlOkpsi+LB+dtXOT95T&#10;9Hz23oltv/r8dL/zkVyWW/amp0LRmrvvc9Mg03pSbQuGhGY9+cTdb2hP1ev/5lzvwdTnfCRbYIgW&#10;2Wr8b7z46JNGtVhPqg1NGNyET3DT/+/p1f/yx6KUJP/jvPb/+b6JfucjGYKHdW2eJJ7gb/zdCink&#10;xFEtf3/x0daTWkPnTBoc2vS4f3xGKyOc4nc+VKBaAL1UK/93v1uBud/ypHCK9WRyp6DrgoDpFHE+&#10;kiGhThGXvOYUcbLqL/kn56/69cOWnSqv/sKp73uvZQOSSORZmARIgASqlQDHKqvVs7SLBEII5JL0&#10;WN6+jxsz6CMXHjNxcFNtdz/5wZ94bLWexHn5CQ0poRNWQKmS8Xv/3JxKv/ORHIk4UNVH/K41F3BS&#10;rRsaUkIxaK4JF9r6nY9kC2Bqtmj8p45qMZ0iTqqf0JDSU9h0ijDE53wkQ6CAphKUVLkNafS8Zj2p&#10;VXRpV/MI/hSH33kXmbKM2bugvCpZ8LeeTO4UmQNWs0XNAetoTqhTxCWvOUWcrPpL/gMzJ+E2aJK8&#10;55cLcdt0JMxiJEACJNDXCDCq7Gsep70kkCfwGJL0bOsycXzi0uPFSXXNlSxmPRmVqbGaKy/A73xU&#10;+Vp5TaxpXYy1gj1C9EVuwecTGlJKp1g9HhuUaXixU6wdICatTNdV2gyxXCm55DGFdcIxLTGWUJbS&#10;KX38kpe3QdV3e7sO/foRpu2J3Z1ZkQRIoMoJMKqscgfTPBKwEtiyde+vH17aDxPgiz9nnzZ2yjFD&#10;c9GLJSNrKlk0bdkaRQ4S8xM5MYzVWGv+yVRSm+YihyK1lZDVcj5hbyytUzxlrak1E1phE2vtADG9&#10;n2kOWJ/wWPe1X8eIhM4PfqmcYu8AkUzouRzsl3Y5X/K4DeJmaN4hH/v9ctw8Y0BgFRIgARKoegKM&#10;KqvexTSQBCwEvCQ9xoEcFbMvOjZ/urtfjfLJJ/60nowOWJUsfs8/fRbLl+ejt1BUQ2vO2la8Jkps&#10;CLxQ5BShtPVkVHtM8j1bI+r0YsZ6ukJV45TsDNE8W7gcsrlMvGjfvOR9TkbtXyW+UlJxyicuy6Xt&#10;MQ7rzTMqEJYnARIggeojwKiy+nxKi0gghACS9Lz5tiUF5fnnTho2tDkfdGU2Vuk9vNrG9wLOJ/Ro&#10;dmOVJbYlO0NKPCymcZP+VdWI7fQSj1VmZ0vvGiLXaqY0qm8fuk9FuNlVUrlSBjTXz5Jv2ZQ2cPPE&#10;LTR2/2RFEiABEqhWAowqq9WztIsE7ASQbeKeXyw0dxMZNrh59oXHFs6bgV9PTh35xOY1gJPRP5bH&#10;5ZwQv/MxmlCr6I+YtrbiNVFiQ/QARpDXPBXdHaaQfERhCC+cj9eKUqtqnJKdIZZ3FjaPe05J7A4h&#10;QY/q/U9GbbHEV0paTkHanvFI22PgxS2UaXv4L5YESIAENAKMKtklSKBvEcC6oK3b9poPeZ/7lLff&#10;hjyw6ZD28Z5xbSej4vOa1uTkRPidjyrfLG8aYtoSrxVTZyHH73y8VnydItqywYzakOlZnLF6XJxP&#10;eOh8rNDituHXS1PpvZbepbkgPVssTrF6HB0gLiu1nrXTptKTK/qS/8SlJ5h3S9xCcSNNgzplkAAJ&#10;kED1EGBUWT2+pCUkEEpgy9Y99z/8pjm0Mf2kkZNzSXoKAUxuVwn5EY+t+GmeDG3ULKAKwe8yUPE7&#10;H6MJtYomVnxlPRm1IWhuleN3Pqp8rbzGX3xrPRm1IU2I5xSbcHk+qvzgPmDtALHDV80j8p+c3/mE&#10;tmi+zjuluGPEa8J0itXjKf4Xt17dffySx43x7NPHmvdM3EhxO43nWdYiARIggaokkOL/o6rkQ6NI&#10;oKoIYL810x5kpPh4z24i8ltrAJlKVGk+K4vbkN/55A7ILqosdQCTWahf4qjSGi/5BVFRO0CJnaK/&#10;Csmpaz0Z1ZDedUqKL5Iq/ZL/+GUnWNP23HmXJedZVC+zPAmQAAlUDQFGlVXjShpCAiEElry15WVb&#10;kolckp4BlsrqaiL5tfVkVPbaOiWr8BQmWvbItTbnp0MF2VI1TsnUENmRzMWHUX3tV74qr5RMnVJR&#10;l3wubc9k0/le2p5XN6TViSiHBEiABCqdAKPKSvcg9ScBVwJ3/vgVM+3E0MHN1gcmCNVTd+TasZ50&#10;1aCnnJ5LI+x8VPlaeWtzfjpEbasXbZGqVrpTMjVErjk0V8dF9bVf+aq8UjJ1ilV4KqtDheTUL3m8&#10;ehvnm7bnQFodiXJIgARIoKIJMKqsaPdReRJwJfDrh95Ehgmz9OeuKErSU1ygREMwytNk0XBSek+Z&#10;WQ1W5jS0CPc77+qtoHIlcoqiQlqjuppVBbHWDpDA+36DkpkMVhq+zkc1xR0jtud7cVhf6pz+/IRK&#10;vOQ/cdkJphe9tD1PMG1P7O7NiiRAAlVFgFFlVbmTxpCAlQCySlgffXJJeoZZq2S3rhLN+a06S2U1&#10;mmlOdusqS5xPRWtOWGo9GfVCKPESPq0PyBgji8QwmWfrKe7PmTrFKjzF/+Kly9bT00Er6JLHrfLs&#10;M8aZV9b9Dy9l2p6oNxyWJwESqEoCKf4/qko+NIoEqoEAdlfb23VQs8RL0mN7+y6K4dZQq3zEncJ6&#10;MioghBCqZPwus/VYz0eVb5bXxIoC1pNR29KAQKaVnjwfVb5WXmtOBGPWk1EbMg2xelw6K6p8rbzW&#10;B6wdIPY/J82zEr7f+YS2lNIpVo/DrgTjugXrs3NK1Vzyvml7sLiABwmQAAn0eQKx/3H3eXIEQAIV&#10;QuDNt7a88uoGc+873yQ9wi7rbMFUphAaQmpEPhW/88k5ZzUBFnuiWCfA+p5PakoJneK5w9oNUsmi&#10;VGyItQPkT8ZAVtIJsHZf+3WMaNaYhpTQKb4dIJoNgZd2pV3ySNvTPGGweS9d+tYWpu2J0S9YhQRI&#10;oMoIMKqsMofSHBLQCdz53y9bkvQMaZ51sSWroVq5KnOQ+OVuid1vmK0nHrqS9S5m63F3UMmcIlXy&#10;u3zcdbaWTD1bj2xlfX397poa847605+/sWcv0/Yk9BurkwAJVDYBRpWV7T9qTwLBBO5/8M2tWy1J&#10;ej57xfTginhu0j4obz0Z1QWmkNwzmkW4OJ/8MA0xm4vXih+QVECZKlWNU7IzJKCX0im85NU+EPuS&#10;X9FYb9bFbfa3jzNtTzyorEUCJFAlBBhVVokjaQYJmAS8JD2Pv2OenzZ11ORj7Ul6igobqR8HNdUV&#10;vaSPBV0X0t3vuNEDIWns4CZtBMA7k8qhGDKosS4vMpXMpsVCpHDTxlTs8IRkkwLWD77nGs1G9IFU&#10;DoN/WtA8LyjCjxvl9S4c2vmxben3LrTrWaG5Kcm7ET/4qfRe04/V27vMDhCvF8O/Hf1r362zrJW+&#10;/6E3mbYnHlXWIgESqA4CjCqrw4+0ggQsBDApy56k53JLinyt/vnHD1dnkZ0xaTAKWE9GRX/cmEGQ&#10;JoXjKe0z7xnvRZVDmlX58nxU+WZ5tTk0IQpYT0Zt6zPvHa9Swp9CAiwqOp8zMPmB2E/lJqJuBH5q&#10;W/FCcWBR5eB3Aer8E0ao5+GUy04ZndyQM44aAlFS7TOO8noXOoZqoDgZ49Cccs35k4QQ/KKCkudj&#10;NKFWgZ5SLPSHFV7vUk7CUtgboxWgLqI0abAQrp2Hg+LJ11RS4cMi+a5H1SFe78KlDZ3NS35Qc31G&#10;V4p6JxH3Lq8zK/c0eTKqX4TCKxrqD9lq/geWG/AgARIggb5KoPbGG2/sq7bTbhKoZgJvLt3yi18t&#10;Mi286IJjTp4WHhgMH9R4/OiBhw4dGTGw4X9dcuw5k72xTTwFnjlp8J59h9STMSDi8W7EoIaDh45A&#10;2i2fPBEPnULIh6aNamuqE+dvuHSKeIZOfqC5HbsPtDbV4Ze/vOjoxnpvnEGeFG2Jk1GPo0a0CCBH&#10;Dx/wZ+e2f+a9E4QEWCRBXX3+pD87b2JUydbyADJucBOag2v+/qPHo3UUw0/8CQPx89txocH8D00d&#10;CfJNdf1BBsLh67xTpo5squ+PF5DiPDpGKrbMOHYoehecctmpo68+/yghE03s3XdIOxm1OYRYoASF&#10;4RQAEV0Xx/QJbaJL4zy6wQenjYoq2VoezYntMeBxyU09id4VDxpcAKcIIAiVZdfVzuPyjNd7NXO0&#10;qxsvFFAAJ+Ep9C5c8ujJl506Jh40SLNe2jMmD5PnYUgq4TE0hM6iMwunCD6IJM2TUc0Rl3ZNv5oj&#10;Nf0O7+zSqmMebPuEwWNTunFF1Y3lSYAESKB3CSCZWZLZOb2rPFsnARLwJfD1//0odujWvh46pPnv&#10;/+YDpEYCJEACJJCQwHf+7zPrN3RqQoYPG3DT31/QMqAhoXBWJwESIIGKI8AZsBXnMipMAuEE7n9w&#10;iRlSotpnrzw5vDJLkAAJkAAJhBH4+EdONIvgxvtb22r2MGH8ngRIgAQqngCjyop3IQ0gAY2Al6Tn&#10;d5YkPdMdk/QQKAmQAAmQQBgB5Dw7+0zLkmlk3mbanjB4/J4ESKAKCTCqrEKn0qQ+TuCnc17v6jqo&#10;7dg2oKnuY7Y3632cFc0nARIggdgELvngZNxatZst/vyPH70UWyYrkgAJkECFEuC6ygp1HNUmATsB&#10;JOm56dY/mt+1tA/uHuklvzn1qCGzTx0tc7HE47hxR9cvnl379qbdqH7eCSOSC9TUmPvKxldW7ti4&#10;c99pOW3H9KTziaftrq6Dc1/d9Mc3t6D6lNEDrzhnQkKBmhpQ9Y9LtoAGhJ934gjoHE9PWQvmQ9td&#10;+w6NGdw0+7QxyQWq+sB3oAGdIdzDe1rM/CtSJkRBYTgLyUK9zpBYoKqt9F1awjPtutD2j29uFb5L&#10;5bqAwB89uVJcaHDWFe8dn/DK5YWmEkjlQpv32NuP/naZecl//WvvPeO0sQlvBaxOAiRAAhVEgFFl&#10;BTmLqpJAOIGv/y8k6dmjldtfU7N4QGF3voFNdbd9+bTJcRMVIoK66f4lu/cVUusnFKhFEV/70SvL&#10;co/R4oDwv5o1eVbc57NlG3d962dvIOZJS6DG9qZfL5n36kb15KfeO+GvZk8Jd5WtBKIIzXyU+vIH&#10;jvrSB46OJ1CrNe+VDTfd/6Z68tSjBt/25dNjCzfNn3XqmG9/3LLeLEYT8N11P3pF7WmTRw/8/pdP&#10;ix1ZmeYnFKgahXgVPU3rukkuNNP8dC+0b937xqsrd6omfPtjJ8S+0KxdN4lArcP829y3f/ncWvVk&#10;wp6WYtf9u394cvsOPTXa8GEtN/0D0/bEuO5ZhQRIoFIJcGeRSvUc9SYBk8D9v1ny8qsbzPMrmxoO&#10;9u8vp2khvf7zy7Z96pz2GAzx7PiX//0KNrdQJ31B4OK1HR85K4VdGf/vQ2+98M52Tfgzb2695NQx&#10;8WKJ//mT19Zs3asJxMP0BdNGxROoQvvvJ1fc99xabf7bknWdx44eNDG37UfU447fLZ+/dKsmENpi&#10;hDn5+OqrK3fccO9CTfimnft2dR16z5T89huRFEaQ9uM/rNQEvpN7IwCFI4kyC6On/dkPXtB62vbd&#10;B5as64gX+SDq+8v/flXTNolATWe8DoDtWk/7/cJ3Lz9zXIydP6zmiysX10IMgZq26GlPLtys0cCF&#10;Frun/a+7X0PPNwXGvnJVhdHT7nx8udnTEGafNKEtRk+zXrlw3+jBTTFet40f1/r8i+s0NbBXcEN9&#10;7QnHexu08CABEiCBvkCA6yr7gpdpY58gkEvSs6wftgoq/nTU9t9bWyu21JOfzTv3PbPEmxEa9Xjs&#10;1Y3YQE+Thj9XbNqNoCWqNK08nvt/++pGUzjO3Pds0TCFY0MY7YFipkCYMD83ITbh8dgrdm1/9dya&#10;eJJ//dxaH/NjClTVuO/ZNVbhYB5P2189a9cW5+MJVGv59bTXV+6EW2PIRxeymg+B6HgxBKpVAnoa&#10;DIkhHP3TeqHhyk2l6/r1tEdfiaMtAAJjileuRiz1nuYnMJ6zkLZn2tRR5r0Xr/mYtidG52cVEiCB&#10;CiXAqLJCHUe1SUAn8NN7X9+796DJZUNDvfm4gzPvxHo03911yCoNJ19bkTSq3LRjn5/w1LV9Z2Nh&#10;km3szuSn8GsrdsaQ+SoAGi8FxBkPe+LDz3c4Hy9O8xjaFM5UW7ToYf//23sTuDuKKu8/ARJJCFs2&#10;sgeSkIQkkAAJawiy7yCLiKiA4/xVdGbE5VVfB0ZmYBxHB2E2EccFUFFQdEBwYX2FsMkW9n0LYc/C&#10;koXV/L/d597z1K2q7q7u28+TZ6n+3M/zuU/fqrP8zqnqOl1Vp8pfiQtlwFuNoCnCIl6p1Gq7nLbQ&#10;vrQ5nvZipQC79pZrmTfL0ypDkdUWqrVcpD36yJmDBm3geuX3fxDT9pRvq7FGRCAi0DMRiFFlz7Rb&#10;lDoi0IoASXruvMuz9nXVxhu+079j7au5hKwyhG7CQ7kzavOOrZu1E4d+tStT2s06UVpSy1SQFgCz&#10;pK2svilGDnFWElYQmHw/WTQrUHOrZBGvJi1G6TxpEal24rUTVISHDMqUtrKnZUlbrS1YzlC77bKk&#10;xaWrue6woYPfv6dn8zM9M59qNGOtiEBEICLQsxCIUWXPsleUNiLgR+D7P7jdHScNGzrolI/v0L/f&#10;Wu9njxlVNvyw7SqLYPtb6baftPnGG67vl3abKtJuPXpIlrT81L4zkeomQ9rhFYizc3L0Zu/zEmwf&#10;W+TJQgOm1TZtZqnP/QrqW1VGJzG233X5qQJ9HN5LEJfD8SoQNKvktItqnpYlLSpUa7mmtGwdrNfT&#10;8lpupX7GMke9DQ3ineG6Bx84lS7X7YfpnNv0rlg9IhARiAj0CARiVNkjzBSFjAjkIcDunaVL7QyE&#10;VDjqyJnbTRp64Paj+6/tZ33mbzNiSqUcsHMmbU5dl+BJe08a1d75H6IhdFziU0YNObDSeRVDBg3w&#10;Epyz5ebzZ4xs36u8xIe8b4OT9qmYsvWrR8901SeDyDG7ja9FWmRz6f9N1Yy1qOkS5E5lgqaOB+4w&#10;Bru70gJFNU/LIliLtIiEYK60lT2N5ultuXCp1nIt/0FrV1psV9nTvATTllvD6RpeT0P+yg0tS/3K&#10;BAXejxw/x22ndM500e2330ghIhARiAh0cwRiDthubqAoXkSgAIFXXln1Pz+445133rPKTZky7PDD&#10;tuEm4dOqNe889GxHekYGjgyqyE9YDdydth5GLkolyNq/4/fcss3RmEoyY8KmEHzo2ddgIW/952y1&#10;+bdO2p74sJq0hMEWQdT/wgemV1bfFINYYsroIQ8tfk1TlRIBIu2EkVUSwELZJYj6Z3509tCN31dN&#10;fbMWKmM7sF2x8m3BFmQ+f8T0vWePqkYco0Dw2VdWv/Tqm41V0Kn6U8YkJ6O2f+293RYQf9ZI4Yub&#10;ffKArStThiC6P/FCI1OrqH/gjjWEPYi009ThVkPj/cs/HDersqe5LbdN9U3cJozYCF+956kVZkP7&#10;h+O2HTV0UDV4iXUtgrwJgmBl9U0x8H887fZHl5kN7YyPzqa7qCYtBLGOSZCGhrSVW66IwTrYJUte&#10;e/kle8/24sWv7bLz+I02GlhN2lgrIhARiAj0CATieZU9wkxRyIhAJgJn//tNd/l2VH79H/YZNmyw&#10;ViMJh2S2YPNetakeS4KVa96RhDeEbbWbR4kz7q8rRJFkQgSBlQPUHDWFeI3SPv78G5zTWJexLMmF&#10;eI22E++qUX1TYHXdumynBDvVdeuynbaFutS3nKF21+2Chlaj69be0JYtW/2tb/9pjZNea4cdxnz+&#10;c7vX3lVGghGBiEBEoPsgEKPK7mOLKElEoDQCDz308je++Se32tazR788YAATEQxJc4gSXh6ww+ij&#10;d5+QE2hB4dKbFv/xrhfCk0NOHr3xMbtPOCB4CggW/33lo/c8uSKfBdLOnrT5ifsULLX9453PX3Dt&#10;k+HShoBgYhgICJDO3mrzo3cfP2fS0NxwdDnSonug7SG7+4wRnz1kanhsDCC/umnxE0Upf8GWxYr5&#10;VmMIjrQ3PfhyoLQU233GSEwW/mpg0ZPLL73p2UIW+BhzjLhujiTiVzc9+Ep+KzApQBZp588MXR2N&#10;m6WAFLDAx7AalPOtdsE1T5RqaJCFZqmGFtKWxcdCGlqIXym8ZRsaFZH2D3c+X+i6+FhIQwvxK5U2&#10;EATTeRY+8PKlNy+mLY98510+rmd+7at7brNNqGuFN7FYMiIQEYgIdBMEYlTZTQwRxYgIVEHg70+7&#10;irVVVs23+/d/YsOBf+kfms1xow03+M7/N9c77mc4/oX/uYMVgxWE23+H0V/54KzCigQqsGBhW2FJ&#10;KYC0nz10WtZI+l9/ef9VlQ7cmzx6CCAUhmoVADlq9wkI7NXuv6945Nc3VTmIMsdkFqOygBBOfPmY&#10;mV4ciE6/9asHAs1kFYNmSPBTlgVW+/Ixs7yuW9avTIEDXRdpsWAp1+2MhsbLi+98cm6hXQDkH36y&#10;iLXKhSW1QI7VyvqV0uy8hpZjtbJ+pdJWbmhbr3lr4FqOmmm5hg8ffPZZh4TjH0tGBCICEYGehUDc&#10;V9mz7BWljQh0IPCHPz668MZnXESeGzjgrfVLJOJiY9X19744b+pwd/PeV398N/snq4EusWj+TB1B&#10;2if/89bwcTkEkZapIeaU3B1QDPGv+PNz1aRlux3bIwsjnwqAsI+R5aZsurMEY2bj3CsfrSYtINz+&#10;6FKkzd+0VgEQ9jF6cWBS7h9+cg98qwmMyZA2P2gHkH/+xX2l6GO1LBz+5rt/5tdS1LQwrut1MJOa&#10;AFLWdbMa2pm/uO+ep16tJi2BotfBTGryNqRUSEl1rJZs9HV2yTKn+uubn60mrZjssJ0Lsk9VAASr&#10;YRR3npnZ76//9J5q0krfeNjO4/IbmgvIm+utt/m79l53OU84TldWs0WsFRGICHR/BEoMPbu/MlHC&#10;iEDfQWDVqrd/8+sH+/E6vPWzar3+b2xQOg0Pg+PvXvGIhR6jMdbQtgMpC9jyFx9SoNS4XIVh0syi&#10;zL/V5v2UJsoyn5OjLzMe1QBBMHdFrgt4KaiJEJAnpwocqwGCji5lxs3VLKUSQiFfwWqAgAPBs0UZ&#10;+ctGUBaFQmGqAQKGTBhavPA64rdS1rcKex3MLFMZELB1mzDNth1pCf94g5BDgZ6nGiCsU6CuRfnC&#10;a55sR1pMlq+vLIm3WKxef73XebXn9M9//MNj5FdrR55YNyIQEYgIdFsEYlTZbU0TBYsI5CHws58t&#10;WrO6kcnTPCHthYED1lu7tsLnvieXW5HPvU+uqEDHrLJmzTv5OwavvvO5aixcyjCqRsqsdXPujsF7&#10;n1xemcWvF7bMKgP1KyvWVKYmFfOlvfmBlyvTv+pOe8r3ljaoiRjX5MbAjz//emVAkM1qKjc/8FJl&#10;3aUiwiBSTgtEnWosXMrYsRqpFtfNjdOuriotDc3a43rPk8u52abAt+Q2tHZcF00tq9GztSttLrbg&#10;4wXk5QEbMLNvHV9Jp/2zn94dn20RgYhARKBXIhCjyl5p1qhUL0eAJD0Lb3zaVXK9kUPeWS90O6Vb&#10;nfGiedP6txqmOZk2GLW/lKalrXZZMVVhSo8QLvkq35Q7uMynb0n70oo1IfK0U6Yd8/FCwZqhanOi&#10;slCRq3JjzvzqyGaZRjLctnnlqNyOJyDVze3NTHr1ylEZU7bTOojx2kTSrZ6fTCv/dUm+MJZp8l8N&#10;BOqVjx6NxUuHrnj5gA3cn0jZTQceyDoWiwhEBCICPQiBGFX2IGNFUSMCDQR+9tNFLhZDhw4aMLLj&#10;nMCP7Tv5Sx+cmQ/Z6R+bc7KRSCZn+Phvn5xrlswhG17SHI3tv+MYKpIbI4cyAiCwFsgZ2VMSaiHu&#10;El6SIE3DDDbdQZ+/OSxEoy0231DKED9njaSlZD41IRJekkDCDF2gT90caUWj7YxDYrKysErJfGrC&#10;KLwkhU1nwG8LnQ0ZjjQSwOaE0IEOKdIW8hXVzLAHMQqdzdIov6EVUhMZwqU1TbnbjBGmW3pdwtII&#10;R8paxy7NJ8R1wxua+bKJ5gN9ZM5xXdFIZaCRmpGk+WpAmk+I64Y3NAQzOyI6KNMtXxm4AbnTXOH/&#10;5/t/DumdYpmIQEQgItCzEIhRZc+yV5Q2ItDvj394dPEzK9wdO0ceNetu3pqTdzD9kHpUv2d+SQMV&#10;/fXmB1qHj01SFJg9aWgybjPuZH33lMww2lV3PK9EdpsxkpByFYe8ZbN4cfma3WeOnDyqIQaFWyYi&#10;jIqIihgh0npKZkh70/0vm9JCH3nypaXM7K06xGiJJQxpt9iME1OGJhF1EbyeklnSMr/UpLbbNiMC&#10;pd1/B8MZ0Ne8mtSQE2pIEiDthnbJDGlB8gl2tKYsNnrfBgfsOHZlrickxTbcoNV1/dKGu67oZTt5&#10;hsD3PLHcaGgTC6XFV4+aPxHVpBbKJs6jV2tDC3TdcGlvbnVddHxp+Zs55kNaiOM2WqZlHbvT0EJc&#10;N7yhJe8XOlx3JJKob3hl5tdE2hkj9dekY/FhK80nzHWdJpntCdprynZwTAAA2jVJREFU0TXRQVmd&#10;2PMDMbq9+33pK6t+8+v748MsIhARiAj0MgRiVNnLDBrV6eUIpEl6PMORKVsPS5P0NIZjTDqRbzMN&#10;Y/IiFQpQLJ0KaBRztkFqdQG2KO5JCrglPUZJV+Wxby0hyKiU0Vg6W5VHn22NEErn0xrFrjaHjy11&#10;K0ub6T/p9FSD724zRzzx/Our3iSjY6bASIuOuyUnHzbKOJOrZt1qAmdKa4KZysBkIOhlSosuREpY&#10;oUZPmNzIHeqqaYttYpvK0I+NkUXOsGLKmE3SqeCEPiuKsUgr3bKu6wYifnhhlC5gTugjwKihg+4l&#10;yMx13SQK5ehOA15x5uzGUltDS8A0XBcZCrsFcdTZkzlntSGGM7lqYRvSM1genum6V93Bnt4GfWQg&#10;/Fa0vSDzK2Vokh3S2ps2LQ8Mwdbtx/wCm2CmMsjUZQcL0va84cvIzcvBmLanlz+to3oRgb6HQIwq&#10;+57No8Y9GQEyPUh6eus6/qM7MBDXzBC7p+MbRq5Wrgjr33ufXJYOHzfX++lovnH177dW78utfGry&#10;q1vSizejMaU2J114ydA8n/6TLyQzPAfMHdMh7YOmtB3itSGtjiZbpCaQeHnFGuE7avMNiWdM+bPE&#10;Zlkmg3j9lawh5kpCs1aKbQfaOTi0lvRLSxnTGZifucnwjSzi8oqBOSUpsPrNd6hlOIPCmzAN8QRx&#10;BktNrzOYpmdoDkrYOp+FOOruMzrgNSOfSq7bANPyeVdgpsI6GhpTZEnY1tH0vGJLDDl7ktnQOiZX&#10;XYhC4A1saKbpEQAT45b59DE9Ds/sn7dbMG3alKHYdR1p/a5rmn5I+rKpEFuEBF6aJOVFYJqqORXs&#10;NLQg77WapNdvLdMjLbiBngXvSwMH2GeM0L5WvxPT9mShGu9HBCICPRSBGFX2UMNFsfsiAllJeg48&#10;eNqwYYPuIypb208+jAiT8c2ad/WO98vLy99sDB+bFW9N1j02XrSbVeRmPjX51SqZ2skzOUDezg5p&#10;0zkc804WI4aPzIBt/L4NpADyv7R8dZN+Q3dXhhyxXb280iZhTxOiZFFrmLS3pGAmkU+zrjmzoTcF&#10;ojBs7ZJeae95YpmafsrojUcN3dD0jSxGBL1Q41RJLUCtbGfoQDuLYNP0tl0smQkkTNMTAycRexOx&#10;TGmfSPIJJS9EmiXTTLD1uq5/UgugDNcdgQfih/kCYw6MwqSxKW36ikFY1OC6mQ3t/g4wcUXY0cYL&#10;4cXhcRucR0oifzoVbMNbuVvQRmo5g2n69Kjbtfc9saJQWjG92dBuMea6rYZmop3vum4HaEmbvGxq&#10;mn7UZhvSNXld993+/Vd40/bc+VxM29MXH+RR54hA70UgRpW917ZRs16HwM9+crerE0l69nz/pHQy&#10;7U2dTGNVXjJSD5hTSoePg5h/k8Ikt9CVhG284y+eoTLFY3qKrV8h0qaDxX7J6Lypms5QWdXTqYag&#10;j1XS6zUstVVqcE9mVJ4vmEyjfBqnIe0IrSvyu7LVK62JrSTgCXEGNHpp+ZrtjIlr88SOWpzBiy2Y&#10;GNiOGDJogyQGDrAdrostdIZK5HfhrYytzLVaFyzU9LBmiWbhigDRBTBRzZyuTNfN2s7gdQ8vGl4v&#10;cgVOYuAmmBg3Xbn9biG8YnqcR0tenSxM7QLXbXEG+BUuYUjmKlMkzW5BXbdTuwVTtmQ3LE0+w3WX&#10;DdjgHW/anvNu8zaKeDMiEBGICPREBGJU2ROtFmXuiwj88fePLH7mVXfa78ijZw0ePMDcYbir7Eyz&#10;sq1kYCbDL6kiV+tmxU6B2pRt0uiNWZXXus0sk+m9T6ywpHXPKqxdYlmVp2R3mzVSxCi8yPvKIH67&#10;dLgpV2DFQsr5BUxM9ps7hkAo8ASXdCpYNisml8jfpjCF1U1MBKtAZ2hEPpOTsLkBb+vROIWsKxQw&#10;19nKhtXAgzfWieumW0Abh/dgVowb6IFytIwoKFcXNLSUyyvKkU6JsC3kSBvKUJKY2fAE+2icCrYu&#10;rGL1uiCWdcoIpDhJ2O29l76y+jeXxrQ9hUjHAhGBiEDPQCBGlT3DTlHKPo4ASXr+99cPuDMMW289&#10;bLvZowEnWazYzDTIDEM6mfa6m3vQvaOv+fWndN1mepmpC907TmLDRvmsuoYJkym7ZnXCHkv+HLFX&#10;kePnudeT4WOzOvI3Nit2nrRJCs1GFkc55MCUPx9kBvFbDB00efQQKYb8N9/f3KxoCZyFp3XfaxcD&#10;W/BJpuzSWkPet34aSHT4Rr60YvpkerPJNNMZapI2ARNAFF52phnyF2HbmKEqltYCLdB1fZ1OS0NL&#10;w5j7Hg+Cl/aIXZI4rQPbDE+oJi1knevq20mz3HBdeXNkol0I73aTh+JCUix5N6F5axXAWruFpGk0&#10;KdNkknxjRtPLl5aSjcRjXeW6Vh+bvmzK84Q16/VfuX5ymrD1uSqm7enjT/eofkSgFyEQo8peZMyo&#10;Su9F4KKfkKTnbXcT3fEf2x6lrVV5u83aImTZWMci0vtfSoaPRq4LdyWhQFu4cE4XDWpJr01M8Yhh&#10;TPkLWaQrCQe0rHZrhsEW00JSgdKay0dlaB4Ob7o1MZkKVmHYJ2aBqRAVCmyV9GNrrHjcdVYaSISt&#10;hdaVhKa07krCytJ6F5TKZJQozrY0IvDABaWUJykLIaglreZDKusMrl4uvI0toM2GoJNphYaTAiiL&#10;gswZyr/JavPnGlPBZaUNdN2W5a/py6b7nlwRKG1jFcMsT84et3UX0szyeRNkt6GZ8uezkNXm2/rW&#10;b1eW1uzxXGfghYtSlkndwob28oAN3nPmK+nYL/rJXb332RU1iwhEBPoQAjGq7EPGjqr2UAQeevDl&#10;hTc85a6eIknP0GGDUcpM3Ep8KOObcGUlzpEIRC6TYDidwJKMpNkCKoVHsipvbDqZFnyJagwftUYp&#10;ZYP5dBQ06QOvKX8hNXeBcadiizzXGKetaAxcKKcUkDiHtxJa3tysGEikVLGOudBkjjR13bCV28KF&#10;EJRXDJMaR5ikd8r4UilRLdm2TfOplpUWIrvN7IDXNFZZYQrLy8saKcbhPfKyqbCWFpDC5vrtUsqG&#10;M7I4yr+4ruxeDqQjjmpiW0rZQC5mMbNbCGxo767Xf8UGnmNp77rjOTr5CjLEKhGBiEBEoFshEKPK&#10;bmWOKExEwIOA9012kqRnr8lS2kyTKOMbVuUVJk7sSEeZrslk+Kh30kyw6cxkM8GmMAqhaZd0FLrV&#10;yPApKS5Csr8q66eeeyPd8bVFa6rSzpLWzP7KqRvMNYXkUzWBYs0hkXMyFZyC+Qp5d9MZqo4ygm0I&#10;vFZJX3MBH6VMDIz8hamATWmxDlSTCcCm6WV0XoO0vrMkAEcpy3uN+wNyfhqmT16IsIjaulPFdZtg&#10;Wj5vYtySZjmVtpQzSLNCTWWRLFPvtIZmYisvm0LyqapsOCpxmiktprFad+PfANct7BZoFHAU7skW&#10;0LGbJJOBRamAzQIyFZwcjdPMW9uprmum0gVesFL5c8R+dYP1vWl7fvC9mLbH153FexGBiECPQiBG&#10;lT3KXFHYvodAI0mPo/iRH9x20OABcnv1mo4T0hgFPsn4rJkPtnBlGgUo3Bg+GmtcG4Pd5p2O4WPR&#10;OlirpNdiKlUjkCAGLiJrFmA8x/CRGSq5SdTkZRpC09XLFdiSNomKy0jbmAo2FsHK8sX2Fz3qMkhT&#10;5g5pyY86aEBgPlWtJfNR5gJj9oJWcwaVyl2C6P5E1M3QPAmEymB7W2Mj6FCtVVnakDWlqziqp2P5&#10;6xa83XgqIBWwVsFRaZvmavMspiEglGposkTz1pLwYg5cyEwL3HkNzcxMKxOkZV1XVpsDb1bLcr0u&#10;C+dS3QIdEd1RoOuu7d//Fd8pI0uXroppe/re4z1qHBHobQjEqLK3WTTq05sQSJL0+DIETtl62LZp&#10;kh65jthj4pAN1+fk94/sP7kZSHAueYkPw00qUp1akIJgM5BoELH+zSHulLQNsu/csenWsrWMVned&#10;tQXj7PTc8BLSyvBRpBWtvUzDaCbiGSVtaRmkThozhAL8FVjuTw4PKCEt2FLrA00b7Tt3zKSxm6TD&#10;WSUiMph3suhbJT3ODn0xosCSBhIlpH36+dcJlnaZNVK13nfeWBeiStJ6Jis/sv8UEe+TR0yHSxpI&#10;lJCWwozmwVO1BueqrutawYY3aV9pQ4MdgUQyW1VSWpkKRlmpSFtwpW1FOxON4oY2b6xpxGQybcWa&#10;UgLj6mlDmyJaH7HHhIyGFu66LT5v4ktDS8PXtXQOcOSn20q6LuWlM5TuBd2bEWb7Dc3ruo3eUhpa&#10;eLeweoP1yNzjNt2rfv/IK6+s8jTpeCsiEBGICPQQBGJU2UMMFcXskwhcdOFdq1e97SY/PP6EHUw8&#10;iM0uPnPfK/7twOPT0ViaptLN7JN3R+I0qkMEUhDkX/ZiddDh/0CabslW2zEc/9Hf7wmjfzl5J35J&#10;lgUGUm4WkzgNISGiWrdIK4PAQLJGyYSIc/3nF3aHC3/TfXSkqQymnJZ8OU2eSeQjNvr8cdt6ZKsk&#10;rWamMUWGvhgRjslk2nNvlBUYi6CpqbUtcCVpEzGci5BVjCixawVnENc1tTalbRg00GRFrmsZsUJD&#10;S/ynXz9La9NAzYTGAT6WbEse1GLcVnhNI6bYlnZdWbK77eSh4rqfPGKbNl3X7lJaBaZDgAudA10E&#10;L5uYGS7lupSnlnYvODDkPRBVcwbHda3espTrvpScMtLIzatf6OovuvBOTyOJtyICEYGIQA9BIEaV&#10;PcRQUcy+h8BDD76UJOlxrgMPmS5JerIuGQuWupLTEZxrn3QihUu/BNLcdsrQrdIEKgwi90mjhZxL&#10;xtmlLhk+WlV2mbWFhBCwRoBSBA9PJ7hCNPUCVchLwmDzKgWRVVch3dXI++KVoYInQMero0KkXwq1&#10;lgLEJNaXrIrE3kTggWS12K33ebxdISrruluN3Vi8iGiE7/nC3HpfadeVXcGO644UpmBFKBiOABGU&#10;NjSml/MrSvhd9rrF0VEhQuZCiGzXbXYphV5UTVrX4YFIPBBpCyGypA33+bLdwrv9+y/3rYNN0/aU&#10;dqqyNo3lIwIRgYhAJyGw/umnn95JpCPZiEBEoB0E/uOsG197rZErVekMGjTgxE/MGzBg/SzKjHRv&#10;WPRiWb7vvPsXxl6MwMyK47cYwuiceZWDd0tWvjHiv/aO58wCV5x1ILWsm8cfkMyXUoWfTjx06tBN&#10;3pcjDCPsH1z2cFlpKT9u5EbTJ25mVmQ4ftBu43ecNuKkQ6fJ/YuuetwswEzI5z+8rXUT7dB6x+kj&#10;kBbJp2/ZQtMV7Lu/ejDkWHar4sAB6y3YvmPFsvxqQXTt7c9xVIZWZCbkXz6zE2Nr8yZCEo4yY8b4&#10;+KBdx7s0Lb6X3/BMeBZNrcv2vyMWbGmRAiKYHrP3JIEIwcxxP4L96NQ95b5WFGmBFy9iYlkcI+ci&#10;JKgQBmMO6FvBGBCJ6+670zg4hrguclJ+4ID1xYuQNj/A473G5Tc+U8l1hyCeWXHzTd6HKU2ILC+l&#10;oSGPddNsaMfsM4nWmi/Md3/1wNvv/qWswEM3fh+mN2spRLRugchy3fyGZnpRjjAXXPmo6fmBYrOr&#10;9qC0szIvzIorKkSW6+Y0NO0AxYtyrstvePqRxa8FCinF3l6v/5D3/uL244ufWbH3vluXIhULRwQi&#10;AhGBboJAnKvsJoaIYkQEWhD44+8eWfz0q+4CMDNJjxeyNCnl2gofdz4N+klSnI4RsE02FcB7M/mB&#10;iKJw4uX+JFdtFWllD5V1wc6cpbQop2sKyTDZwk5uirRWUO3Sf2n56peXr64gMGp6jWVClGx4M2Rr&#10;SOu7CSmMYkUmGc6wrIK06OhOBQtTA6JWqzVg9GObzBcFzB7fdh/5YKs4w/1PLHPVL+26TU8QLyp0&#10;3coN7f7H/dLmum6in+O6DaVDXPe+x5cRcVWA19stWBD5XTejobV6kb/b52UTKFWQ9qnnkl3BLtFW&#10;iEo0tFYvynxIJZsqS7ou8f0ypiud5bh0+3T+8XEYEYgIRAR6IgIxquyJVosy93IE2GBz2a/uc/MT&#10;Tpk6fKdd7TfxFhYPPL6MVl3hQ8VCWC2yUt57s5CUFCA4rCAqVR54fLl3+GjyrV1agsNq0q7h9Pki&#10;eDmNwCTeyBPruxmILZHh0uVrqgmcFQYra8RrkTaNze2bgYI2i1V2XcLRQlaFzgD+pa4/31fddQsZ&#10;FUpb9slduaHhQrxMyRfYct32u4XKDQ1YCp3B66Xe1ldoJikAPk8/93qFhrZm/fXeXK+/28/T+Sfb&#10;6eMVEYgIRAR6GgJln009Tb8ob0SgByLwswvvWrX6HTepBBOV+dowvuGog2oaU7Fw+FiNck6twuil&#10;k+pWU8Q7QRpIqp26gSysYu1g2/XSJpNpbzZOiCmrbzualuUl5ZPJtErbFKnLwk7vVHA1SQJrtQNR&#10;O3UDxbOKteN+le1STVRqtYPP6k0Huf08nT+PgMryxIoRgYhARGBdIRCjynWFfOQbEfAjkCTp+ZMn&#10;Sc+ee08eO37TfNTaGd+0OTyqYE7G1hW2TimjdoaeFaRtE582TVNB4HbwYWheOBVcQaScKu0EA4Sj&#10;hVPBNUubsaQ5kEsXO4Ocqxkom1usHUeqxrQdfNqpW1Haqu8XYPfaW+9t72wE5T6PgJi2p5o5Yq2I&#10;QERgHSIQs/WsQ/Aj64iAB4EffPfWpc6pZSTp+cTJO+ck6RFCq9e8s8XmSc5D+fD96efe0BVW//zZ&#10;nUhhcv2fn9M7/EvqVC3PlqeRQzOzy76yfI1ZFyLHHbi192agXd95970hGw5Q7nxhXavK9tcf2Obo&#10;fSY9veT1V994W25SAIFNabdqzXpi8b34D4+bq8v22Wks2nlvhgjMbsOBG6xvSvvKsjUkthEWCIbA&#10;OdKOGzlk1pRhOYzAFjBVYBhR3nszRFrKQM2UljV+Sp9z2790whzuqHvgKocv2NIsP26LjTbKzkeK&#10;pUxjUX3vncZZN0WFcGknjdkkx3X59e6Hlyo+Hz5giikt+9/adF1RIVDaV994y2xoXtfNaWik5ynl&#10;ujQ0BLNcV26GXEib09BCXHdabhYry0vbbGjSj2U1tELXpRPL9zqvl7bT0JDWdF23oeW77h47j3/0&#10;/pfWrLa3gy5+esXe+4WaOMQNYpmIQEQgItDZCMS5ys5GONKPCJRA4Mb/9+TDD3pOSjjy2G0HDRpY&#10;eHrbrMnDjjtga/3snZzq0bHAil/5mHcoYJZPfs0/zM36WQp7bwYcCjdy88Emd76bpDgyAXk2GsSJ&#10;Cw1as6YMbdVu3LqVduTQDVW2kUMH5UubaFcKW8HVrhNwjGGTi4Ut6GllUEVaZDbk39Aqj3XyBE6c&#10;ulWfxr5E82YJafeeNy7fddMjNDqI29p1retaDc3rujkNDWXLOUNnNrRC1z2MhMClXLc9aeFlu6LR&#10;0EJct0hay3XbbWiW67oNLd91J47d1Lu1YfEzpO2pkh+7xPMmFo0IRAQiArUiEKPKWuGMxCICbSCw&#10;ilOwL/Ccgp0m6WkcqNgG+Vg1IhARiAhEBLodAtvOGUMn74r1v7+8j4dCtxM3ChQRiAhEBDIQiFFl&#10;dI2IQHdBgDHE6lXveE8TqSzieiQRbX6EiHsnnLhZl+8uQb0ZTtMs6cqW5GZsfspm6exsaV3Z2pHW&#10;rIvkoqz3ZjVse5a0XkftVNct612WFXpuQ3M9rSwUlpfW3i30LNf1dgKFrnv8CTu4PT+Pg4vO97xn&#10;rNYDxFoRgYhARKCzEYhRZWcjHOlHBIIQeObpFVf5jimbMH3E2PGbBZGIhSICEYGIQESgByIwdPhG&#10;Bx463RU8SdvzQPHBOT1Q4yhyRCAi0AsRiFFlLzRqVKknIuB9J81J2a9zUnYbl5muRsi4d8LJW0er&#10;uQTllMXKV5RWEagdW6/pO9UZKrtBlqN2qrTRdS3fCzdfV3YLaqa6nKH7NLQ995k8dJgnWVqcrgx3&#10;xVgyIhARWLcIxKhy3eIfuUcEEgSSJD28kF671vqsGLD+X9KcLdUvk6ZQce+EU7ckdAlSoJ3LI5uB&#10;SVkoOlta5FEWDdnakNaklsAoSLa6RFkEWmzRs6T1OWqnum5b2Ha5tHU2NMfTSkNheanTz7QpbY9v&#10;aEG97qDBA8nK5j4FSAb7xytj2p52niuxbkQgItBFCMSosouAjmwiAlkIrF719s9/fIf1vp9/31qv&#10;/+oN1o+4RQQiAhGBiEBfQEDS9rjPgssuuZfHRF9AIOoYEYgI9GgEYlTZo80Xhe8NCPwvIwbnsDIU&#10;e3XgBjK8qHzVuzLNHesgmPdmjQJ7VQik39kCu7JFadtBwDRrz8LWbQjeO4F+m1W3Lmw7W1rpsmrs&#10;GXqWM7Qp7fEn7ej6CQ+IuA42vPnEkhGBiMC6QiBGlesK+cg3IpAgsPip5d4kPSs3WP/d/uuRTrBs&#10;PsYWWNPq+pGfWu6UWq/aSq0hmPdmVdu6slWXtlXTRNpmVtV2aLZEPia2DvGyqwhNqTpDWuSxncHn&#10;HqGmC3CGsggUuG4nS9tWQ/M1q3bczHYGp+V2a2k7s6F5u51Qp5VyliPVLW2bDY20PQccto2r0ULZ&#10;JRGviEBEICLQjRGIUWU3Nk4UrQ8gkLyBdk4Y/8vafq9vsH6bE5WNGNKYNMi6Ew5zvZOfLl9vBo7K&#10;aTk6W9okRO858Ha9qO1Ms3c9tuGtwFuy6+FtR+DCplGWeL76bXqC6Qy1d2IqW11Twe13YqTt2Xzo&#10;YPe5cNGP4ykjZR0zlo8IRAS6FIEYVXYp3JFZRMBEYOH1T6Svn+2w8rWB669NBjuasqUd2EziQse9&#10;E07fEtUlWGr20+XrlU1vhsuZI5hXhbKUtbwrW2Vps0zTjr0svXqotOpU7UBR6LqVfSCrWXWqtN2q&#10;oXldNzY000YlnCFJ2/Oh7dznwuKnl191RUzb02Y7jdUjAhGBTkQgRpWdCG4kHRHIQYDsCxf9+A63&#10;QJKkZ/312wr9TKI9PagsMRhzsCyMI2ofmXdnaQtH/mWbayG8ZQlmhcBdE1T2KWfoud1C7c5Q+5ux&#10;OhrattuPmTx1uNuA/veSe2Lanjb7lVg9IhAR6DwEYlTZedhGyhGBPAT+92LS+r3jLnOausO4CFxE&#10;ICIQEYgI9GUEjv/4XPfpwCPD+y6yLwMVdY8IRAS6DwIxquw+toiS9CEEkiQ9viPIFuw7ZeyEzfoQ&#10;EFHViEBEICIQEXAQSNL2HO5L23P9kw/fH9P2RI+JCEQEuiMCMarsjlaJMvV6BC76kSdJz6BBAw5k&#10;GGEe9Z6cHt7Oyryi08nLEN9o0AaObBiqlUWbx523HHMvivtUCPQPL5KdC28b0vqRrA9eF1sP2oHI&#10;tp7qrl5qYduWM7hIdjK2ZdqCB6bOhVeaQjsItIrsIdUOcatu0nI32rC1u2gLXoO+0KnRdRte2pkN&#10;rWontue+U3goeNL2/MizdSK46caCEYGIQESgsxCIUWVnIRvpRgSyEFh43ROPPPCSe57b1B3Hkqdh&#10;3najaJb62WLooMpIbjRogElK6Jh3KBBOfMtxmw4ZtIEl2JZjW25uNXaTcIJuSZO+5GZcb22HwCPJ&#10;i1jm2mnbFiQRldpIqCrATm5Wu0zZRFqMpcTL5r00BYPIzK2HWQS5iW9UE5VayNNh+nRk3uIeJd9d&#10;bDmuA0bIAjUEMVBl77L0MqXFTLa0JVGwBPNKO2TDEm3B5e8qbt4p6wymI4n6XG7rKwlDR3GTvjQr&#10;05lLdQuJYBu29DNCcOaUYSYCZRuvqZoprfQwLe5R0nBWryiCWX1FO9K6zcqUtlR/zuPgA8dt5z4p&#10;nn16xVW/faiy9WPFiEBEICLQSQjEqLKTgI1kIwJ+BJIkPb43zaMnbPrBY8n714/g7aD3byWVZ0wZ&#10;dsJRsypDCak9d27s0tQvSpw7FChF/MSjZg1Ox7gjhg764v83jy8bDR5g3jz5o3NKEbQKQ0oVn7F1&#10;kqxiz53Hy52JYzeZWzKmOubgqchJXWQ++SNzEJXvSKg3YSc3q10nHD1T0RA5D3r/JLnD39LSHjQN&#10;c4sk2EjUx/rmzbL2MvVCQlUcZARbUBVpD9qr4XKBUMzbbrTppaL+nruM15tztx118F6TAqm5xVBf&#10;FRevMJ35mIMS+cOvEcMG4wBiGlQW9eWmelebrqsiabM64aiZQhxFxJrhF41LHelLaUPj4ovelNZX&#10;+TrmoGmquDgqDqD4aKMLpH/i0TPFkbiAFGD5YrU+uVntMptVw9McZw6nDAWzTeG01PXeDKdplnSb&#10;1cSxmyo+inwg8Z1233LyNF/anmRb/tuBRGKxiEBEICLQNQj0X9vWIqWuETJyiQj0HgQu+tHtV/uy&#10;w3/x6/t20o7KV5at5vX5YCN8Wr36nVVr3mlnnNd59vDK9syS1yaWDIA7T0KLsivbg48tLRtFrENp&#10;uzO2ruu6d7oMukJGrut254aGOq7pu7Mz9HRpK7vuc4tfPesfr3Hdb/e9Jv/13+5W6JaxQEQgIhAR&#10;6DIEYlTZZVBHRhGBfiTp+foXr3SBIEnPkR+eEwGKCEQEIgIRgYiAhcBvfr7ohmsed2H5yj/tN31W&#10;9VXxEeeIQEQgIlAvAnEFbL14RmoRgTwELvrhHW7qhQ1J0nPEjAhcRCAiEBGICEQEXAR4QPCY8KTt&#10;4YESr4hARCAi0G0QiFFltzFFFKS3IyBJejwjhsNnkJWht2sf9YsIRAQiAhGBKgjwgDjyuNluTdL2&#10;8FipQjHWiQhEBCICnYBAjCo7AdRIMiLgIJAk6fnh7S4wY8Zvuuf+W0fAIgIRgYhARCAikIXATvNJ&#10;2zPC/ZXHSkzbE90mIhAR6CYIxKiymxgiitHLEfjfX9yzhpR9zoF+cTtlLzd8VC8iEBGICNSBwJEf&#10;nu0+QXis8HCpg3ykERGICEQE2kUgZutpF8FYPyJQiECSpOfzV7jF5u0+8fi/3sm6v2r1O3+6dfEd&#10;975A4ta5s0fvucuEQvpmAa3OzbnbjT5478mlqpuFSVr4++ufeHrJayOGDj7mkOllc8ZS8ffXPfHK&#10;8iQD7UF7TZ4xtdzhCqYkCSD3vEDeWjQCkLLHgWh1Tqc4+uDpZaurJIotgCBGWY2ofunvHgYWCFK9&#10;rGVNQB58dClKgW1yDs1ek8uaRqujyEF7T27nwBLBNnG28r5Krd9d9wSuzhey5qJIZdOYvlrBNFT/&#10;1ZUPi68u2GXCvNmjK7caxbaar95+zws33Lo4SdFcqdG5vlq5G6Htk824lm5EsK3mq92qG8HbAaT9&#10;bkSwrdCN/OaiRTdc/ZjrnP949qETthpa2WljxYhARCAiUAsCMaqsBcZIJCKQh8C//v0fH77f3lE5&#10;aPCA0/7tYGtHJYHHGecsfGbJ60ruoL0mnfDBbcPx/eo3rjerL9hl/Mkn7BBeXUsyOD7rvNtWr3lX&#10;7nCW3WmnzN9yfOj5lk8/+xqKaHUofOFTO1UbrJ974V033PqsCjZx3Cbf/Npe4Rpd+Mv7fn/9k2Z1&#10;FKkQvWAasF26fI2S+vTHtt9z19CYv33LKt8/3bL4ez+5W//FNAASHlgSt3znvD+b1UtZ1kT+n85e&#10;+NBjy/ROWWdr07LKt01nI6TEsqavlrKsCQjh06VXPlLZ2dq0rPJt39lq7EbOOOemys7WpmVN07Tp&#10;bG71yt3I3512VWVnW7p01Rn/53frrbX7v+mztvjKPx8Q3ivGkhGBiEBEoDMQiCtgOwPVSDMi0IHA&#10;wmsff+T+l/r362d9DviAJ0kP0xRmTAgVIiKGVoGAMiq1qhOPEUUEVjeLfe/Cu8yhD9+/95O7wun8&#10;5Ff3mdWp+JNf3hde3QwYzJCS+yjIFGggqXQKqyOklOqXXvlwYHWz2IW/us8MKfmJ0I7heyApmLqW&#10;RbzA6pYk5r/gTOQcTscyBNUxVnh1LYmzmSEl90s5Wzop1/GyQEwDzQqSgG07zgZ6VnVsHW5ZFRhr&#10;miFlWWeDo/mygOpIRZhaARBvNxLubLQvtxvhNVMFSehGLF8t5Wz0Oe1YNr8bCXc2emBPL3R9aC9k&#10;Nd52nO131z/5xoD13acJjxgeNBUMFKtEBCICEYEaEYhRZY1gRlIRARuB1Svfvsy36WXMBJL0THXx&#10;YjGhO2J4KF2HFnItXb7arb44XXJZ9iKCskgtNmZQC6kRb1jVrZCskIIUuPNeDyDhA1xG0i4gHKce&#10;yN0strQ9UjB1JQkf6Ksk6L5mzbsWqXAPgY5rWSs4DASnTWfDLV1AoBnI3Sx2570vus4W/i5m9Zp3&#10;rOogXMFJ2nQ2r4fgdRUA8XYjslA55PJKUsrHlEubzkaf03ndSLhGlPR0y5XCbLcbKeVsmObNDdZ/&#10;ez3Esa+fk7Zn5dsh9o1lIgIRgYhAJyEQo8pOAjaSjQgkCFz924eWvbzKxeIDx8/xAsROGzcfAzuj&#10;QtFkZZSTEGhweHWTjUMnoRx8bbThBq4kwbU7CibCO5KUAARKbVZvytLfh224RonMLqTh9ZslvXTa&#10;BQRjVbi8gAT7iNeyyYl85S+vs4UvcvZathykKrNj4oR42OW1bHh1k0mbTuLthXpfNxLubBPHbdqt&#10;uhGmK12fWrPqHe8bzDDvi6UiAhGBiEANCMSosgYQI4mIgBeBpS+t9D7m582fOGX6SG8VUp5YL8UZ&#10;IG4TnOeGku47dWhWMJArSSk6C3adYElCOpZqYoCARQrigaQYDrrVSymijHZ0TMPgOzxhj9eyyWi1&#10;5DVx/KbUsgEpk9IJQ1jVUa2kFElxVyPIhpvGWz3c1U2BXdOgY/hGU7fVYFlwLouJ19nCAYEjfC3T&#10;VAPE62zhVnYBkZQ/ZQGhvOtsJEMKp+O1bHh1Ldmmr/otW0YRlcTrbGW7kXfX679qfc/gjZeYi59c&#10;XgGfWCUiEBGICNSCwPqnn356LYQikYhARMBC4D+/cf2yl1daNzccPOBTX1owwPeymZJjRm3MerzH&#10;n1ohtZgf+NgHtw0fczCS5nNnc6kb1f/q+Dnh1U1Rt5uxxT0Pvvza62/JzQnjNv3Cp3cemCG2a/op&#10;Ww1FC13QSPWv/O1u4dWVIDNOm22y4UOPLn3n3b/IzQP3nrzvgq0CnQ2Os2dsccsdz5nVDz/As/a4&#10;kODWk4ayxFGXE4MtGm226YaFFaUAMYNl2VM/P3/E8MGB1c1iW2819J4HXoaa3Nxm6+E4STi2jNRN&#10;y1L9UyfuEF5dJUF309m4/6kTdgh3NixLddOyVJ87p0rowkjddLbhQwd/+sQdwk2DzKZlqY6rh1dX&#10;QFxn22OXCUcfOj3cxEhiWpbqJxxbIlOXMnKdDQ/BgQMlcbuRUr2QycVyNvqBv/3EvHBnsyzbTjdi&#10;OVv73chB+1RJr205W+Vu5J31+g969z13KvuFJa/P32dKoKFjsYhARCAiUC8CMQdsvXhGahGBBgJ3&#10;3br4v75xvQvHEcfP2bMoqnnm2dfYPsewmzFZ4EI+hsW6SY+tO/KdV+yDBzdWzyav25vfw410x6IX&#10;2MnD2C48WjA3PaKIBD/mlEs4KZUTdQg/SGdC1BE4B0Vh3Rq3uvmdusOHNQI5GTqHQyEl0Yj9aYCJ&#10;RoF4UoWDIqR6XaZBOwBBQSZhwmfVTNNQHXkY1Gp15qPCSZmmwUmAAkAC8TR9tUbToB1KYZrw0NQ0&#10;TV2+iml4rcNf/DwQT9NXAbYu08RuxGrdvawbefnp5Y/dvsTtwf7qc7vHwLJsxx7LRwQiArUgEKPK&#10;WmCMRCICLQiQNeHrp1y+1NlROXbCZl86Y38XLMZ/ZOaU0aT3YvR/4D6TvfMe1P3O924LyerBuJ9Z&#10;qfyh/++vfeIP1z2RQw0iRx063RsZXnrFw3+49gmdQ6ugi1ZhnA0gN2ZnBAWQHeeMZgrFDe2oe/b3&#10;bssBU7kQYQJIfpRLrPKTS+7LyXgEEeziXehIuIUWIabZY9cJXl1MDAvh5R0EkriRDID8GtMEJM4F&#10;VYybPwnD0BxAdD7ctbL4KnNBrmkK/Vyp4WYAkh+VFcLL1BaAeINM/BxMCn0VeVAETHLeIAi8N9yy&#10;OIdaln0L/dz0VQDJD5gL4cVXcVRvN4Kfn3fBXSG+GtiN5MObY99CPxdMcrrEWroR/BxAauxG8uHF&#10;NFn2zfHzzd56Z+Bf7J27gzca8O3/OWbwkIHxqRwRiAhEBLoYgbgCtosBj+z6BAJXXnrf3be1nJog&#10;ap9w8i5DR2xkQfDMs6/+81kLX3jxDXdLpN559533Hn50KQOduXPGmNWp+/dnXr9mtZ3E0kuKIeON&#10;Ny/eZe7YjQb7Bxy//u1Dl/zmgXxqCZFbFjMGmjh+M1OSn1x87xV/fBQ5c7SQn7J0McaCbwPIfQ94&#10;jmMxAVn87Gv3PvDSLvPGmgvqVq1+G0D4qVAMCqApuiSTbMNto4gwDz3yyje+s/D119/MoQaROxe9&#10;4JrmjkXPn3PubYGm8epiwnve+Xf+8don8uHFhW69fcl2M0daqzf/+39uR80QQKAP7PDdZtoIb0MF&#10;3i9//Rpv+lbLV13TvLJ01en/+qd8P1ciuJlXF5Xqhpuf+e8f3J4PL4a79Y4lrq/+4drHf3bJfSG+&#10;ijxPPLWcz4LdJmb1XKd/80933fNCPjXse90NT7mmoW6+nysgaOrVRaUK6UYg4u1GxM8DfVW6kb0X&#10;bJm1kJWu4DdXPJwPCEQApDt3I/h5oK8WdiN0Bd/+j5vz4RX7lu1G3u3ff9B7ja0B6gnvvPOXd95+&#10;b9sdx/aJZ21UMiIQEehOCMRsPd3JGlGWXoFAkqTnonuSBIOtn3m7bzllG0+Snp9ewnF5QcceEhsQ&#10;+JkgUbcUZjBiDsFbhUF/1k9uefhSXu/z/Y8BU2EmHXRhLOuVhPAp8DQUihG5mUSoGzLfYlb5/gWZ&#10;53Dm/GRJjjp3LnrevEncUso06ILw3ioAlTNta1bBvgTkxH56k7o584pedriBaVzL3wJ9FXV+89sW&#10;Twv3c+EIoyz3RsFwz8eIRFyqRam6UosJK4JYL1bcD/RV1Pn++S2eRnAbWFdZ52gdDi++ZKkTDmah&#10;aUp1BVY3gpkqdCOmca2uIBBeilkI4LqBfq4cc/qK8K7A7UYsn7Gc8L31+q9Zbz33WXP15TFtT6ne&#10;NxaOCEQE6kEgRpX14BipRAQUgR+es9BNQ8/75B329OSYYRDG7EHIPJKUYVrMHB+XqisU7jIomFYj&#10;9ggXY82aZPOYVg+cCrPoZ60uK0UNBMwgCnzCtZCSRKHegSk3vWdUZtG/4ebFZixXqq7QrAUQTAMm&#10;KkkFQBI3yzjbEOcJh9eKhJnQC68rJU1FWnx10QuoGU6NuTWtXqHJWO3OlKSUrxK9mJ5WwTRo7X0X&#10;U7YbMd9f0HzyJ5+9OGd1I6UAsbqRCoDUZZqFtyxu6UbK+2pWN4K9SnUFVjdS6OerB6yXTFY6R9r8&#10;/H/+HB/KEYGIQESgixGIUWUXAx7Z9XIE7rpl8SP32WeyJ4stN1jPGzMkY9y1/cI/zz77ms4jJes8&#10;07obbTiATJ78zaIjBeRXllp5bbDwpsXhYlDyrrs7ospk3JkST45kGLtpDh1+1QLI70qCdsuWri4n&#10;iREng4/URd/knIZsbE3EyBnjSkIoUkqMu1vDddM0OXQQUk3z7GIPIAj28CPlnOROwzTqJCbyXnko&#10;oIh5neTOu59PVvEFuyuFzRBIK4b4qjqz11eT4DZYjMRXDdMoICbyXmqmM3sBIQ55pKRpTEmUqYm8&#10;VxLTmWsBpPO6EbqFUqbBt1Wjat0ItdyL6L2dbkTrtt+NJKFyGV/Fo0x1CrsRut7VG6znRv48hhZe&#10;83gvf9xG9SICEYFuhkCMKruZQaI4PRkBkvR43xCz++XNDfxtLZ17TFbK7r/P5M+dvLO9ara5tunC&#10;7x9J6hH5tXWWILkzYfymX/vSHvzNqi4FjF9tlNP5ilelwFnf2H+H5IAHZwlvv7Xzd51wxml7yU8P&#10;P/qK+XZfbu6x24SPfIizEDx15Sa/agFvLJdqlyo1btNzzzkki9T//eJ8EJNfzflbLY++CJMjSSti&#10;Hre7K1nRmtD//07a4SPJAQ8epYYPG4RpBg/aoCHJ3eYi2A7T5IiBkGqa1Ws6Vq6qQOmUKYuNE2oA&#10;MmHcJl5qSKj+k0puXjbyfgof2tZAzAOI+qrpBi4p03+yTFPoq0YBjyQPJ2unE6VQWd3AkgQfVv8B&#10;wNbp6IavtjYK276tzuz1kIavWm5gSWL6D5G51zSFvppvmvSNVUE3gpd2djfCK6Gy3Qi+2mY34n1i&#10;pMFqAsj0qcNzuhF6s+7QjdCotRuhE2h1kuJu5K0N1uOgERcHHkY8knryEzXKHhGICPQwBGJU2cMM&#10;FsXtzghcffmD7gGVCLxqQGZD0wCAjKbWxjxTU+Z8dty+cZSfr5ikAbSTARoUcn5KSmmkSv4MUtek&#10;o3bfaP7RV0jSo4dzZK2CC7aRR6obmxvYGEbn0GeOF8SEkRNEBfPPRozxse7PZGD60KN+QJKTQpau&#10;SoPw5Mo2TbhIdkkFBC7E4VlbxWC94/aNTE5sCTOCqALTh0vGewQpvM204W2bptBXMwsw5pY9b0ke&#10;4O3HZFmf+2SlSt/FJJc5Jxaucn4L0pnYxEMeeSVrJx4/qYdgPmPPaj2mISpTEGg1Wd0I4iHJ9GnD&#10;RCmfS7fbjeiKZelGskyDI9XajXjsqa2GXiLHV/lJDz3K6vQCvCXTjmY3gg9kmUa8op1uZNq8ca6c&#10;a1a9fdlFiwLkj0UiAhGBiEA9CMSosh4cI5WIQJqkx/MIf3P9/u9oQoVWmJJ30ukEyWBWqE4bkQx8&#10;Myb5KJmMOdJfKdbxdl/LQzlzgrAZb5qFMySBSzI+ZkWoj9rSpaufWfyqStLxTt0snC+J8M2QJJky&#10;ZVls+uv0aclIPQcQEAM3KeCRpD1AkpFoSpmwJBkfs6Y0A15K7khi3vRXc1Vwi45tmEa9YpupeR4i&#10;XrHD7IaT3HjTMw0LW1DnSGIh1uoh2B3ri1KJkzycZxqiLClJlY4gqiZfVa+ASzJqb0rlGgiv2IPc&#10;rSlfDTNairXpJE2vwAFyGi8/4ULDhw7W9usxTR0eQnMgWsvvRhQQfLWzu5GsJiNeoU7SsUy6pm4k&#10;mTIN7kZ4MSHdCJ1ep3YjGD3fSZLEy80evqPxhbWasRM2X+A7BpkXnYufXB6fzhGBiEBEoGsQiFFl&#10;1+AcufR+BH549o1uyoQNBw+Yf+C0LOU7Jiq3H22+1XbLMwnQ8nbf2DhXC7L6Op/Q5S57kV4LBySh&#10;jNxqe/7Hll2jMjlyIIc+o8bVq9/W+ds2piv9+On4koDBWbXYCkgy/zNcbiWThItfrcUiQqQxPk6/&#10;E8vpbKGXBXDpiSBtTyM7pmluTSQYyMmjI15BEJUuYU2uzpME0+QTZ/YpCV3SC4fJSmxbzV7m5CSR&#10;Sc5CgySPy+JX65ha90tqdiNJ8L9sdZZG0o0wxysF6m2/tEc1R2Ka3G6k8S5GPKTu3kz1km4kh750&#10;I9p+25iu9ENuTJmm7x2yL4yoc5XiMGXd8oAjZ/rT9ny/JUt2WbKxfEQgIhARCEcgRpXhWMWSEYFM&#10;BO665RmyI7g/86QfPHggzYyPu/Hl7rtfkJ+I08j1It+9nyXPvrZ06aoZ04bLr4+kaxEhqIX5N6e6&#10;tHOzsCkq4z/5aUi6pPCRR5fmkLr77mSlJSUp8+aad2TsqJJI0oic6lYBC7G7FzUkQdPFi19dvmx1&#10;DikGi+DWAKQ5YjN1zJfEBMQyDQPNR5sgEAw88sgrOWKQXYOVljOmNkxzU7qCN9w0wjrLNOoVW45P&#10;pkzVYbzygB7Syk9Ah8NYOoabxuOrTdPM3T4ZH+cAgldgOw5WlTICiKVjZV81vYJ3CvmmAb2JEzYb&#10;OWyw6SSmr+a3mgJfbbaaucnK5LdpoXlOwoLt7RuAIBXlS5nGamJ2q2l2I8Ry+Y1XupG52zecBIcp&#10;5av53Yh6BZ0DbzfyJcFwCggOI+FctW4kz1fnjMZhoJ9jGsRWX9WEW3V1I+oVZbsRkaRUNzJoo4Hk&#10;hHOfQWnansfiwzsiEBGICHQBAp4+qAu4RhYRgd6EwOqVb/38+5407u/277dnMlG5tjGHmSxv6rgY&#10;7iSDyzQj/A7bj344WVLYLOn7wsBrh2SlZVLmrruaOT+kZINydnUpoGRb0U8iw/QnJnYQCcFyJJHx&#10;X7p6LanSfLvfqmOOIsK6RewOaRQENE0oFwLCXtO0DGPlRGxbxzw8RY6mJC2IKCAkOJkwgSnTPElA&#10;LDVNQ5KO6Q5TxzxA8kyjgAC46TBeZCg8nElC0vmIkzQmi1p1LDCN31cb8IqvslGt6TBZBmpMvKTl&#10;G2KHm8ZyZstXCYRSsqjJ+5r8VoPYfNQ0DiCtyLvImK2mtfEilIKArxYDcvdz01mwTVanRquRaSvT&#10;NBV9FX/TboQ5t+7QjQC46TBeJxFbpAu2vb5aaJq8bqSjQ5s2IpnIze1GKEz326ndyPChg+hG8p3E&#10;6kbuuvu5huOX6UbeWn89HjruxeOJh1RveuZGXSICEYHuiUCMKrunXaJUPQmBqy/zJ+lZPWD9HDUW&#10;NudwGAsyPi5cw5mOfjrSseQvMCsFnwZCjK5CyDbGYSmPkPKBwkBK852gaQgg4GastLSyaway9RTT&#10;tWoEDMn42HcCilnNNA2FZZKw/StdUthQKgQQFs4RwhG9COtCAMMlVCuzpJDAtXChIOUZRndkdcpd&#10;DBkuhulv83ebmARUadqenCtZBNsJgIBzRzInYrncxY2IRwGsmbwV6oRWIzSJ5UK6ESQxF2wXmjLc&#10;OuokSXCbke7LaTXNhFud4CEs9KXVFEpCgU7qRgxARiQvOLJXJqtXqK9W7ka8D52YtifcjWPJiEBE&#10;oB0EYlTZDnqxbkSg39KX3rjsZ4vcvBRvrdf/vf5p+2oeVmbNdjCrIGeRJfNyze85J5s9/HAyv8HY&#10;UcqkkxKNUyJ1dieruhTQX02zMT7Ww9mSQdjDxUcjwprRj1Cjbjq3aUiSezibACV1LUCYgG0Ckow1&#10;HymShCMEYU10IbVk/rZFx3xJsk1jSJKMSguPm5NJQtKxNCRJkzCZOuZQyDENo1KpSDYRAFep8pzk&#10;kVcUEABMZ7FqMI2CIGF24UmAHLyZbFeb2nCSxjJplcRA3tXFcmbTV2ENZakSCIgE/ADY4SSlTJPV&#10;eJteQTKnJMwOa7+EW6avljBNgK+GAnLX8wRR2o0kraambkTPMu0m3Qho44SF3Yj0YDh27d2I9qUy&#10;mx3SjSTvYtrrRnjo8Ohxn0dX/++Di59YFh/YEYGIQESgUxGIUWWnwhuJ934Efvidhe4KKyKmNRvk&#10;TVSCCweRCzrJNFTAq/o17D5KwzmplZ5hWMOlh0aOH79pMtcRIAllGElTXth7j52sIJlqlACiS3xz&#10;CZkzUUku0JouoBZK06cPDwEEUyYrLXUmmQy6dVyqEZQZH6vD5NAGEAamg5rpWOrCRE2chC4BHoKE&#10;LVPrdQMybNjgxsrkIpzlXQx27KRWg2mS9zJF01AWIOpgReIX/66sQ+blIAdrc0K79m5kmqy8CHAS&#10;fLWzuxGxfuGVrGBvNt66moxALax32KF4ypRiNPBkQrvtbmT4VsMGDSarrb2m2rtNoxCcWCAiEBGI&#10;CIQjEKPKcKxiyYiAjcBdNz/z6L0vSFYP80PWhLX9fRtcDAIfPm47Bsf77TslZEmh1GP0M3/3iYzb&#10;qPiBw2fUYo8JEzYVgn/9V3MZboaMdxnIEkQhANELdaFQiyT777s1Ymy//ejA8bGM1IkuwBBJjv/w&#10;drWIAREh+Im/2jHduRc6MN1/vynIz0fHhW3Kg60J3flAOVAM0vnAFCiQHy0Ap00ZpDqSCMHA8XHi&#10;qw8vpTDuQUWq1yLG9OkjcI/E+Y/YJjDMlncx+Cq1EKYuSTCxEExME7DaUxov7nTE4duIg9UCCEQg&#10;WLYbodV0Xjdy/HGzA7sReRfTqd1ISHDbBd2INIcQiyOwdiOVfXXQRgMOOGqW+1TiUXXT1TFtT4gd&#10;YpmIQESgIgIxqqwIXKwWESD/wS/O8yRtf69/v7fXX6//2rV8QIntPfJddwAKdPvvt/W/feug4z88&#10;m6HVksWvSpn8z913PcfA9Ktf3pOKBAyEc1J+o3RuKl1hlUUh4UjSCAoM3nAD03YmwXQhX7EYlGEu&#10;kZjhu/91OMJAQXWUrXQ5RBJABjcAmdic7RR5IIhef/c3u0EQTUMkefThJFUJGCLJ/N23hAhJXFTH&#10;ZFyVrQ6FRwxjzWqiLyKZmChBAHlz9dshktx9VzJ/i/xiGtURFvmAyLsHjAIXPQZDhIHgP52+Lx8I&#10;3n13ECCpaZ4DCgBBC4gAsqljPiCYr1G4OdspkpgEFyULlYud5JGHX6Yi7qGmER1xwhBfxaW1BZmm&#10;wT1AGHnS9cDFYlAG6ACQWuKrlo55RBITNACRJqaXSRDTh0iyPE0d9IEjZvz4h0eLaVTHhEuRr2oT&#10;M8XgOwTb7EYsHdvvRkgTHQIIZWhflbuRjmbViojZjeCEIZK43YjZVRaapsZu5JF0Lb10I3wp2400&#10;le234KBpYyZuZrkK/17207tj2h4XlngnIhARqAuB9U8//fS6aEU6EYE+hcDvLrlv0a2LXZVXDVz/&#10;L82JyiOOmDF69MYDBqy//fZj5s/f0osP42PGYSHQvf76W/vtNwVqUpgvTGSNHr3J+98/adNNN7zp&#10;pmd0Odzuu09k4KtrJhmgwJ2pHoodfPB0/vWy+9Wv7g9Zyyesd955vBJBx0022XDWrFF77TWZJWRI&#10;oj+BAINpnQLdffctJ08exvwVfw8+eJrqYspD+csvfygEEMpMmjQUBLQwZNERQLjJ6QV85Kdp00ag&#10;vrmIFMG4gwBgte22o7zsUEQp5Mvz+mtvHnzIdC2DDLJKEy6wuOyyB/Un2BHbKM7IwAcAEXi//bam&#10;opfRL35+T2FmGqkIBVOdyZOHqo6maRBv//23NrXDNDvsMBbTYMf58yd6TUMYYBo3BxMsjs+b6mAa&#10;HA9ALF+1TCO+CiAUw9tN45rsrr76sZAlwVR55533cEutKyuEVUfTNJavYhcAkSaGr2I1r74/+tEd&#10;gb46fNhGgGD46lBooiM3LV8FAdM0ZjditjuTb+VuBBlMHa1uxPTVwG7k5z9fRE8ViElINyK+anUj&#10;WEe6EbNLrKsbMbvKwG4EMaZPH+nVGl998snlIYCwyTOwG8ElIGh1I2JH6UZGjtnkjhuespiStmfA&#10;wA2mb9dIkhQiUiwTEYgIRATCEYhzleFYxZIRgQ4ESNJz+U/vdpMizNpx7HvrkS2hsSCWCsmytyNm&#10;MCrKgo9Ri7taKesOEyMmHUa9EJeFjmYVIgQ+5h0KSJDDgMkrSXJIY7Aki1rDYHREQdXR5AtHDlo0&#10;AYE7JbmfNUznhX0JQFolER2BRXRUOmjtAiKmyYr2qZ5MmTrLm713ZLuaCSxkVUfLNAhjAWLa0bWO&#10;7NwLlMTyEEtHJYJREM/yEDENnyzTJFOmYYBQDDuauqC111e9prHs6GKSzBCGSSKHNJoUTB0LfVVM&#10;k/UihpnhQDESQFrXykqM7fVV1zSF3QhNMlySJNeXcZk65viqzKsXdiMAHiiJ5SFZ3Yj4atluJNxD&#10;XNNYOoZ0I2pH11fDO7TwbkR68pxuZMqMLebusZX7hOKxxcMrPssjAhGBiEBnIBCjys5ANdLs/Qj8&#10;6KwbXSU3HDzgiBN2aHmQByCRhAGSEDXgYw0HW8ib1eUH9062PJJUNvxTQpIyYqSxXAlArIFpJiBy&#10;VmgZSZKde4tfCwfECufyTGPhXOQkiY7BpmG6I+9oEwuBMoAgZilJQgEpb5pk5x4ZgIIxCXUSy0Na&#10;zpf1G6mbAIJwpdpvqGnKA1JKDIzYed1INzHNOuxGPnDCDjySXMf1PryKOqH4e0QgIhARKEYgRpXF&#10;GMUSEQELAZL0PHLviy4sW2w1dOiIIS3J94qwS8bHqzj+IfcMdOPXvOGgHqqe7OdMP1rROsTDJ1U6&#10;CAsVg5LM42Uo10pEgrkykhSe5G7KueyVVdYkoSGVxdcVLM88aXBbCyAAkC1Jp5gma0G1YwhbsDxA&#10;koM9nuEUmVBM2NWWHG3iv7oUkNzQxZSktK+WdRLmNsMAsXymoB95+OGXS3UjeWF2e91IWUCCuhE9&#10;baZMN5JQDvZVupHsdzFd2o3IhuSMRlPOVwdtNPCAo7d1SfHw4hFW9GiKv0cEIgIRgdIIxKiyNGSx&#10;QkQgTdJjT5T8pV+/Nzco3aCeXfzqtOkj5DPeSKa62/yJ3FGotQwZevJmotqzjXIZNjzJMcPFl8M/&#10;MMP8V8u0xyqzNiFikpa2iYmJAJjov2ClZboAENM0AKKmIYO/imGl/KkRH2Iz5ZKcGWCYRrlgIy2T&#10;Hcu1JRTniygL0zmxi2kas0yN5zSYomNx11cpYPqqaZo1mcFtW4BQmVQ3rmm4gyReX02mWDvhYoK6&#10;VDeC2J3UamgF3aQb8foqN7O6keyXU+0aLMtXvd1Iu8xa6y84WNL22E8rHmExbU+9UEdqEYGIAAiU&#10;HgRH1CICfRyBy3561zLfvpTVA6q0pt3nb/nlr75fPscdP0ex5b45cNcyfMna4tWmXT58/BzlAneh&#10;lmz9+sBM5WhKS/k2OXqrs6PJVFbLgIZKxU2w0mI5O5rakTDLNACipsmSth2+bl0TED0sRExjOowW&#10;M+/XKEmWsgBlmsYrbY1iQMrrq9w3fdWU9m/+bvd6BVBqXmVxD9MEpq+aQNUoUuxGLDC7ZzdiWr/L&#10;upFkU4Zz8Qi7+n8fqNEDI6mIQEQgIgACVcbBEbiIQJ9FYOmLb1z96wfcDV3v9O8vSXq43AwogXDl&#10;pLgIoZCfISOEgpaxVCilkSWGBYhAFH61g0k3AcRFwIWoGiBlna1rTBOiS/c0TY2+Wq9pQiD1Nt4K&#10;ntZNTNM1vhrSHXUTQFyPCjRukrZngS9tz0/u5nFWyrVi4YhARCAikI9AjCqjh0QESiDwi+/dmuxf&#10;ar1YXfTmButzzpts/0kPfGt8SpCmqFkxpVaOTk71gLwjLaKq/M1MKiJJwB7AFrGTKq5eZUDpQMAC&#10;JESjbEAagoVLYtnCwqeITotLVFDEpN/KugWfIjFsB7N8NQRSg0WmaQrFyHf1kmLYzaQd07TnqyqJ&#10;1Q+UbTWxG/F3GlZzDnGzZple2I2U8dUPnLBjRtqeG8qgGMtGBCICEYECBGJUGV0kIhCKwMP3vHD3&#10;zYvdicq3119vbfLSW6Oukok1rXiug47SDBxou3zrkkTpBGLVXqbR2gBxAawLkBpNEwipFsvCNpBO&#10;NzFNF/hqtVazrjykR/hqIKStb0E8HWPP8tUeYZo8SJO0Pcds6z65HrnnxbuMs4UDrRKLRQQiAhGB&#10;LARiVBl9IyIQisCP/o03u06Snv793iqfpCeUZSwXEYgIRAQiAhGB9hBYcPB0f9qe793a+9L2PHL7&#10;kk9t9x/6Wf36WwreWX91qdz/7bmk3OsW182XPYgwfPjSLQSKQvRqBMTZ+NBMOkPRGFV2BqqRZi9E&#10;4PKf3LX8pTfcPTYTZo0KPzcvlowIRAQiAhGBiEDXI/CBE3d0n1881K75TS9P23PL5d06Wrvlsoeu&#10;OPc2PnzphSOnqFI3Q0Ccjc+jd2Qdc9WWxDGqbAu+WLmPIJAm6bnfHQfMnDtu8owtOu4LHN1wDV0F&#10;O1m7KAM3VWYhUHYJrQpsVSxLJ6t6m0v51MqBwOas9wykYBYzbdHdAAkHtk3LuoAo63Xlq5ZXRNO4&#10;zaSaabJ6g/C206az9YpuhEfV3AWT3KfY5Rfe1bvT9twco7XwlhJLRgTaQyBGle3hF2v3DQR+ce6t&#10;a1baSXrIf3DECa1vf9NxbamMqRZ+WrcCnSQjRZO7kO2QJHys76voUs43u51C1hEs3GuystGGUMhP&#10;IxlCwSzjN00YsDk5dUOyULaIoWBWcjbLJeryVdPZQoA1PUoQqMFXhU4rPoXC5PhqddO0alQog9XY&#10;bUBC6reWqbEbaWlEYd6ustjOVrIfaLO6t/Fa2IZAW2M3ktkPhAHbfjdyxIn+tD0//nZvTtuz5JGl&#10;S597PcTWsUxEICLQJgIxqmwTwFi99yPwyD0vLCKlgb2hsh87VYaOHOLstASQuiYry9LJmRELG7Z0&#10;GNMi1aYkZaubTpUlSYjjWTbrPqZxBQtRR8p0Q9NYgoXoUqNpOg+QulpNFwNiOkkFn8/Bsy5AAum0&#10;adlu2I20qVG7piFtz/7HbOdL2/PC3Tc9HeKmPbTMtT9dlCM5Mef5p159yu7fky2XZ3zwopBdl4W1&#10;2MMpH90w+ezDr+hNvnOff5995BWRjS/8e/G/NiJ8toMi1dcO/LFK5W685A7SSgHk/+7nroCsair0&#10;hSbU+Cs6QlNIUZgqUj2RxKjLrxZxhDGDcwiCksU9f6seAiggkFLWEBHWi657QgnCztwQ66LtokF1&#10;3TfrtaMQUUj5YiplWUdgVAyhLHdMLaQKvFRxvqhe3Oe7iUk7CAjgpvD8qxCZwiPktT+9W0picXVm&#10;4a7ucUvqHrXv5o1RZQ/tJKPYXYfAj771J5fZ5iM22v+D2yX3awzl2hwNWtXdf8MxcxfvuXdyqOVg&#10;Ei6DlOzmQWWgOu2OBlvZCDUvPoXyWHasJd63JCmUoX3LmiyynK2aGN4WHUgqq/2GVK8xyq63G6nR&#10;Q8r2SG32QjlOUrk3k3ZXGZN2erOcztDsEIqcbcEhpO3Z3C31i+/2wrQ9qDlszMb8vef6J7KAYTh+&#10;5rEX3XL5Q2veaCxHYm6TXWfm+NutG1KLfWvyWfZ841zQ1W+8pTf5zn3+Vb584d8laZBJtPC1g36M&#10;VFoXqS447RqiIBWG79zhvtyh+j3XP3nmsT/XMEbop58lZ33i0ut+tkh4cZ+KSbz0iUupItUpxr8a&#10;pbjEEQagJLCkGIVByeL+nU/8OiewRDWRZ9F1yHmRsoYI1JDn3FOuVIKwO/eUK0Q2L9qooBE4ZaS6&#10;uVdQ7KhllIhCyhdRSrS2rCOsDQwbuxBVi2cfTsQ2OSIDCKheqeM9yR3CXaFWGQEF3BQ+8dJPNKJE&#10;U3hCyku+daOUxOIUk8BSuKv/iGpKMKuBlL0fo8qyiMXyfQsB9pwse2mlq/Nxn9nVA0TgK/hOgjCH&#10;e2XBdBTVjsyVubfDtGvqdr1qZjzZjo5dL7kpbWf4qtBvE592YGmnbjumrLduZ5imzW6kzer14tMZ&#10;1LrWc444aUdXCR5z1/y6F6btmb3XZIkNrIk4ReCSb90gsda4acNPPueQQ0/eWX5Kg5/MWLRaLQv2&#10;qXPHwk7iXi6+8O+uR2zDd6U/aOOBe39kzq6HJze5iIIkbOMv3+UmtZAc+eVf6lqMiK/4wE55UYCo&#10;jL/chIWUT8Nam/ixX97jCz88SohLiJKK8aCGf3CngErocreE4V+JuyzWyIN43NTymEDiPRNteCGS&#10;lCFO1ulT5WvJQxkhQmQlhkbfE8/Y11QqZGra1UKjdPkJLioDaORjUhaBa3+2SABHeGzNR6zGTXey&#10;kZASe6k/JPZKp6ZxLXVvwZ9/TcBdHSvciVFlBdBilb6CQJKk59L73NNEZs4bN3nmFgYKjVfQzY1Y&#10;lV9lQzJrLqkY85S7v3rZHWIps4SUbkMyTuMslkTFGDx4A0r7BAshImWqA2JVHzZ8ozZmGfySBAPb&#10;4RKDBw/w6RUKiILpOFsghRZfTQ1UauLG5FLdNKZLDGoFJBhSvyQOPoWwtLTW1DoVATGU8rpuuCRW&#10;9QoxRz2mQY7UOlb/VqiIbZo2uxGnepcCYrXWVg+pR5Jgn3efLFV8lYfXVjNHus+1yy+8s/el7dkt&#10;DdK4vItgiUl09uawk3ees/dk/upwnCk1r69Xq+WSmjZvHOyGjdlEfuIL/+52xAziE40Yj/3ygg99&#10;ZcFJZ+6no3+RShPGIq1KLnS8+0iJxL74o6O/8YePm4HlF394NDdPveR4le3ZNHRR4rP3mrTPR7dH&#10;TsSQMovSWV9FBqngbhbQaDO/m3BZIxiSIA8hnyHPKybaJ52xH7wQSdGQWWhibH01IPKAmEmE7zqF&#10;SHVAFvCbiHUsGy7VuwG+BKjjp40AGY1a4W7K4H2pEY5AapFGHmOxNR+0aFjE8VJi2tN+eTwfDfVl&#10;QhKtVWX+nZoigJylVC4sHKPKQohigb6LwC++e8uaVb4kPSd2vOuds+NYTaKw6x5bAda06SPlzvgJ&#10;m5XCjrBHSfFd/x2ehEPF17iJm0l1xj2wpjpf5M7UbRhDlLi0ooz4+auUC6lM22akVp+zY9JhwV2r&#10;p6FdiQvdpa4JiPxbSGV8ExBBYPiIjYBFqGGjwupmAdVIYkILn0JSc3ZoOAkCjJ+4uQKSOMnEkk4y&#10;ognIiAQBE59CMVyXwGNNnymkkIWJhU8hHW01VMRJgEUp4MaF1c0C2kykuQ1rxaeQlOUSuy1oAAIs&#10;CFlY3SxgNZNSmLguUUs3Iv2AmLhaN4J1tFMqC0g73YjrEu10IyoJzc3qZgtNbHUjtF9tdLTrwupm&#10;AVOFCt2I5RLtdCPrbbKhNyD+8bf/VEqj7l94/PQREiVKOGRdy57vyOIzdW5jeE2EIMV0x2MttcKx&#10;MvmqVMQAQkGWyKrkWmBcU2wtY3LUIESDWAIzwKHM8LGNsFbLqwBSgEtjDwInc3clJeXfwZu8j4kv&#10;+RRq6mW96xEzIEJdldDUV76rPIoGy1ClirDe56NzpKS5J9OS59Hbl8ivICa1ZH647MVsIZGhBKhI&#10;LpIkQhqG0OjX8qVSCCCtrlNVKytl8QfzUnWGOZYtq2OF8uuffvrpFarFKhGBXo/Aw4uev/QHt7tq&#10;7v2BWdvuNF7vb7rZIOIoxhn7HDB13q4Tuc/Ya9NNN5y53ehjP7rDgIHrhwM1eKOBQuqwo2YxdpHh&#10;C3+hw0+FdGZtN1rKf+Tj85CKKvN2mTh48MDd9thqnwOnFVY3C0yaMpxxGH+P/NBsVECXgQPWR69A&#10;OsoXRSArSolghHalJGFQKyow3LfwKaQzaswmiidfKD9vlwmiiOhVSMG0MsPc0WM2oSLYWvgU0gFA&#10;0yUAQQXjp8LqZoGp00cKqQMP3QYVTHwK6bgugc+IocVnCilYTiJuP23GFtQ18SmkA0fTJVBEfebA&#10;w2YUVjcLaDM56kOzUdDCp5AULiF4ikvgM6IIrouQhdWdVjNQm0lq9EGCTyEd1yVq6UYSddruRlJJ&#10;BtEGF+wzpVARs8Co0ZuAbbVuxHWJdroR9S666Pa7Ed7FSDeCk5TqRrCyuL10IxY+hdhaLtFON4Jz&#10;vvPOe4sfbYyDlfXSF1eOnzxsdMn3oYWSd3EBIi6d62M25t23333gpsXvvv3e+GnDn7r3RRmgE5YQ&#10;DFBM5yqPOmV3kZP5Orn5+rLV5tyOahFYSxaLKi++mIIx9JdwjolBEYnQiBAluWNIxUSlEOHXOXtP&#10;ohbzVJsO30jWr3LNnD9RQj4CG+U4aquh3JRNjFJMFXHZ8asl6kVnXq/KuhsLEQNeQEoZUGU17ItP&#10;reD7nsduC9Ocua8Q1i5KT933krkbsLFT9PYlAtrgjd8HaMgjrAk7Wep8wy/vv+jM63TDqkDN/Zee&#10;TuSk4h1/eHTpc2+M3mrzeQdNlVpZ1nExVC0mbTcKlRWoP/7oDmMDbbJFVna0ihiwSPzNsbULvisJ&#10;fqj+zK/in4/ezhbcpP1CH+N6XcvrAK5bqgq1fOm/dm2FJRy1sI5EIgLdGoEvH/9zd0clSXpO/e6R&#10;3VruKFxEICIQEYgIRASKEDjzM79Z8coqq9SwLYac/v2jBg9JZo166MV6SFKkiPDn3ft3TKb9/UHn&#10;850FgQy+JURhhoqxOBvqdJBNSanivWlCEViLDJxSS3jxxRSMZZMSgJEWSERi9on1nyECUMYl7t70&#10;yumycysqca8DyIJP8sRYi12Zu9v18GSNpUw5ulcIaxclwFEbuTQVNNnWqMtQzZICdZIl9ROXaqgp&#10;BVh2y/SmTOR6reNi6NXCtKNXd/GBaghAUP3ZSxzXDRQ+y3O8ZKvdjCtgq+EWa/VyBC6/4M7lL65M&#10;zr5r/Xz4s7v1cs2jehGBiEBEICLQBxDgceY+43jwXXPp/b1Je+apZBEsEz6kyuxNqnW2LpLQxfow&#10;a0rcyOJPM9UQkhCwkcBGs5J2hmyuMLLaU1PmStDIdlBzc6ZIwmwh+zZ5s6DZibjJ7CK5bcxcsu2L&#10;LVmXrE9dSXGQ3yXevsw1UohRZY1gRlK9BIEkSc+v7u/HNH7rx0nS00v0jWpEBCICEYGIQF9DgLQ9&#10;PNTcJ93l5/e2tD2asycwl0w39AQmo5g341P7AYM5ykpCF+sjC3cJLLlP+p9TL/kwWWo1VAPhnNy5&#10;bQLrCiNrhkmRKvEkEd3ZCz/1mX8/VO5bF5KTR+ecmz5NDlXNZEMZzRPbpnhSXbIuWZ+6kuIQRbvE&#10;axG7LiIxqqwLyUin9yDwi/+6ec1K+43mhoMHHPHxub1HyahJRCAiEBGICPRtBHio8WhzMfjxN/9f&#10;bwKGlZleddhpqfc1v8uyNP0Ml3k2g1m9Wq1wPL30ZSEoH0nQqrKp2GYSHZNCOF8taeaJ1Zus3pQP&#10;d5jck+8sK2UOkM2fTF1qSUkkW9flFSY5bDMVQGJsEvAIO03543I35WdvKuGlnlBC4azMTOFaWEmG&#10;pKIJVDgpq6SXcrKgN0Wg3onWykJqxRhVto9hpNCrEHhk0fOLbnrGVWnBodsMHTmkV6kalYkIRAQi&#10;AhGBPowADzUebS4Aj9zzwt0Ln+41wDCxxqpIVx1zvC5HNZoBhpnM06xbtpYGfmbWGVcYXZ1rZnPt&#10;kOrhRqpP+VVl0AJmLlCTQgUjanWddeSLpH6R6Ate5r+mPBXY5VcxraDycE6MCLCmdUmzN8YW+s30&#10;Oc9p+O2N1qSwktV4tVCv8dMbbyj0mE2EYRbUTJlTSMRbgClWnQrWM11uvixJNMXHzGNcin5OmtxS&#10;dKzCMapsB71Ytxci8CPfO1qS9Oz/odmq7bJXVj764EvPpvnEql1Cgb9lq7fPevWqt6sJH1mXNZaU&#10;j4CXwq0vuxkNsxRWZuHKbiYVeyjrZLBYqStuX2thXQG37saaRxsPONfxWLOz2lmzU9k/13lFMpe6&#10;MjDPplNhLC4laOGvrpLNOnAisJZSJrRgQolPTtYZZIOvTD0RRVhSXfvTu/W4RVFE1aGWSi4KsoXP&#10;PSykFP4mcVgLLEJhzl6TExbNY05IkMNsIatzzz/tamUxxxfAlxLALGyhLSuB1UazU3k0DCYhLdIi&#10;0rmnXGFx1J2N/EQZUyliNlaomkEm6sDlu5+7Iv9FgMlCJJELWExMsKaeiVINB4GdSxXkS8MiPscO&#10;4QIFnewNKR9YJuaADQQqFusTCLCfhDw9rqonfXnPWTtPkPsXfO/WW//UOBx5lz0nnfjpXcpC88sL&#10;77zu949IrVIU2md9xa/uu/LS+4T17LnjPv3FRtbyQhVMmUtVVMrX/f7hX154l7I+4dO7hByXQnmT&#10;9dQZW3zqC3sEVlTWt/zpyQu/d6v8W4pC32RtWqoUXCbgv/zJXXLWaykKJutxEzf//Gn7VLB1Ndam&#10;k7TPuhSFyLoUXOpm99y+5ILzbhU3g8Knv7jHsBFBy0kAXJ2kVEVlTTD5ve/cqKzpzcZvuXlhL0oB&#10;kzVnq37qCwsCKypx3maefea1wroUhRzWT9z/4rlf74gKlNfhJ+54+EkdhzOHKNgdylg5YEUkZmY+&#10;P/88Fc+bl9UUnn13LJLMUsdkkVXLTB/aePrMHatRiuaAJWwjYYwSkaSmIfQ1oagpgByiKDFM5Ryw&#10;1M0iTsIbQlam+8489iIrn6qIkYNbtQyoxHtZaLCfU05ecQuwQlgjT3ZRsuSVMPLcU670GpTUPrIP&#10;09Uac6jJJEtwVg5YC3CTkQiQVTckV7CkI3IBR83Tfnm8hYC6ltcBCJX1DQUVtSHU1XLjeZV1IRnp&#10;9HgESNLDRCXnL1maTJ61xSEf20Fu8mD+3aX36bHgzz2zgqPPt9q6xLl2DEd+8cPbTQqQZeRdCF8t&#10;rH/yvVuV9UvpAdCBrC/7xT0VKqpSaP2j/7zZpDBgwPoVWC9/ZVVgRZP1979zo7IOp2BZKryismb8&#10;99//+v9M1q+/umb2vI7DTrOM7rLmcLmZs8cUOkktrE1LoXWgzMqaycZzzrj23XfeE8XDKVhO8sZr&#10;b3YZa8tS7bMOp1AL6/POuuHN1e8I4LB+8fnX5+6WnJ2bf4ml1D/DKypZpt3++5vXm6yfemzprnt6&#10;JoUsSWphfc4Z15islzy9Ipy1+idaB1Y0tf72P1xlsqYvrcB6zep3AiuarP/l//5eWYdTsCxlVWQd&#10;7HNPrXiluZ9Q2S1+fNlOe0/ucaeMsHyRExSZetITINFowPs2EL3k/tR5YyX0IkYicmD1qRxmyMVI&#10;/cBP7KjHV3obUUgtwiGCgRefXs6ggmBv3oFTTzpjPw7MFAHk2EmIT+LQ4I0HvvPWe3KfabdZ8ycq&#10;/deXrZIxiSsV81coxQJICTaExUdO21unxdKf3rJwePbhpQPet74yEu1Y52nBIlEWsHBYohL/628d&#10;pKl65h44FeLpJ+HOJQljD/tM5nv2QNam+QQlmDL/+drS1SYaR56y20GfaKS6kNld1uVqDtjPnHMo&#10;kIqmmw4fDMic4SmGViIgNnP3iR85ba/t05CPC0jxHPGE9NCR7Tl3xPIlrxZSPTn6ctrw15eu1oMr&#10;WXcN/Vnzt5QClRHA0As+uC2UFXAR7yOn7i2O7YLGTa8DoLIiYzYEr59XuBnnKiuAFqv0TgT+69Q/&#10;Llro2VH5te8dqTsqv3fWDfc2d18ICltvM/Lz/7BvOCJXGrOFpSisQ9YXnnvLrTc8ZerYZVpXhkul&#10;rUyhcsUc1kOHb3Tmfx5R6C2dwZrXH2f98IMVWI+buNnXvnlwYcUcrSuzDoRLWV/3u4d/9ZPGfLje&#10;/O7Pk1e5+ZcLeKDMncEamiEyK2veN/G2yFIwhIKrdVnWvAggLq3AurKllFdl1pXhap91ZZm7gPXy&#10;l1d+5wtXEK9a1pwzf+LfnHlAUQOKv0cEIgIRgQSBuK8y+kFEIEHgkbufX3Tj026O9f2P3S4/Sc+g&#10;jQZ2DYKDfZn6uoZ1l+nYNeoscw7+7hq+fYQL8ViP07R9mSu3EZd1+8IE4r8uWXdVt+lCsQ470kC7&#10;rJNijbQ9znlaPBZ5OK4TkSLTiEBEoMchEKPKHmeyKHCnIPCjb17v0iWHwR6HteTH23XBVv3W9jM/&#10;yZ0y19YzRloUQhaCwoEdmFbF5E6ZqzJrNlKuK9auzGW13s4RPmStGrhWhkttssuejreEmcytGOgk&#10;Oax3WRDkLS7r2XOLl+yabjg7OQGvpY1UZh1oKeUO60GDBpjcdwlrnq7Mex80vUzbYiX5yMqsnYpB&#10;lurQem51rdtkzaZEi8J2O44LwY0upRpcStxlzQKKENZbz9hiXbF2ZQ70T9WLfsASPlDrELj2P86f&#10;tsf7cAyBOpaJCEQE+hoCcV9lX7N41NeDwOU/vsO79vW4v9t97FZDzQqjxm7KqrzHHnwp2Smx0cAD&#10;Dp+xx35TS2FKPgmlQMW9Dp7+gePnhFAwKwrrvQ8uN/CthTWiHnLMtuuKNXAdcMTMELi0zKabDWof&#10;8FKWUtZkmqnGunLFLNZETcecuOOAgesXQgdrlrw+eM8Lspkn3D+7CetRYzZR4YkfTjh513Ctn35s&#10;qSRBqaZ1ZdZUNFnTvkJkVsApPGP2mDtvfkZMVkprKj606HnRmvc19EUVWCsFWH/ic7uHUBCZTdaB&#10;/mlpbbL+1JcW9CzW4ZYym62JGxSqaZ1VkefdHdc/YfUSa1Ym7jFt+xL7ugv7mVggIhAR6JUIxH2V&#10;vdKsUakSCLB7+yvHXSQPTvOaPHOLk5v7SZa9vPKeO5bI2Mt7EeYxJsvPV0m+hHtvf1aXXxKaJu+P&#10;05Vg47bcPCuJC7VIOZvPmhf/w3LP0oQI7EhKIcJbrBlheCVft6xNrFzMwa3ztG6fNQLfc/uzFQDv&#10;raxJVrndvPFZbtYZWg8dMQSmGCKytpqP1RF5OzR6s/wuxfJwXJ0mWQg4tW79f0/kL0HnDci4LVve&#10;5bkSmo3LYk1vliV5LawffeAl+k8RqUewNrHy2toC/Mf/cv0Df37WKjloyMCv/+CY4aM3LvFkjUUj&#10;AhGBvodAjCr7ns2jxq0I/Pgb19/8h0ddVP7v94+SHZWMRX51wZ0kzctHjk1KvG7f5f0dZxaZ5Zc8&#10;vfycf7wmh8hQssx/aYE1nOoa1kj+yS/tOXVmSx7aLmP9sc/sakXUDIN+8t1bCgEH3o+dvEsO4Of9&#10;2w0kIM2yGlq7rAvNpNR6LmvXS7tM6x7K+uBjtj3kg9t5HQnoLvzureSCznEzr9b5zqnU9jpo2jEn&#10;NfIcusEhXUpk7SJ/9Ik7WospMFMXAI4krqsUeojKv/Oek074zK5eR+JFQL6tvaxDagk7kzVpe87+&#10;/G/fXOWm7dnys9+IaXvi+CkiEBHIQyCugI3+0acRIA/Bxf95iwvBfsdtN2uXZDsZs5T//o8ck/CX&#10;Qpgoc+/tS9iW5k7IQOTfTr1qjfOcNmnyK2vYZswZvclmG8p9an3/327IryUlc1gzsPiXr/w+nwjV&#10;b/vTk7yxXies0dpi/d//cn2I1igO4GZdxVO0fuPVN3OshtawZvPksJGNE8BDsFKCsDbrdhPW5/zj&#10;tTmBtLrKuC03GzV2E5G5Fq2h8+2/v2pdsf6vb1z/8nNv5Nsae1lag1W+hyjBxx582axrMoL1c0+/&#10;Wop1CFZK8OnHlmWx/vapfwxhzfwhSyGUYKGZuglrS2yVis4BTPJ744cWvZAc+DS148CnQg8xtW6H&#10;Na7iss43k7J+jvneVrFLaQ1ryk+d2bG5NAQrYQFrrcucM0upn7y/MR+rMry4+FUWwcbpynzfi79G&#10;BPo4AjFbTx93gL6u/sX/cbMLweYjO5L03PqnlhM1CvHylue07pAwiTJX/vI+ZQGpkFpa/vrfPeKK&#10;d+v/Y/VswSyr1OomrAOxUk2vu/JhV2tCiECtTdDCsRKOlG+H9a/Ov7PD1sFmkipeW6N1flyn7K68&#10;pMPNwrHKYQ0U64r1PX9+NnDU/qvzOw4deeyBlwIFbtra0w9UY02tUqyvv9LTrsNZm+2a1Zvts2bZ&#10;ZzDgHR5elrW3XcP6sQeS2Knw+p3RkcI6UGAhWyPrcKxyGle41tcbnWF4Lbc32//Ds3kIuiCzrqcQ&#10;+VggIhAR6MsIxKiyL1u/r+t+zSX3PvvYUvc0kdffeodtJILOYw+82JLO0spu6fyblrev25LwozUt&#10;Zsa/jxvVn3t6eWAtKcZSq3ZYs7fNqB4krYrnZZ0SDKJDSWbMhPua1XwJqiXFlr+y0tW6R7Bm7WJl&#10;rdeseqsdrWHNTLhQ4Dz6UoB7WROkBRKpnTVRcSBrXEW1XpKsWS3hZmljtK9SrLWNlGWtu/hM9unN&#10;IPnRWlmH1xLiXtasjQ9kTVuuzNq7srcUa4LJah2alzXL8sO1JuYX1mkDDzJTTm8W3rgAvC7WH/q7&#10;3dwn47IX3rj8R3f09XFD1D8iEBHIRiBGldE7+igCJOnxPiDf699v5Zp30wd5cvXnszb5/PclH+Hw&#10;APlufbjPr42bDpwMZFlfxK8srPqn/zrCS+GTX1rASk5+YoZNhwVk6GmTNWOaENZk5hBGylqFzNFa&#10;MMnSGtaPP/ByodbKugPwJrztsL73z0tgzcF03/7xB72Af+wzuyhrDafb1xrjh7De6+BpwstlfcrX&#10;981ysxYn9LVaMCzUWllrwKBat8MaRdRXvYCzt9DQmjgwbVxNW8OaxKfeioVaK2tsjcVdIrBW4mkc&#10;WIX18pc9G3TBUNjlsIa7lNFJttJaE5X4Atp81qisrPHJalrDIoc1vRl9mgs4hlbWOp9fi9bSpfDJ&#10;YU3TthtX09Py3cz0f1fr+9IuJZB1R+OqgzUvJYX1//3WQeMnbu4CTldmaN20dXusJ287aubOniOF&#10;eBW79IW81eZ9dDwR1Y4IRARSBGJUGR2hjyLA2lc37ytYvDtgPSLJezUJHo/zNLZMruZ3uaOf5GV0&#10;81/5bl7JWD/9lZylDGqtuvLv4w+8xLGK+r1RvW3WaKGsVQxLAFizP1Bu3tccc3eok621YNIAx9Fa&#10;WXPAWhZr2CWxdN2s0aih9bzxKoaj9cvKmqGq2qvQ1oFak39IxXBZg4nc1OF+OODihK6boSkJNviJ&#10;HJhZrGGHYLWzxr7Cert547IAp0wSxqda6xuEFq1b21RL+2o6oav1kqeWK2teoMh36wM7BGtq3TEh&#10;32HrANZid/OC9YqXV6WAjyTBiZc1aGjjShcsNK66WLNhMpP17Us6tPa260pa845MtIY1r73ku+vh&#10;ytrfuKqyTt6RpazBMYs1/t/oUpqxdFk3c23deDOY5hPOYk3YSZbj2lk33gymrAcNHigIOIDj4Q3W&#10;tP263Gy/42e7bxV4aF78Hzc5rSHeiAhEBCICCQIxqox+0BcRIEnPzb/37FbacZ/JyaCdSSRjRNJY&#10;wSQ4eVczmT85cCbTI2mt7XYan4ynfRSYx+BX+akzWG89cwsVwxIAdsr6MTNDg8iZo7X8ahYzdE9G&#10;k6L1vHH63WINuykknm1obay/bY91AmARa4b7BuD1s54yY6SK4QCesCYtB/fNIWCxm5nmcNxMXQvA&#10;s9wseYMwcwthzSC4g0Yg4GJu18N5BdMEPIs17MZtNVRZ69LfNrVOQrWUdeLhTTEswIU1OZZTwF+u&#10;yNp9b2K066zGBTvySAvr557qWPBcTmvPi6pG49r5/ZOyWMOOtCvKWpf+tsnabFzJ7KuvNxPWYydu&#10;LlrXzppAPatxwQ73FNZML9fFOqRxwY4wW1nz0qGl8yzsSDP6UvXqnHYtrOlzROu6WD/79Ir31ndD&#10;7H6LbnyaB2hfHDfUpPMjty+Rz9LnXq+JZCQTEeguCMSosrtYIsrRlQhc/O+et60MkOYfvs3Y9EU4&#10;OS06ns3tSSbDd8bTDHxbhvIGWd5AJyOSulk/3owSCWP0u6UNmiYjkjRzYI1a62QvrDsmflt5w46Z&#10;lm3njeM2S3/NKax2IFd2hKxZNGGHfZV1loRlxVB2jTcIvvrCesqM5BwXvtfFWl9GpIAbEaMhg4DM&#10;tIbcq501Hp6TTMVk3RJOl0XZKK/s0jF3Zh6XdM6wcXBO7VqnM7R+wJE0WYaQeniNgOu0J/FVTqsx&#10;WdfWuJq7rxOtW3Zit1gxAbyZjDQHnFKWVxWIpXPUSdxsJwU80y6lWIc0rtS+S5BNKAdmFSoUQ1mn&#10;700y1UleDmq7NqamC+nnFOCdyLvrr+d7j9Tvx/98fTuU12FdArnfnnubfNZVUPedT/xaPrdc/lAX&#10;QPGp7f5DPqjcBexKsTjrry5V8S7+1xu0LiG33i9FMBZe5wjEqHKdmyAK0NUIXHMxSXqWuW/Z39mg&#10;P3nz0hFJmqmiYylR4VSOqOCZtkuHsMl9wrb8pAv8uvP7t5LCuvurlWa5eVJYS+abbeeNhXhOFpxk&#10;4i4Z+Cb0jXV6hVpnTlYqO1gTQeWwpmQ6+ky17jh6uzprZQfghKxpLh8vbol9K9k6U2tYC7tC1thX&#10;WZfXWjyt5VLWY7fcjHcEOVrDLn2DUA1wD2umg4QdrPk5J8VUOj/ccLNatE7XJSYZrWDN5FgOa9PW&#10;VVm3YK6sh44YnM86ja8IaNsBPJM1E6FpfO738MaEfH2s083SCTu0Zvo3hzU/pfGVdKSawCywXXv6&#10;Uljfl+bLGTR4A1jLd++ntTcjsZDbOfsr+kom90zWmDJNqJbVpbyovdltSU6jdllTX7VO3gzmsm67&#10;cdm9yr1/XoymPBZddZO0PT/skWl7lj3/+hXn3iYfvnf14CPyy0bglssfjPD0AgRiVNkLjBhVKIFA&#10;VpKev/Tv95f+/Rtv99Mxw5+vT/ZBJfkqmmOhju+tg4pGTov0ppXfQtcvzWYG6bbGQkHvmOQ+GX2m&#10;RO6jZNusk+WsKTVY63cv60Tr5vrbxpRmgNaN0MardVPTxvv1rFFcugTUXonaHuvbsFpKIWfBWAPk&#10;Py9RwBuRRpexvq1j/W3j5YUBUZabCeDyq+Nmuug3nRnOAfz+bMCFbPaQO4O1Ln9NtpLms7YXPOew&#10;M3/K1LrBOl0FkKe1ueC5MU1akrUVyHesS9xpfD7rNKBtLHhuLFVoj7WCnIYZeYCnr2w6FjwnS3/b&#10;Y62a5qw3FhbgYy94rol1sgqg2bNl9Wa64Lmx6jiQten/xiPFBBzWyZFFGQQpabJO1t+2x1rdDMCT&#10;92XZrHGtYcZa61pYC7tZO4+PaXtKjDACik6dO1Y+w8ZsHFC8rxRZ88bbi67TdzF9Revep2eMKnuf&#10;TaNGeQiw9nXNG2+5OdN5I8sOEsI5hgVJYsP0YGjZglWYWkP4mcVUAgjK/W3TIaCbaEHvEM6ZrGVH&#10;UFusm6l6GMozHMxhLSMS1RrWWthUzaWQqXWTnQx8C1mTfoMypN+ol3WStjE7LwiCMcukrBm0tam1&#10;appOaORpLWeOV2MtmFuX2pf5ihDWSAgREsyU0trLmpcvghusGQTnAC7LvCkmrBmgm4DnVFQndLRu&#10;2Je1fyY1l5S4lrLm/U5Z1hbmHbYmGZWhSBZrAZxP+6wVZNb0mtS8rLFvRx6X8oBbWivrQsDFtYzs&#10;Ne0CriBDM9/NxLWMnD3pG7pmq8lxs7Fbbe7t0BRkiaVzKFis5f1FCOusJ4iypiPN783EtUzA22Td&#10;AfhO47eaPWrt2rXWQ5PH6MXnLIyjjQoIfPFHR8tntyNmVKjei6ssus5zBHQv1rdXqhajyl5p1qiU&#10;H4FH7nru5t95kvSQk6B/v/5MxchgKBkCpu+tedWtadyTh7TvWBG5af6qvBsJKtf2GzcxyZf4vEHN&#10;JSUjEkYP8hNJF9phTTyc5EhMWRM75bOmmMVa1amgNVVM1k8wls3GjZ8YDCngMlPqQupS8AKurIcN&#10;34g4uZA17BTw9lkLyLDm7cD9tzXOIcjSndcNLBGUX2UKqx2tTdZP3FcAOKyTFJ21sh48aABaF7IG&#10;5GS4n7JujLmNedcsrLJsLfaF9daztrifQDHXzVKtG41LonoFPMfJs1iLfWG93c7jC92sM1jDPYR1&#10;Arj2Zm1rrfadEgJ4uhZAe7M2AVeQYV0IuKyAKMt68EYDzS5Xu3HpzfjwZrCQNe93KrDO782EdfKC&#10;MtfDJRdXo3G1dqQVPFwfGbyUZNPmX7LS9tz1XI2jDTY6nn/q1V878Meyp44v/Cu7H9loxx48+Tz7&#10;8CvKVG/KNNfq199i9+AZH7xIKJyy+/e++7krqCvlKXzJtzo27/HdpHbzZQ+aFZW11lXuENSS0Icp&#10;ZeArksM0fwejygzHfOLIIMS9F9WFFDsSKYYkojVfCreMgiHFENWE2uLFv6Y5UFkFVnnyQSvrG2w0&#10;zdEXahY7VDCdwWVnQYQ65v5S8TcFwVUQQ5soUQDLWhLmi6QCYCYVD3up4VwHwJPFkbQ8d3QDKtJa&#10;nkmxWhQpa6ys8jGqrAvJSKcHIJCVpOe95DCRxsUQf6e9JvMP+XWGjkzyyFe+GGdLAp4DP7RdVrIc&#10;kzgjEkYPtbBmhKSsZT1t/gXrPQ+djsrtaw0jYQ3BEK0ZDClrhoxFkhb8rqyT9cZFF1rvtNck0Xpb&#10;3+FsRQRafhfWO+09OYQ1WsMxyYnar1+yLrS9S1knK/RWv5NPrDNY73nYNumO1gLWiYfXp7XgBuAh&#10;rOvV2mRN0qlwwMVS7VzCmiaT7mgtYE1vpoC3zxqohXW6d7dI6/s7PLx91tI8hbW8FMi56PHoSYRp&#10;+6xlDhPW/C1knbyo2nl8vay3TZMPlWItj7B2LtEaZ+OlJG3nvay0PWde3w4Xsy7hwZnHXkRcsez5&#10;xnmYfOFfbjKOHz9txKN3PCefRenmFC4G/Xpz3LQRFDvrE5eyYXLJI0ulAIsq77n+SfLiSGBJYf2J&#10;f/nOHTbF8J2R+gWnXWNWFNYanimja3+6CIJaEvrnnnIFcUK6UTORHKZ8zwkslZRqqncevWOJSRwZ&#10;IJ6FMNWbFZdQDEmkZKrypTnhGVADFMUQVaoI1NxUXlT/2kE/Ns2BykAEUFqmELRw39DFwIuuz1wE&#10;67JDhTOP/bm+NXDZKURLHnkFiMz0SOpvCoIoqEmDCAixhYkSBbCsaZFCkQwbdbx/QRgxHF9EZtO3&#10;zz3lSnUMfsKRuEMBdWnxTA2na1Ek3FKFJWNUWQhRLNBLEEiS9DzqSdLz7gbrMU+pSjIiYerj33/9&#10;0W/+9EPJTpXgwFIihEEbJX/1+vJ3DoEU44yQpJfJxMK6Y42yqCxah5s8R+ud956cbMQqugC8Guvk&#10;1ATnEsDff9g2gYBXY+0dqgrrg3iDYBwZl6U9thbWVMHoWizc31w3g3UpwOtmXZxv09JanMdtNUUu&#10;0/j9b8/YDxWO+qu5QS8v7n+JVy0KeFnWlsVLsSa0U9Z0BWVZW36urEPeFokritaw9jYZL9rSj6mo&#10;UgaoSwC+7lhLAKZ9b6A7qR9maR0COKyJ9iuwlobvZf3XX31/iIe3ydpCSWyNsynr5EHpbBNN0vb8&#10;4PZwhHNKMnqW8f2gjQeeeMa+X/jhUeOmDedfbvLT4E3ex0ZEqf5oc+5RB+XEJMPHbkK6Fw32Dj15&#10;Zyjsevg2UkWmKLmpd/iX79wZNmYTwhKNN4798h4ma6IIS2ZKwk6FSeS547nrfrYIaUVguaptEbzk&#10;Wze6xAsnHiU8NjdqEpbkhGcK9ey9JqEsKovM0FGxQUzNsfdH5ihuqC9RXCnQCj1kdvM9SNYiWJMd&#10;Vjv5nEMUbXP+OYuRhG3mr6ogdEwQMKUArmQpADs+eKaYW1BqUySvqJa/IYnewb6puyZ7cTGNite+&#10;IoXWKVUgRpWl4IqFeyoCvI/87Q9ud7fErCW/HXeNTSPPPbW840S79BX1gcdu+4mv7JlobhTjZss+&#10;k379jv/b3bjJtKQXo2RE4mxNse5YrI/8q7lZrMnB2FG3iPXj978YwrrjbLdcrWtnTabWaqwFnyP/&#10;ascMwBcXal2Z9fF/u2sO6xDAYW0eXaNuloT0rW5mAY6+bbJmtsdlfeTHd2yT9X23FQMO68fwxubF&#10;3Feiy8d3ZFa/Ha1DGlebrLF45XaNaub0dZbWO71/Uoat53pZJ8P9oi6FAmZAwoyfAJ68yDDquqzp&#10;xyhJn9aO1iZr3jHB18s6SUqswqQrO3JYB2ptRoAo25WsTa2DWa+VHqBGwMNZtzxoHHtrbybPSvcZ&#10;eu3F9y59oYZkqjrVts9Ht2fD4bR54w47eedmtJNM6czZu3Fqy7PNGZ6lzzVmNafOTaZzNSBh/E1d&#10;KBz75QUaL/GFm7se0Ygz+Zfv3EnC0csaJ3wQZcHdrOjGZgzrT73keHZFEvoqWlQ87ZfH89Hoy5wU&#10;DR82Qfwbf/i4RTwkVy3xBrUQTCIfEw2Xu0J90hn7oSwqa5D8bDrNy0SlEWYv+NBXFpx05n5aRnAu&#10;BVohArw1AEOKIZs3ilZ2xHhYbc7ekw33WFoYeEMZZOSVATaivAaZLgj3XP8EEaPOYeJFsOOz6+GN&#10;fbCCUvsieWEBByJY5ORXJsalDI6BfVH5xDP2kzvJNPvrb9WiSKF1ShWIUWUpuGLhnooAeQX8SXrY&#10;LuK8fzVHJIx3DzpuNq/5G5o3C3Ozo2L6G2W4mYyPnStZobcyKAGjyZr5jSzWQ0cQe3QcMJHPevlL&#10;q0JSEZqDoSDW6W7SHNbJCr0w1qW1XtesxSu8tk7OnHhyRecBnsOatyGBrF3Amd11PbzDzVLAa2Ht&#10;uln7rNNIIzt7bfOn2rUGk0DWydC8eUnjcrXeaW+iyma7NgDv6HxaO5Y0li7WujNYp5FGMevkRYNx&#10;obJXa80MLIl27S7X1pqXF8WsTa0h0NNZBwPesjYkUGu7t892s3eSx6Unbc8lZ3vOf648VmAqUlZv&#10;sqiVYCmZYExDQQkduRjuSxShc5VT5zWmMaUAYacUIFYRCnxy5NEwdfz0EVKMWMvipdV3PWIGZPmX&#10;SU69uc9H58j3YWM7blZAAOINOgbxEDpz0pAsndFtSJ4TiyomogiXLAPWSwHhjhKc2sREYC8FWogK&#10;uzUDfoI6t7yqo/LgHlpMPSGH0cnnHCqvDHiPYJZXo6uCzz7cWEEt1PRtBe81BDoJsNsXyZUWyp/5&#10;90OJYMUDOzy8aVb1TDFBLYqEWCe8TIwqw7GKJXsqAiTpueVKT5Ked3lGGmtfVT1rRNK+2iFLp4RL&#10;7axDlk4J63AhAwEJJxguZPdnHa5LOD49QeuOqClf2tq1Dm8y4aYJBPze1qgpp1btWptTvl0MOKyT&#10;MycCrtoBb5yuEcC6dsDXLWuStwUoXf/jI3kzaLLu3z95aDrXohue4iEbImFOGZmq4mIShm1jbG/j&#10;RTCTM3wkVyqjf919x/5DKSlVJNLQyUzCTiiw542VikJB57W8Aui8IgEtq0PloyVDpgrb1L396hoa&#10;6ZecyVLFhNj72p/eTSYYq7C5WJQYTMRjio8JtHSxaDIDXDtohFIy0Xpzc+rYhEVF0khYBaOYTB7m&#10;X63xWEd5tbiurMbiFNZZX9bEkqcHoHiPINAJqfZFcgXWyFbbgnwx31aIFfiw2dhUvLIiRciV+z1G&#10;leXwiqV7IgIXn+1JgM777iRJj++19+P3JZuRPFfrGXotdXNxSQgGvF+nzH23ZmxErMo6IRjG+vH7&#10;MgKDqqzDtV6HrNcp4C8lM9juVR3woBkk/AHT1Ms63M2YTV2HrJe/lBzYY1/VAQ9t10zaF7O22mlu&#10;lxIOeO2sw9s1rJc8ubwA8M7Res3Kd+plHa51FdbpJG3WVYr1Y95uPP8RkM3adTMeml5hzz/jujbH&#10;BgzWdRzPtkCG8iRiIRkmo3mlrPNUzCZpthLZVEkZFijqXjsCyzTVzZXkzJQUqSHiESewjU0+IeV7&#10;bhnJWPv3B53PTk5rw2GWUoBMNMVHA1cpWSNoc9LdlcSrXRnJq8UtHHT5tIgEUMBFeJmTHKhr/EGs&#10;wEcDbOHbTRSJUWXXuEHkss4QuOYX9yzxJulZn5iy/9+eud+4rZLDEvkc9Ym5/MvnI3/n301kbilB&#10;H+vfHA0POm47ocxHa3lZ//X/fb+XTq9n7Y00ukBrrLAOWddraxa85bvZzntP0gJdwJoGpY2rm7Am&#10;oaWreGU3Y6+gCzhao6zQNLUuZG3tWMvvMdcha1bkqtZm5+nV2pv6K+fIx3yteytrz/SfAUSnal2e&#10;df8d9pviSdvz/Bu//Z+20vYQq7AtkAkxjS3BgPCS0bym5dSVriz8c9cfMsj+4g+P1owmAiHhJQGq&#10;md00x8ckIYr1MVe6rrNxTK2MmZzUjLXE4ew2NPMMlWVVI2g626z7CcsKU6G8a3FZcc0MOfOBOoUu&#10;lAkvSQxbLRVTBdlKVekmisSospTVYuEehkCSpMf3qPsLk5SJ76+dsu2oNNth8i6XXOr8K58MPStO&#10;aijZlHKDSK9nPXbSUAPPAq0HDfEM91u3TyX2Mj55rhhZe91s6MghapEuAJwGpY0rgLVp33ZtvW5Z&#10;o6zg3/VadzFrs/Nsg7Vl+symbbbrLmY9dAuj7RiPjC7QuhRrChc9vOR37UvzOlIv63n7Tpnke0Ty&#10;Atfanld2uMBsGFlhzrnp02QrMZO1EhbKZKPMZXExraRr/zQU4T6BJXOeJLw59ZIPk7lUA1Qzu2mO&#10;VKw/1NWh+sVcaVlWo25YXo5jEcFAiQxD7DYcvHFjg2WOwFSUNZbWqZU1gqaLYKvlOqqGtmtxWXHN&#10;xXwguxzPXvgpMjOZWX/zzyOtJkZ4LV3pauUo6iaKxKgy3JSxZM9DgLWvq1e+7S7/eU+T9IQ+Xlsf&#10;xLIGKDTGacXNfJoHPdkj62Zeogh4eBPscW5mtcSutHXtrJVgiL28lspdEmlTtboR+Tfk6iasS3XC&#10;qlctWkfWIX4iZQzAt5wzyn2q8qj1bjYJ5CDnwsth8UQXhJd64gV3JDcMQaPOqhknLjTy0+jh8iyO&#10;ZeaTzKVMXSr3nK13ul3TFNWUJ1CFdVhMA4xlaZoiLq9S3Dc2o4611rKq/OONI1J08bCudJXcpyGg&#10;YQhiUT4hOVqFu+ZZtcBUu6s8Jk1T4BAreIUnWhaj8yU50jP9jlPhdcSZpGDVeUsJeusVySu2y4Ji&#10;utKV6fpaFAlBLLxMjCrDsYolexgCj9z53M2+JD2jJg9d60vS08PUi+JGBCICEYGIQESg6xHo3z/J&#10;SuBcPHB57FYTRw+C12jBu/SUgNOkz7Bbd5fp4fKanjR/8WqSFj69NJuormzki8hjZkOtplfX1JL0&#10;RVz6xUyR6pXBnFi29jGadZWgbmSVX0NA4yhF1ovy0XNKCtHQTLBWSTWlymOmPy1U1qJGnhu9o0Zn&#10;2a0YHccAHPluJqS13KmsSBIP8zfcqVRO1wqQ4tdaFCk0SqkCMaosBVcs3JMQuPg7C9006BsOHrD/&#10;R+a0LP+JE4b5Vq247LeVaI+bOuuVWhdOYXWe1pG1t5VFwIGlxnnp6GZd5WbJLhLfcanJY7fSpSsM&#10;zz3lCgb6fHSdIQtZNYGnHKGhl+bv4Y7mzySYYbqJKbLzT7taS1oVuU8xJqMIlnQNLXNQJAcyWeua&#10;20o6dV0ldAGu737uCnaiCldzYbAph07rqbJmLSnJol+dBIMsgACLnnIplDsJNDPTrym2yU5EUvfA&#10;c8quUja5QEcW9+qy29l7NQ72QADwBB8K4FG3XP6giCSTliEimXOJbO6FC3/1JMxC/zA2Ei8VOdWl&#10;0Zr3KbUoUihGqQIxqiwFVyzcYxC45uf3PPvoUjepwOGf2indUVbL8qnweNTErRbWEAxf6Kbc62Vd&#10;OILrPK0j68KW6LV1CG6VK+a7WSFrN7ao0L6qCV876/A4qaezNjuiylqHV7TcXvvAcAq1xPFR67Vk&#10;o+rYSGKAymOXh29h9+QW0CMfGdyTu5WPjvLNbJwMo810PtOMkyo10w+j9gtOu4YpMg2E+ElWe5on&#10;RhAwJEfJv/EW6xs1piU5kLKGUf5BlxXU7LwqLIxUfQlmsuJh4nAFUJRlHkyDH11feuIZ+4moYg5K&#10;yr8gKRF+54FGUOeiZLJDU9NGpnuEw2sqiKvogmq240qMyhehBqoUwKMkGgQ9OagmRCSsYG7uhQt4&#10;mls08wW2WCCGNApoqtbtKxIOWkjJGFWGoBTL9DAEkiQ93/+zm2lw8naj5u2/NcroT6lia+XfgKtR&#10;UgobRApHzB20a2FtyLzOWJMQJQCxRpF6tQ4zVmStXl3Rw9XNugRwf6vsmawbuoQ0EG/TaEPrLmVt&#10;dZ7BHalla/vfENwia30GhcDV6mb1AN6PU0ZIpN6aDp1/efhWSNvD0lZJuamjcL7wLzc1e4po2jI/&#10;2TwdnvsEA5JF1pwgYgRPqhV2aSpKbLakDPflI4lq2DVHAKnb2GBNGajpJJiWV+JUtIhAh1/1ZpZd&#10;XFKBxHMMjVIaq6SgHa0Lgy3ikilXNeWLJM6VYroqmNDRModki21Bsgg0FqYK2axNnt4CvF9Qmc0A&#10;7ORzDjUT/IqNED5rd2i+OVCQZEWmv6EgrsJ2XMGZL1aSHrQQr1COhSK5aCeZqI5ouJ8u3HUdQG0t&#10;LCzPNLWuRZGQPiSwTIwqA4GKxXoSAjzVkrdK5lvp9Pvhn96poYYxpZEM4MKm/TpKSijXJFJqCGjO&#10;klZmrRXXIevBvkMaMr2kDsBt/ANdMrKu6uFdCbjZoGS4HJalstUJKtm6dtYdBENc1CtziZdF9Sy8&#10;qAa43YOFdaQW4J5/A3CLrCu7WY2A73jA1u5zlofvxWdVWQcrKTfJAXvevX/Hhy/8ax5eL36hmwAJ&#10;Cawj+ySLLDlghQIfwkUrKCUkoAz35aMRAhNQJERV1pQx11VqeaVGRZeIpHWRT5YXu6QCiec0CxFG&#10;hAe0QslVU75QV8U2g0bLHJIt1pIhH7QkYVIKhWUCJeItgPAKiAmjJvg1bZQTUsIl3xzUNf0NBS05&#10;pbr6En5leUWISHAx0ebtiUqlEazrAAqRsLA809K6fUUCetzQIhWjSk0xrCluzS+swNZ9vZYg3vLu&#10;TSthFP9Kdq9Pbfcf8uH8VtY6WwmOLV5M5SMJtTgGV2rxhX+56R6JCwtTDPecU/NXk2++Riz+zj9+&#10;N0tIr2r5sKsk+bCEukaPLcdO6Gt/fq8r/vwjZ4yZPEweqBzkLB/z3+LEia0VO4iUGQLWwlpVKJbZ&#10;AKLXsPafw53hsfVq3aNZFwuf0TSKK3rdLI0xWvDP7lW0mNUqeyJrW5dArcvAZZI0O6IuZm12RJVZ&#10;h1dsAVL7cMPHCr2lhVeZip3LOvwJUrvW7bHmYJX9PjbHdfBbrni4ctqerOYigzQGfroyNmvrYI8d&#10;vETBIwI9HoGKUaWmGNYUt+YXVmCfeezPCfzc2Mxb3r1pJqSiH/n7g87nwCJNiAzqLIhnrTMLnc/4&#10;4EXesI2w9sxjL0KSNKFTshiaiy/8m4p3kRX3wtEUw+Qldc1fJbGye99VhMXfn59/HiFxWSG9quXD&#10;rtxN8Xq8h5ZXwJstYMONBnoffuXJxxoRgYhARCAiEBGICCQI8Lp2c98hmdWmK3MwlUGabh1kTWDW&#10;DFg0TEQgIrCuEKgYVYaIS+DH1lJN2htSxS1DSKmbaL0UeGtFSiUrZuOdFjc1F5ZbkZ8oEH6ETjXh&#10;tRYhMewsIoVCelVrU5JeX/3m3z70aJLZ3F78evjJJOkxzvnV5HUgkpRdm3wKLy0phTsy4BXWNArU&#10;w1q5903WAcZSYGoGPLIucrlqgJsNymyVIQ2zTVvXzloJFkHV0o3UonVXs27tPAM7Ugtw998g3CLr&#10;4CdXZwLOg/WwZGuJ/cxd8ugr11xUJW1PofFlv6V5FmVhlVggIhAR6BoEOjGqFAXId1xZE+IuK6Rk&#10;Syv7VknNZCYBI/rShL/K1EzdyxZbapnbfClGgXZkK6sUQloLU+FuChmoWlm+fao8GQIuPquRqcxU&#10;fNJ2o+amSXrkGjtpaDVYBjV3Em4+cggUJm87Sujo/WpkQ2pZrPXfLmA9tPkeWrTuAo4KiLJmqtlk&#10;PaaqBUOgljJZrAWEClc4buqfltbtsy6kMGW7hksLa8v0gVpLXamuWuvNLCJawGJdWNEkqIXha1kw&#10;R3iLRXjFLNaBQFHMZI3dLdMH0lGzhvuYy9oyfSDrasVMrUHbMn01moG1zCZgsg6s3k6xHNaVH0mB&#10;8piscRLL6wKJ5BSbtftEHrJugd9+/7YKaXuyGLHNz9xvae2obF+LHkeB7Xa65a/HCR8F7q0IrH/6&#10;6adX0E2OB9WKpIpiDysuTn4kmrr5E4GTeZiMGSUS7LH3lyOGPJ+546BDrPjATYuVC+mnPnLa3vQs&#10;s+ZPnHvgVH599+335NfXlq7e89ht5Tux6EVnXq+1WCbx1Z9+iCpU3PXwGQ/c9Mzry1bLry89vUIE&#10;5juLK8xzWhHJ2iPeKvkmuvTCvI+mbOcFBz4cCvTiUyuUFyxIrqW1LCGpyG5dUW2r7UaZkpiqWbAj&#10;PBt/fQCOzd/BXMHiPaLKr//zlkfvfN4V9cR/3GfjoYP1/oCB6/OdZA8HfGTO2MlDGVuseGnlrF0n&#10;7HbItHw1p+849pVnX9ti3KbH/M2umwwdxFBg5Yo1/Asd/g2HqBrrN1asGTZyiLAeOW7TCqwZT9Bk&#10;RGuEf2XJayTF3fMDM/Iln7LtKC/rQz6+Y7jWbL95c9XblVl/+Avz4TVx+ggsBeAf+OROZVkv+MAM&#10;qqvWO+07Rdwg61KthTWmN0EItLVoPW+/KQzZMZkAXsgaOeFFMqSPfWXPuljjLZDF1vlag4+wxs1o&#10;F5bpA7XeZPNBovW2u04QR4X1Ph/cNp81ZhXW+NUW4ze18A9kPXJ8wg7W2++5FeBrGwlkfcSndqqF&#10;NQ1NWKNLIWuaJGVgTau0TB+oNZaCHT3YTvtNCWe95fQRa1a+rawt0wey5pQmYU3nKR1piNawlh4Y&#10;rflumT6QtdlvJ+067ZkLAQdkL2sxfSBr6UZEa2W997HbpmdWZV4ua9P0pVhLv62sdz14Wn5/aLKm&#10;L7JMXwtrosqFv26c5qcEUfC1Zau3f3/LCZOB7GKxiEBEoCci0D85x7b8ZS1MJao0Y7DzT73ajIuY&#10;JJTTXbhImaPcJJTKYc62bF1DT7GzF37KfDtl/co7GyFFMh49Wod/SeNL6KVcWJHLXkf9l0hVslqx&#10;BZT1unrflDlf8hyNCB3ZEWoqmCUk+YvNHQJsFtX96FTXWvmwlzdjr6pBkp4zjr/YVYldH4d/Zpde&#10;pWpUJiIQEYgIRAQiAt0JgasvvPvqn9ztSvTF846cNndsd5I0yhIRiAh0FgKdsgK2rsRcenKOaG8t&#10;eMiajnv24eSQUL3Mo424af1rFa4XZvIj6yEzFuV8IcdPS17l6pWVULdeaXs6tYv/baGb4jxJ0nOC&#10;nQu7p2sa5Y8IRAQiAhGBiEC3QmD+UTOSpbbOgV4X/5tnW0q3kjwKExGICNSFQKdElYPSU2Vrv6zg&#10;ylxTrrN5MDXzx7qxqBWaWoVrl1kO2HUvi695uBCFh43dxKxS486E2hXsJgRvvlyS9NjX4Sfv3JKk&#10;p5uIG8WICEQEIgIRgYhAL0IgSdvzmcaqNFOtJY8uveZni3qRolGViEBEIBOBTokqrTlGdhhWs8Cw&#10;MS3B1fmnXZ1/9qNwMWMwFtm6rM2bnR2wmfTNeUvzPvtLLSElc49+LByqgdmLayVJenxvQyfNHjWX&#10;M5rjFRGICEQEIgIRgYhAJyOQpO2Z7Uvbc96fO3us1cmaRfIRgYhAEAKdElXebBzniBTWotMgudJC&#10;U+e1xIRsNfzaQT9mb2H+iSDmjsRCXqUKF1KzCjC5atI3cTDvu0Ejm1Ql5Y98rJnMsmL0+vK//d6f&#10;kxcZHed8pMeErF17+Kd3tlbjPH7PC3zcJTpZdyBbtoqSWv7iG9Tlbzi75x5fVraKEi8rZ1TNa5do&#10;NROWnuKQ4sxd1tYElvB2TcmyzVOJV1Ctgg8ru6iaadZoNdfJCx3y2C/t4T6LqRXXwfb6kVhUMCIA&#10;AjVn6yHeu/anizieUcHlFJAPfWWB/mvmtskygGbxYWbyzGMv8h47SfrTXY/YxkrTKgQLEwKd9VeX&#10;mllqZfVs7dl6SAvE2SEqPEehnHrJ8RofFgrpBafw9E6pZSVP6t2OTpKeM4/7havj7kfNNJP0LH/p&#10;jfP/8brnnlxOSVLnnfytAwtXxj73xLJzv/yHNaveDq+iYtzwmwcuO+/P8i/ZBRccObPQCr8468bb&#10;r35cih33xfnz9gudZV2z8i3kFNXIi4hqQ7ewZ78t7u2odvvVj/3irIVC8ICPztk/TXaVf0XVXHws&#10;q530D3uPnTwsH8a6rEY63CN44VJ01WW1qFrlbsRsa4FWu+x7t93wv41UnIE9jzhCNYc8/5+uW/7S&#10;yvCeR52uTdUCex5XNXLk0kOGtLVaVCMd8XFf3KOoqfUzrdbZqvEoxCErW+0y3uGmz8Qc1a6+8K5r&#10;LvSk7fnC/5C2Z1whGrFACAIMtnUjlXckHEKkC8r0FDm7AIo+wqKeuUqypxIm8SHlqRlSclKtZn+t&#10;ACh7IE8+51DzaEolQo5ZmBIfEg1WoNxJVQhWBQc+ZJo1Q8qTztgvTjl2BuyXfPvGkCQ9PAuff2J5&#10;/7W8R+nHF/4tFIYo9M2Vb2uVq366qLCKFGD0f/n3/iwV+fCdO/l1b7/qsTuuelyrkHmIQV4gO1O1&#10;FS+uDFHt4rMWVlONaRBkUzmv+smiQtXuv/kZS7VkTinsal+1EDRElgqqPXHPC3WpFuJdOJJptcqq&#10;3fibBwutFlXzeqjlkCFWo0xdVsMo+e0Gs2Jcs+ep3NZwtsI2imp0OMKOL/QGhVWkAJ2b2Y0gc1nV&#10;4BWuGnJq548tKqgW3tYs1egfKqhW2DwVZ6AzVaNjLzQBuphWK6UahdWZUY2+3ctu/lEzvWl7kod1&#10;vGpCQMbA8lGSHIrO3AMf63T0sjwJBYVO4drAQspeOQtreQsw2tcBdrca+eerQ5wiYvOlmuI5tdRM&#10;Cgh3FKXa2YUQrCeqdDmxV5BDOz7z74e2eVItiV6/+MOjvdsjYUoUR4viIJMQVddVGUJrZinN003W&#10;lSS9j2+SpMc4N1UVJGeANRXJs9BUn3PVCtGwyvDwLqwiBSxe3Clk5xYIZ1dBTot4ZV6o9sS9L+bD&#10;4hIvREMJWiWfuKeAFxUtdpV5QeqBmzsOy/Xq6OpemV0hLxfqyryiapY1KyMZYjWrTGVeIW3Nlacy&#10;u8J27XpROC+3Tyhk145qFrtCXq5qbpee1elVUM2tEs7O0iWkJ7eIh1QRZSkZWDdN2+M5zYuNP9fG&#10;tD2Bw4hKxW657CFOUOfDl0oEGpWYBRU6fDo7pWU7csa6aibvSHid4NNZUSXTdBwaSWgekl8nX/Mk&#10;sPzR0azqJDzzluRdSHcOLDlyk3W8bb46WifO0c2Zsvv/km/f4AqZJumZat9v3XXJOqhC7TYfuZG5&#10;P2TzLYYUVpECG3IWdkl2CfHWKuHsEl2MukMRu+iqUTWWE+dzq1O1LbpUtTHpgek5V42qjZm0eZHR&#10;+iVlDEOH+HCWQxaqlhRodcjEq8MuyyF7sWpJOyq6arRaYZ/QjtUsZw5RbfK2W1RzyAoNZ/J2oyo7&#10;ZAXVZu06octU62KrWc2zsANXBy9ltZnzM9L2fO+2mLanqM8I+p2ZG6Zb5BNUYR0V6ilyriN4eiHb&#10;eqJKpiWJ+vicfM4hposTPZO4NQs2SrKn0f0QQ7pVWDjOzOfZCz8FLzdpKoFld5gQJ8ur4MCHDK66&#10;dnfNG29fcNo1tR87CRcvgN15kX2NbYiJ/jWvv+0uf/W+Jd3/Y9vzNO3PTuJ+/fiy38fmFErC3jMp&#10;L1X2/2hxFaHJph32nGhdvk+ePTqf3bz9t+bprlX2OHLG0FEFeyOVILqYqqFpl6k2a7cJXaYa4ITs&#10;BqzLaoxiZ+02sZTVMHQ1q6FayPZUypgOGeLDXofE0wpVowDGNX24cCua1yEDVcNqZZtnd1At0CHr&#10;Uo1eIt8hsZrV84RbjT5H5Qxsa8m5TSU7VZGfZmLKiUMWqkY/05WqWZ1qeFtDNZDUhhOimvu8CLca&#10;TyXTaiGdf42q0UXkOGTyIHbOruSRTb6JwidULFCIwG5HzGCoLJ/CwuuwQE+Rcx1C1MtY15ytR9D5&#10;2oE/NlPsEArqOthqWWpc0K/96d3MhZr3NS1QIYuuydaDbMxPEkyqkGbionwhs1IHWdl6+lRWHssH&#10;CNHP/JAvSc/RMw//rL32hsSGb656e/mLK++46jHozN1/66GjhvCGOCthj5SnpFSh8MzdJg5K52p4&#10;X5sfObCvRtYUUZHq1IXdhhsNHDvFn4tFy2sVkrPrVFJhzNaOag/c/AxKdY1q99/0DLCUUo19U6yp&#10;q2a1sqoBvmx/qmC1nqKayFnKIaUKTji5eVpAoUOq1TDBmpVvl2prVJHmGdjW1GqmatzMEtJsa3Wp&#10;ltMhmN1IVM3swKWt9RSr0UPSakI6f3VI1uqjo7S1Ug5Jz08nKVgFtjVaGb2WtrVSDtmOavLgyG9r&#10;V19w11OLPNsWvvCDI2t5980Qi/SQklGfl/ik2SeRB6vbBEB+lYWg46aN4D7RLNMPvO7PSvbBoIIh&#10;1qN3LGEagFosjtvno3MsOSlAIkbN4c/UCGV0f5PFkTkVlqoJqWO/vMDMrGHxSif0xlHG3DLGQj9k&#10;Rh4ZTjNpAS+CNEs7/iWwFNYkLxThQWP8tBGcL6DrV0lvqXUv/tcbljzyCsWmpscNmG2T78kawzfe&#10;Uh3hy7nryCbA5mNukTKtIHK6dgHSWy5/ELHTfXMLzM1iQM2vSII6ux4+Y87ek3QTqTn6tUSas9dk&#10;rKxo625GiINPuqb3DXgB5j6tuQbD6SQL5b4FhonjkTrUNJxYbdH1T6AR0JFRJTVicpq6JiLlOztX&#10;kUSKucbFPfTlC6AR7+DniA0OyCwmEyPqwlc0wtxYmWJQFkMw7UTdRdclTqj488Wkf2LdOV86JapE&#10;WzNnj2n+wpDPdEpz+hG31s5CyrDqlT5Cy6vBzKARoL/xh49bjm4GvVqr9hywMMW9Pj//PFdCabfq&#10;DTjKOTd92lLc3IGt/WCMKhWlsz7RkshX7hO8ffXnHzJjxecfX0ZC86ytI3P3n5K8bh/yPiVL+fNP&#10;vzZ/g9DM3SZ86P/s4Y1Ir7rw7qt/4sl9B30e9vDSEYNwvPy7t5JuwfJP81/eQx/7f/awakkBRL38&#10;3Nuy9gi5Qrav2sJfPyDZ/6zLK2Q7qhGZkNchSzVmEU/8x31qtNqNv37g6gvvzlINq1mnnuZYWZDJ&#10;sRqBzQVfv7aUajkOLOxyHPKOPz6Gk9SrmguIiNEZqrm2Vt+LqikUIQ7ZI6y23wnb73FUS7ps2iYO&#10;nN9DVlaNrtV8RZjvwCJDZYd0VctxYO1Gerxqa9f2/8taZm6ti9H2aZccn2PWkJ+sEaBW0QGnjpdk&#10;AZ2MuLKiSmsEqNROPGNfDcayOLJGT2Ih5SiRmLnVjbEo+TUkaGRMzwBGwgnzSmD5ZQMWRo8cpOeW&#10;IYY56cz9TF58J3jwHhCA4hofmiGNjsNN7VQS70kNgmoh5q7hTMHkwAXTLoM2fp8E3q75CCnJeWnh&#10;o7GuWtkrknnmgqrDvI4ZmECZlY8aWIbToZY1p2Vie8YHLzIPDkQSPEHeC2ixLAfQmSfTG1124sPW&#10;9JgAxU/8NaNKE0a3aXhDpJDWl1OmnhWwFgMrQ09ylmClSzNc8cVdNUFQXkjVeyqJ92YhqQoFLByy&#10;thO4HYe1Pdpd8VtBmN5UhVdK/iQ9n93FCvYuOP3aF0j92lzIan2586rHv/el3ysyjCr499WXVmaV&#10;l/sP3ryYIMTFk1HCNT+5O6suZC88/Vpez2tFBkwLSdiYIZvcZ8qUWt5sh6j25L0vZlVHSEs1yoeo&#10;5h3DITaqIYyXnQhpqgYUnacaWpuqgWebqvGQy1Htkn+7EXXUavlWLrQakudYTVQz0//mO7A6ZJbV&#10;EL521aDJGwrX/ztDNQDx5o3E2UqpJg5c2NbqUo0XATndjoiBarxfcGHsPNW8yUjLWq1TVaMl0isq&#10;JkDBnRCreVUD3vy2dl5rW8uHIt9qCJDvkK5qOeW1G6FMNdXO+fRlZjfS2aqZD8QWB+7fvx8f50rS&#10;9vzU//o1cKDCsFsnFRhJE9cRkkldd6zIaKEwl8kFzb1aDLcgqDu5oCbJQYgEhCNxAsEYA3TliHEt&#10;sVEQjhDRwRvDTiampFiyeac5HQodwga5Ty1iANVCZx0JNggm5X7Wbi94IbayEy0YJOvUnyJgbsXy&#10;HiafVGyygyPfU8qblMI8xI6IREhpopQo2MwzZNoRqNHIPV7eFEk24olRgE4jK5WEkFI2eeodJgDl&#10;eyk6hJQWHRRh7hE6DE1VyHTyfCySuBEHqukUpekASCh0zAt2KKXOlkKUTEVgXIkh5RIHcDfZmnO/&#10;rg94HSDEdjllOiWqtPg9m04Tt3mF7/BmtYPJy9rNaP1rFdaKy1pNa1ma9ysV1DGbRJGQLYjRniuw&#10;661VZIGBu2Fj0uzRcw9sSdJzxx8fXcEhFq1JR6x/X3h8mYZDD9z0zJuc55FbXn5l1s6F98Zf319Y&#10;97ffvVUrIl5heSlwZ7pw17yQOUS1hEV6sSKrsHyDlxFBKUfOHysU1VQtBIosJFENoxRaTVULgUJV&#10;c89rCVEtKdO87rgq1GqukwSqhh82rfZCuNW6UjVZSW45ZIjVKqhGFfetSlmrLQxom+IkZlSjVghR&#10;TV89EAYUlhdeT97zgqtaiKgsBFDwQ8oLO/PliFTn7UChqBSoS7U7A3o81kzWpRrw5ncjNC5VLQSK&#10;PKtdWtz5m6qFQJFjtULVeJBVU819YbQwQLUbKdO8bNX6J89q93lNZNVOKkeNPRhtM2/D0FlXcjLQ&#10;cofmDPEl6jDjJZWZWE6H/l/44dGQ0jPtGP2zBpWSi5pTaizFZPaSiTvWPQoFN9rhJkN81i4yP6n5&#10;NXQhos7OsTwSOkyXaTAgo2WQ0ZgZLhz5zvykllE6Zg8MHcTWsSJf+Bc55xhJLmX0q5MWhEbe4+6o&#10;aM7Z8J07lCyLufWM8P5LfA5KrCg0wu8krEJUtQhIMoVLGTdkUpHS5crbm0bRGF75ygQm7DQYg4Vg&#10;UoqOzO9BB+GVuKCqpoHXN36flMHlLMVxTo3uXAe4p/nqQWvhsajPR11XkMG45uplWczsXViuiU41&#10;/FEfmDqv/lRPXRFVhviWt4wZnbs9hdW0wFSITGuFSfsC+dX6VwtbxpB+RC/rX2stbgUF84W0HKuW&#10;HQgVhOyeVfQ9nyWem6MyOYgizRYwOkloaT/Y9KaOdDnFS4qRRdYtzx1W2GqtJxa1nB3H6PCFx5dT&#10;hpWuFLOqcydNoJec6qbjSC0vP3klFFIWLxRPZA5QTY/iSMeO3VE1dxBTqJpgolYrpdrz2Mi4Cq0m&#10;5sZqKueTbBNKrVxotfZVexIfC7aapRpBZr5D1qtaOszNa2uW1dTbQ9pa0jCNq4Jqwi7EakkY33oF&#10;OmSCgFzNtlxNNXUwbzciVuOAhw7vakO15O1AgNW8qrniWT2ka7UHblqc00Oqah3dXVM1bwcuHbuI&#10;4VotUDXtRtiXqG2tHdXcbkGfGlhNVRN2FK6gmjqk18EUE331E6KakkoK2/7fsFq+avpy1qOaZ7Yy&#10;mU1qJ21Px7B4bmPgZ76pl02D5kWUKFGHN47SmQ8NtFhoxr5EoSC/ylwQH3b3yf38VXgSzkFHp4NU&#10;ZqHDR5ezWbMmbP9T4bW6DnFd7XKGagxWNawVsqps2XmqspjnSKU/6epia+7EXK+nwaQioNUVKB2T&#10;62gZB7NeLqCvAG5G2sKoFJ1dm1tb3fkeFRvnEV7u6N00n4qtqj37sD0JpxH+sLEVp5c03FDWxsbg&#10;RvMJMVZgmXUZVWJIVgZ7P3IOh+X0555yhey05EUOoYW1QlodhbdW2ooozDy4rrXgizktTjFzdth8&#10;EcLLAJZZy7s0mFrdn+mUgUBbxSwh0w21ycoHOMLXnDHPOk+FwkiVBWA1qbp/Ld61WHYXmRl+uJvH&#10;HliYzPnM3H2CpEywLjbw8BM3pZh5ffqsQ7xQkErh8JM9x3AlRJrzSyf+476JNK0XG+2S++mlJeVf&#10;ZPOKx0/wyjoBYp2oduz/WeCeZtFJqjHKsXZYCVzclMwxTzhJICpYTYfLXtWw44f+T+NttLUOrZrV&#10;kiixXzIU9qoGzRpVUzc77ORdPGeQrO3XGQ6Zoxq5PVLnt48ArWC1cNWs2blqVpO2FqKaNV3cpmqe&#10;c0QMq9Wr2n4f28Ht8YBLreaq5u2acnpIbbA4pKsaEVeOQ2b1ujk9pMRvWM2rGslyRbUn73mxRtXY&#10;PJlEpK1X7apJ/AaG84+c5VoN1eSBwkulcNWyfPX+5sMxS7VPn3WwyCCdm17IYFitv/NITAoyHVc5&#10;Mb7O9mhg1pILx1kfl/9q/tF0YMllxglMEko+f5kjkslAmQ5itEb2kJwDDiivAYN+0aG80OFD2MPY&#10;j1GcNdtprtdVvRBD5NE5Utf63jtkr5H7j96e7CxVZcvOU5XFPFA8bzFzhaPazp2rVNxQiqBAPkrQ&#10;2krmWoSSwqgUnRy9OqK15iwXhS2xTdVUZjVKZ5wOOrvpAEQWuJwmrMmarG7HcNTtlKgycB9gurQg&#10;We/ufiSsIkeTqR4GY4MlW29JgWOtmcZs5vyhldmJdcnU4mNtsbWKWezo8mBELZiaWx8tXvkGyIHC&#10;5A599iWLamYKIhcEC5AsANt0i25b3ft2M3li8Ta09cHFqCI5sjmZeBytcz7mfCCjHH6SF//W2/FE&#10;fd/kYYOF/NR6JUPPdDKT28LX/PDanqnUxnSNBrEmHS87UwyDHdMU+aohTDJmqkk1QQ/hyfin07mq&#10;ncxIyGvsO/7QXBjZtmozd58okFofUzUd8TTKtGE1r2py5HeNqgl65P5JRtiOauCsVqtRtTFThrpW&#10;QzU+opqHVxaS2Q5ZqFoSMKcq16UapApV87TrqqqRMctrNRxSVet406H+X7IbURaoJlPN5geTgfNo&#10;Tog11y9UbWtJtt7UIUnjqdNfJrukrZGPNKXf8eqtqmrKgsyormqwUNU8vEpaTdcgoJrOord2/i90&#10;hmo8ULyqsY5ArFajasjvVY32Jc+1eq2WpRoeG6SarIN1rnamKzt7lMKQknjGnN4kBv7u565gnMZo&#10;jbfbbkaMcJEIJ0gb+fcHnc+gtHDPp5AlvBR5yq6V0+ixOVfZmAgtO1cZrl3XlwRDggL5tMO9LjqB&#10;MqjMgT4QSNYqhudoJMJ0pc5YdpIDdFJUWXGi1sXCXLicBSgLZVneYP6arAs3dht7K1LASqnM/GFh&#10;rXSjdpKAK/DK2RIZIiTqx+WvCnVWkh6vLdIJjeTRmsQnze/mGO2BhU8nA4u0jDF/mD9oElZ2WMkr&#10;4XTWK+GVDmQ9Y8nGEK1fspmq+Qo5ZDwo7FqudJqioZqXHTcnzeGEzHpUE/RyVEvYJQdyrn3hiWVd&#10;qVrHwryCsDLTaiGqiZOgWnPpckWrqRMmg/iFT7tOQgGODm9ajQKW2FkvHjwOyS1hR8CTDmR9Dgm7&#10;mlRTJ+wa1YQdCw3S6ZFA1cx2lI9kS1tT1ZJBvI8dTlin1VLHyFdtctq0DYesqJo6Bq85slQjuBWE&#10;jbn6fP/3t7XEIZuqpWt3/Vablfr/ipfeMLabau9XwmqqWuPllMMOq02ew5KHrB5S25TJtEA1lldk&#10;OSTsVDVjYXynqIZj1KiaaMQUdLLRwGc1VEtTZCdWy1XNP2JiMC0L07r/xQzPmcf+XLZEpgddtORK&#10;KSU/k5NyvgW1GL6y4dPc7VWKVEhhDR6YmGE1nATDnTRPFSJPZ5TR9cm6ulgyDJXlVRedQL6mtPI9&#10;JAtpIHGzmPoAM6VLn2vs8ig7WR3ItyuiShIWVd6WzaprsntlzfhJniu2sVrZVlGezc38ZC6FVUS4&#10;yU+Sndm6cmpRkn6EDbjedflZcFtubeU9y2GHaiiui84DzdmLizWS9DgassaJYZYkzTOvBxc+zR0e&#10;h7wC92YRfGtVMl1DgSStazLiSS6lk5V40Cyj7BjESPlZu0948KbGd4tCMrDYvXGsvLyxNmX2stMy&#10;OaqhhVu3RtUYVQh94pMs1bhfl2pPLnoeXkO3GIJpslTDoLVYzVQN63hNgGooLj/JEq/KVmNULapB&#10;xKsavzKnIao91VxOVtUhE158ZELDqxry1KUa+TkKVQM9Ys60rSXO30Zbe1rQk7dFWarxq/wk7Cpb&#10;zVTt1Zfe8LKrXTWZPMzg9TyD+FpUk+bM6miWUWSpRiwhSLZpNYJzsZpMHmapVpfVVLXNRw3JsZqw&#10;06Wb1doaoZSoxmx2ZjeSvsGspRsRFlgtRzV5g1mLaoIeLpflkDw69fkrL2cz2xo/+C5NstrdRi+E&#10;u7JAUVYM6iQYm5I4Cs5Mn1NKcqjpxNSpl3yY4SvL1jh8opAIFUWesnE4Q1aNWq/92SJhpKsiC/n2&#10;iAKSq8b6lBqri5p10QkEzZW5k8b8uhmYpbY6V6lLowOlDSxWMarUFd6yzlu3NQtXbElrkZ/4mJN7&#10;ejP/izlnyBQiCZcgyMSdRvZ85w73sw60RQx+ovFL3l6pKEnAuFmqFhWpdfbCT9GPuOGrqYi73l2X&#10;5ksxd8Y5S0hUM/d8CrAW7DkYBpq/BxXLStKz30npjqDW+Tye9LK4izm05B259zV3uh5JFgs1kuho&#10;MSHofgQve6oyHZekN0dPGeZdbctPDMuS+cO0WGMckyFVB19lZ9hJ160VqjZz9y1FteQVclXVdBkq&#10;EzJZqiVLN+cnvPg0Zn2rqibrx2ZkLH9tsEiGaDWrlgyafTKjmlqta1Sbe8DUeq2WpRpQo1pLEp32&#10;rAa1LA9BI+IKWXPYkWlG21GZtpZMHqblc9ihGpNsjUxXThKdgqZttDVNC9TFqs3IbmuoRjiRlfqo&#10;lGpiLNp1lockzTlZ39u6TaDSVKV2wqjmXdkOL1TTbQKa4bmjsw2eqkxWjoSppg6ZzqO2duzBnf8d&#10;fyApdFI3RzXZAdFYS9/My11NNTFWTm8sz5d6Vcvxf1O1BowmkhaMvgEHU2fuyRyFIxMNk3TGwkzN&#10;Mr55ykghHSmgmX7MrDnkBZUFihIEaihobZXKYqHy6IECMjuidHL2Upnyq4K6OFMTlgZqRzEdeWps&#10;bCWMDCFVL+b5HE0EdPOtm6bIO+Gk2UYsFmoI01WEQik6OZIrROaGYTP3UhYv3hSI2GVfGYQYznQA&#10;PWUnOVI1zSdU+1UxqtQV3rLO2xVOl6RbBeTfwo/7jgGCkkhXPnwPXFwuiZulliQBCwHRrCX7s7MM&#10;YOriikSt/AIiTKCQFuw5MIbo2IPK0At4k/SgwoZD3pc8nrmMwFJfP3PWiJVFwNSap6AeRqIv4/Ng&#10;aY1dtaTMPRILpcuEMi8koQw/u/mBMus4qqmcBHL5qqUL85Irp1gH31zVGntTs1UDSVHtybtbcjYU&#10;g2nwNVXrGKA4JNIgtqFaEJK5qjHXnY+PWi3IQ0TabKvxXj+HXSOITWm0o5qwQDUrMayFZcIuWbqc&#10;vPJwDybx2y67rTVXG/rrNd6qpD8mA/HCK8NqYgVUYzgrG1+9V3PBeVO1DGotdR3V1ASFqhFRCKla&#10;VJNdr4WqYb7Eam2r5qaYVtaJ83e0tac9cFlSFlktX7VGOKSZZtpTDd/OVy3dJpBcdjEv31zViBgL&#10;VZO21kiiU0k17TrSV4qNOX/XT5K3pU3V7GJlVBN2klrJyuhrMqVJSuePasnS5RDVWoXm4V42bY+u&#10;AtP8/GbIkXViXFabGj+9cdalrBGVYh15QVtjVE39mp9YRQXTL5ZUZgRrkTJLanWFKEQ7K6msTlUp&#10;AuF76lTfejHPsoXcN1f5qSHc/KgKhZ7zyRcJnKxYDpquRbgpU2Kl6ORIrmKrNzJ2tfbfmpNwKjYn&#10;Z4rY+YmFc1jnLwhNcxG3HCIS7gD5lnJ/rRhVlmUTy0cE2kFATygOJCKPUt7o84aY48izavFT48V/&#10;4CDeRyhJC7QqGQISMOQMYijAr+meqH6Uzy+Zo6aqluTz6GTVkrRAqWpEcYWqSaTXjmrCAquFqCZj&#10;naCA2YemqsZrhXzVkvikObCubDVVLXnrr7NnjmAYtDGn0YZqRBorXkpSKKFaTnBOAVO1/PgzxyF1&#10;uJmvGiKpasmMdNVLVMt/pSKOoQPr9lVL2GVbTUQSh2xfNcTOf6FQr2qwY71oljVEteT0iy5RrV6H&#10;bEzoZeiGasSBdanWmF7O9upaVFNPzleNTlhVy4kGC5ugPF8KVdPnGoUrsyubtkfDJOJApjoZneuE&#10;J6PnsksfzRE2mV1Za0oqfgkG0rPsk6kInYaSNbHsZsqXmV8pSXYfTekvMussHJJL8n+zjBjFTK8i&#10;2lFST7l0Q0TXlBBn4otEtfITMxDmdrBS81Ry1gAxbb2Y57sfMzQ6f4gAScbdU6+2MllCwRRJwFQ3&#10;cJd3YgigpoAaDhYyFVSKTo7kSgdegAav73ziUqu8qZr4En81eWzllcm3XJ7MduZMdVpuU2GyurDH&#10;kAIxqgwEKhZbZwjIy6dS7OcfM5NB3mF/s0th1EEB1tASyVClFAstTKDIm1pGJzseuHX+dBa/UgbB&#10;eNMs4WWFCzmTdPkn7VA4l0WBNlUbM2VYuGoMdNCLT5rho8o198CtUW3+MbNCVNv3pB1AEjyrcGLD&#10;bVO1wjGTTI3WpVqIQ7ap2qAh7xOrdY1qmBte+564Qxeohq3VIUMC5jatpqrl80IqmnabVlPVUv9/&#10;OserJT6pS7VCq6EaIrXT1kzVCtcFEOWiGh5VuRtRqxGDyUuxrEs6f1TT10YVOpMdD0i69MJeK+1G&#10;tmxTNcCBF20tUDWea/pupR3V8t+mqWrJebCjkncr+ReIuQXKpu1htZrOvbCqk6SsMi4ndip78Aa1&#10;iOLY6CRSEbyR9l8DGKg1Djncu3E+hxxGQO5Wcz7NO1OEYBoKEsBInEOMqgEeRJCcOTSNoJSObhyD&#10;HWX0/AK2QeUsuDMjByA152/NyLlwnsqMQgmQIMXkZ72YF7lJP7Uj4T2z2VjEzWlkiiRgqhuoQZUR&#10;sGMOjKKTh7qYuRSdHMmho0LKimXQc8U2jYsv6bLkvT8yp+wLET16UM7UME8ltOS0jF7oA4UGyioQ&#10;o8rK0MWKXYFAVpIekzdzIPxrjgx4fn/1F8flL38VCgzRGBD84xUnUEWeiJ5j4gxmUkbm0/T2iWfu&#10;d8oPjuL0Z3m1n3XxK2UQ7FPnJOdhymvy/Mew/GqODJATXshcOBykgKomFDpbNfTiQ1Qja72qqcY4&#10;L0Q1jCsmDlfNEkmsxs2cKV9+FatZqnESSY6hG45kDLDEaoHvAlQ1cWn3BDyTtYJsoh2uGnMLqpos&#10;Y6usWuFELm1NVRMulVWjer7VCCdM1aSL6DzV0L2Uao1tn61tRKzWGao12ojPIQutVq9qOVO+GEit&#10;luLwvhCr5ahW+C4gjc+TJwX9ZIhDeq127Ff3hALVC1UDSdpauGqN5m90NbyLhFdIDymq8VyjcIhq&#10;2hjNNiKqDR21cc5stlhNVJPChVbbkU47fUBYV9m0PWT+T/N8Jvviktad5mX94g+P1o1I/ETkKZ+c&#10;7lp+YqMT2TrMkozXzYyJFGDQLwEhf/lOoh2l7663RBKlBqkv/PBoiU75y08aafCFf1FESOkCSOI6&#10;EmdQUUNQyRaraSa92rHJizIqlblW1pybCpmnQirwVFKST6gQcxdnV06v5IgqvFRmEouAvwIFFAKp&#10;fDS/0Rd/lKCnxcQNTr3keDc8AxxN4YkMAGUe71dIR1mryyGDR54UN7EaJXEqYldLNYxLXhjLuJT8&#10;0Fca52N7KXtxO+mM/XBFU7Yst6ddmL7USZsq0br/2rXlV8EXNtBYICJQEwKsDcg/gOiTZx/Cw553&#10;t97Zv68femH+62oCLZ6FKiwLIxmdM6D5yl4/aDxsPrsLN+9MDvNIcv/w7ORfHpw8Pi0VF/7q/t/+&#10;9635en/wKwt0J2eyUpF0plOGXX3+XddccBcViTMP+5tdv//5K4UIqsmq2mqqMWRnVFFKNUno76rG&#10;brFfNtfSZCl42Gd3YXAmv7ap2jeP+0V+fF6omrwON63WeaqJpQKtFlUzHVLakba1TrWadBHa1uq1&#10;GtT+9fq/rkU1YqELT7smvxthtqqRpSxta+2ods5f/zo/Ps9S7bxTrpQ4KtxqlVWjDzTbV2Bb6yTV&#10;kszhU4ZZBgpRbfejZx7+N7tqDylWK1SNpxvPI4tdiGqn//ZjWlGfWflW6zLViF3//f/7jevkjI91&#10;YF3TCKJLyZjDlfPu/bsu5V3EjEWkkpyC0IKMlUXFe8/vnC8qyhBS5uTp7D0KZ2jCDM3n558nP1oR&#10;db26x7nKevGM1OpEgI3O3pDSmnPj2emNu3TvXI5MRC/GKVvJwkjrEU5a181bA0jKuHEXLArf+lPG&#10;XNsJI2t04lWksmqE02VVQy+vaoVLUi3121QtP6SEV6FqmMyyWuephjyujbxWS/L35s5m16ta4ZRv&#10;oUPWrprZRtx2FG61CqqF2Kiy1Sz/b0e1kLZmzsIFdhpZqhWGlKmTPK1daE9RLcnfm73tXNWpoJob&#10;UgZ2/qbThlvNDSkDVTPZBVqty1SDETG2+1yukLanzgFHL6VFrKshJSp20nkSvRS83qCWbN08y9jh&#10;WXn3ZggcMaoMQSmWWTcIeJP0ME/FhskQgULGZ9AJGaGGsMtfJiQU6uIVSCewWKF2IXRC1C9kFA5R&#10;oHELOXalaoFZZOtSLYRO/rK9QvS0QLBqHfFJOHG3ZKBqoYltc0UJ8RAr9GpHtRB2xEtdqVrI+7IQ&#10;lbtStRAPCYwGQ1QL8f+6rBaoWmCxQu0CVZPFIOGX7Pl3y5dN2xPOsc+W5NW8ptCX09r7LBR9U3HZ&#10;4akJgSrs3iyFW4wqS8EVC3cdAllJenjNmZwmEnCxlpWlYnw0PYCkuJCq3JRfZR9ImxfPVKHGR6dS&#10;+S5kJcUCH9aIln36egVD5q5UDbELVaNAV6oWkhai0KYMzbtStUCH7MWqeSdDCs3kFgi0GhtiKxC3&#10;qjCDGtLW6lKNXWdZbQ3BtJPpAtXoKoVdp6pm9pbCrvNUMx8EvV61dvL0mE3AdUhJUCRl1CHLNjTm&#10;YL1vh8um7SnLty+XZ/cdWxPL5oPpy4j1Mt3ZctkFi8xjVNnL3KaXqBOSpKdQVXYw8kKUD89FKZwk&#10;GGwmX+Wm/KobHQsJ5hRggaVQS5IKNlfM6t4n7uiv3iWmZVlH1WqxGiObrrQa+TO6zCF7sWo0lq60&#10;GmtHu8xq+aqZv9bSjeSrRldZYw+ZpZrZWwq7zlPNfBBE1QIfOm5bA8ZarJbkWqsjbU+gIl1QjG17&#10;bKeUTxewC2ShIpGQJvCY90DKPaKYqt9nN1WqW37jDx/vgn3LMarsEe2izwl57c8W5aRI7nNwRIUj&#10;AhGBiEBEICLQuxDwTldyRoKeOti71I3aRAR6PwIxquz9Nu5xGmYl6elxikSBIwIRgYhARCAiEBHw&#10;IhDT9kTHiAj0MgRiVNnLDNob1PEm6ekNikUdIgIRgYhARCAiEBFoIhDT9kRfiAj0JgRiVNmbrNkb&#10;dMlK0mOdJtIbVI06RAQiAhGBiEBEoA8jENP29GHjR9V7IQIxquyFRu25KmUl6Rk9eagmWui52kXJ&#10;IwIRgYhARCAiEBEwEeh9aXuifSMCfRaBGFX2WdN3R8WzkvQc9je7dkdxo0wRgYhARCAiEBGICLSH&#10;wL4nNU7hMsnEtD3tgRprRwTWAQIVo8pHbl9Ckq6sD4sYmXTK0ebmyx787ueu+NqBP/7Udv8hn7P+&#10;6tKL//UG0rTk1OJXylBSa0EBOlDz1sqRkJ8KhVwH1ujbLLOS9HA6Fhnw+zY2UfuIQEQgIhARiAj0&#10;TgR4xOtpoqaG1/1s0bMPv9I7da5PK8bbjMnlkz/2ro9npLRuEFBD54dL60a4lGvFqJKTaq8497as&#10;z7mnXPm1g37szQ2NxxMWXnDaNfdc/6R5dAQE6T7OPPairBCR+/xKGUoqXlCADtSg6balHAn5CSE/&#10;P/88wtTYCNeh/5msvUl6NtxooDf5eDeROYoREYgIRAQiAhGBiECbCPCg53HvErnkWze0SXmdVNfJ&#10;jy44JeXZR175zid+LR++rxN9yzLV+SG+lK3bl8uroW+5/KHuiUPFqLJQGZYuELmdf+rVVsmzPnGp&#10;GRZav1KLEJFZROs+d7jPr1l8oQnlQqncAoSp1SpW4BWr5CCQlaSHBHHs5qfi5qOGSPUNhwzkvaY+&#10;fvR+CLyDhngeWt6KmhyIKlqrFC+R0PuYtDiaqplVSrGjYqB27avWMIRvBNBNVJs5f2I1q1VQjU2/&#10;ptUCraBABZZXq42ZMlSr0BZC3N4sE+KQsJAqXaOacOGqoJqJQCnVBE+tEmIFs0xIeQVQuq+yVjNV&#10;E2nzM5ZNai7oaFM17Xby+x8Vr03VxPT5qnW05fasFtjoTNWszrmwublNMt8tLdXMzrmQl9cJ8z2z&#10;FtW0f6hXNR70PO5drRndZU02FEIUC0QEIgJdjMD6p59+egWWtPOc4FAJLnlk6fhpw0dt1Rg0XPvT&#10;u2+5/OGOnn3jgQs+uC3jP+6Y85YP3PTMgZ+Ya0r1zY9e8u7b7+mdqXPH7nrEjHHTRrz49HK9//qy&#10;1YM3Hjhpu46lkoS1IapRcdiYjcdPHxFSOJbpDASYLj73lCvctwYMN4/96p7NEecwnpcTZow86JPz&#10;BgzcgC+bj9p4/jEzJ87YolCkoaM2lrq7HD6dvxsM3ACvm7P35JyKDNE2Hjp4xwO3nrbT+BETNuU7&#10;FXnmwbqQHWdwUR5eIydsNnLCpiMmbDb/mFncyapIeRHv/cfP5slaTTWggE7XqAav7q8aMAqqpaxW&#10;QTUcEqtN22kcJqb65DljCj1EHbKC1fBbVU3aQiE7cchw1TCutrUuUG3qTuPgQluroBqillWNOAFA&#10;mBgpqxqMBBaxGv9i9PxuRFSjt9nl8G3KWs1UbfSUYXR3eHJON4JTiWpSrJRDmqoJX6rP3ntSjnel&#10;6tSgWtM5ZyF/licjT12q6YMgUDXtnAPbmmk180EQqJo8dwK7EctqlVWT505hN6KqjZkyPFA14k8e&#10;f+KQ5iM1ixdO9cDCp1euWGMVePSOJYwVB7yvuK8r1KLLCuj4c+q8cdPmjetUvmveeOvFp1YMG7MJ&#10;H3qkTYdv1KnsaiF+y2UPybAfmXc7YkYtNPsCkUdvXyKGnjpvbPcMW/qvXbu2giWY0zdjti/88Chp&#10;Nqz0ZbkCq1KV5rhpw0/75fHyL9sgNXoctPHAL/7waAWFWU1zPvfEM/ZVP+M1FROVSnDXw7c56cz9&#10;5F8W3DPTqNEIweE3/vBxLckKBP1OIPrFHx0t/zIthvxEvN5fK6ARq7SJgOVOSu2TZx8Sd1S2iW2s&#10;HhGICEQEIgIRgR6BwBOLXvj+5690Rd37I3M+9JUFPUIFEVLHn4eevPNhJ+/cgyTvGlFZ+CpTU+bg&#10;vGtYRy6dikDNUaXIakaP/HvevX/HXyLAM4/9uSpj9RHMVrHLUX+dvdekz/z7ofIv+XjMMPXshZ8a&#10;vEnHezU2RrKKVSueesmHNVLNiiopTPT79wedbyIrQsar6xFwbSEyzNh94onN1wddL1XkGBGICEQE&#10;IgIRgYhAFyNwyTf/dOcfH3OZ/vPvTxo+dpMuFqYyOzOqZMKDaRjmVPiyz0fn7PPR7U2yTJxc+9NF&#10;Ms/BdMucvSYTiJqaMnjmzTvDYPn12C8vYG2XUOA7I14K6O5T9w4TKqwThAUCQAHu+VEu8jCRqKsR&#10;07WB2+g0D0PuJenWTVYLapyveyPNkiI288wy8cOoHt112taMKpFZFKQY7ESFHOSZGUIdlZC5K2Zo&#10;VSkTjbK6E4lwEsEtlz3YnEfdmHWR+3xkjgQdqjtThTq5xZTYsueTPKPmzXybKlxoSl1sBzuNQUzt&#10;XH9woRaZqaUuNHXuOBNqZJNcmIuuf0JsAWIU6KQp4k7ZVzl7r5a1heQsQg1rD/G0eWNNp8Fm6Kl3&#10;xGvlMr9Txgwp+dWiE7hTmRZrsqvcccSK7SMQk/S0j2GkEBGICEQEIgIRgV6AQFbaHu9QofvrK2lB&#10;JErh7yXfutHcJkpMwq+6dI5BP6v2yEypGT75woo8ibjkV4IQ2YPGZ/UbyWkL/M25Q0gJUxFAMp7k&#10;JBASecwNbnznjlZhQC68zJG5ctfViAz7mUZCbF1LyHcyzbhbZAmrVEEklCQpOUk0oUCuTVNC0EMp&#10;Qj5xBhONUronyUQ/canE/0KKL/yruVfm7D1JNMUKjbjm4Vf4Ljf5VWoV2lThWnT9k+hibgAEZ1M7&#10;9QfNhGxBrTKbLiRQi4Rc6ZTeRciptqAwNlXE6m1EnRJVWoGfmscUfdDG9jr+wcYdE2Xzu1lGqFl0&#10;zML5SLmk6kU2UgtBICtJDxsRc7bZhFCOZSICEYGIQEQgIhAR6FkI5KTtcVM5dn/VGMEzRckUnIqq&#10;28cY9+vOr2O/vAdbyWS2Q2I/Kc8Xc5MXBcom/ySkpJY5j8JcnBc3wg8lztQi8iCVilHquAR9BYDu&#10;TL2q+oTEFh0ZtFOAeTnhhb7MqmVZVmdlIYuE7ImTkixadCUM1x0KzPjpdN/J5xzCR0TipgTDTLSq&#10;IkyWJlXSvyK/7LEPsanrCXLHPF0PgigIegJIVibkWy5/UONJCxCtwhedojRtCmKdcTxJp0SVXm+w&#10;7O1uX2ZPs1lRylu1rDJiZrdWlju2lEzf8cgV5y1DEKu9DMb1NhXy4Fm54NasfOuCU6/++qEXnnfK&#10;lc8/vixQEvb9U57P1effVViFwuf89a9hcfl/3VJYWAogFWt1hEWhVFIY+nCBVyALyAp9pIJCfi0K&#10;iwowKiyspABHWIRIReFvHvcLPnf84dFwFbAd9EOkQgUKf2WvH/B3+YuN94WFjBb+6n5RIUQqyogK&#10;IV5hGRqpQgwdfbXQ/aKvRl/NatexXy3s8SggXWVv7Vd5raypoU003JgkBKt1W4bI5NRLjmcpJoN+&#10;kYQ4SqaeWGgqd9LVodszmmVJpNzRsEq/EGaQN4Q0JUonUC/iLmrx0QAsa/aFqTOlyR405EEqHR4H&#10;rgRMhL/uCWXxhR8ezdrUk885VCI0whvWxFqSCz781ftZEhKzaYAEWSTUlajUdSUM1z01RyPYhjIh&#10;Ih9dq7zougYyaiDmA80AUo0SYlNTfUxP+Eqwx02NUQkmAQQxTjyjkUQmmZdOYyLrUsFwDwFEJZRo&#10;k7hR53VPOmM/sanGxvdkR++B3uUW65So0nqfNH5askLanC4PEVf8I9yPhWYgF5p0a7aezs3QFaJv&#10;HyzDmyFv3/HBZt5XxeSSb97w4E3PvLnq7SfveYHnaAhWxCQXnnYN5flcc8FdBB45taTwC08sh8VN&#10;lz4QGG/89r9uZfuHsECq/JE0NCkMfbigTkjIBEHICv1CqaSwqAAjZAtBCVgAR1iAQL5UUnjFSyv5&#10;/PJfbyiMr0SAC0+9GttBH6kuPLUj7ZZXPCnMT/z95TeDjikjGP7tf98qKiAVyR5yFOdXyogK6BIy&#10;sk9VuEYMjVRImA9s9NXoq1keEn01pFOK/WoISr2+Xz3sb3Z1cWDAwLAhBJ/uU4ZNbrJ8b85ejRWS&#10;fJedeDq+1W2EOk1C7EQ8wEcnKnWBpTntGaImex2l2LAyu1J1GM8GPEKmdN4sdFPrs81cmERHskEU&#10;BCQQSLXuyJTJv6gjZUI2zSKDCINUQi1/BjVcd+jocJQto0JcodbIAktpcM4qUy2mhiu0qWky6BO9&#10;E75KdeWCz0gxc9osPxriV5l4BGqBSAJdMyZSN9P5uWcfbrFFiDsVlqk/qkz3s3YI6u6ELJSpswvQ&#10;WnSvM7zS7csNB+1s1pG+ImDO9ZuwkKTHzfsqkYZcRE35kYMUu/MPLdv9H1jYQcG1woOtvz6ZG5lo&#10;9RUvrjSlev7x5Tn2fcH4FRXMulm1IEhJ/dWk4FaxCufrq9WtYhYOFhercAgLIk/iN6VDYJbfBEoV&#10;FlIW7Pm2s34NsQIsTLGRMD/2jr4KYtFXvX4efTXkCRj71UKUemW/ar2mZBiw4wFbu1CwIrQzlu0V&#10;Yl65gA7lzQw0ElnpUJnjIthQJx9lROQpwadcGup03jklZtzL7j4yZbLyk/xATILxCYn6RFTUkS9m&#10;IMocGjNy5prVCpAigwhDphnJBsSOwQp03CpmzMZ8o9hCJx7N+Q93rlhnFENsarK2Vl/qpKIZ/wto&#10;fDQsNynouwbePgAFWzoJcAQiSV9kxvDqY2og08FqgREi9USVLEsgMRGfU3b/npmRFQbdJGDDWqTk&#10;ko+5O5aQkknh8NZSF+6RjnftK6cqs1PfBcc6I1tPYc6B0TrCO/9Eb46DM0nlF85iGnj8tFQPOUXd&#10;KpN/5H0pfVWFUrVGT2kcPCvVQ1Cy6aeHmOdc5rHaIYfau0jmA2v9GmIFWFiS5NeKvpogNqSxQ8Zr&#10;61JeF301vMeIvhrSomO/GjL8KNVVliqs3K1+1X2g9LK0PTmwM0AlWpZPiHU6qYw5EQcLFnmS04XT&#10;GQgv24/kIU48zKfN8TaTisROxBpkAzIz69SICZtLxRbeLazIr9OVMOW7V6O6bCqg8fEmrNn18Bm6&#10;RFlS+xDgAA7Te+4srvqYmeuoRtyEVD1RJW9cJDGRdZA9cHdS7tpagGBBMyu584+xroVRJGIhwHp0&#10;87QY/TUrSY/5dPngVxaEHNk898Cpk2aPFsoM9Pc9aYccK5ivRQsLKx1TKt6qcjB0Dgt2iupDtLCw&#10;0IGgvqylrrXX1OJFcqN9T2zoSOFjnVXEXtmARaMgZolnzt8yXwXd6wK2IFzo2FgKe5mI5VfRdwpZ&#10;7xfc6jseuLVKxRf+zWHBr+oVhYW9Yhe6X/TVzvNVbUHRV7Oc3HwrF33Vi1LX9Ktd6av5TzdA6KH9&#10;ai9L25PzYJLULNYnfMVp4YM4vADbFDku3ko1wmjNTEsbTq32kkRKXzvox5rOlDE80tbOhcjFNYfJ&#10;xZzic7eJSsmusSmh5hd/mGzZlbw+chGIMb2nqWv1vquUrhCuEcN6zqv0CmSdSKmn00hh93xIJmfN&#10;9zRM+BKdE37o2mVqec+TzTqX0ryfBRlzlczLd+fQt0Zjdx9S1ommIhjhzVd/cZwpJHsFWci6ZmWy&#10;CpTvLKvjdebmo5LGw8vRGfMnZuWJZf+SLDZjUc2bK9+eNCcJL5nhdKMmCuhKTrNwIs+oIVmBkwom&#10;UjEzw0jFKxIFoC9ruiwVuEOQk6UCq3xluaZIxTwhj1ivCizI1OW+K158A15SWFSYOX+iNwhXwUwV&#10;qEJ5Nzxm/6EuS0Mq0VcsBbbuimX5SQUTqcR2XpEoyeJbMbSlAqiCUtZ7BBVMsBJDe1VQPC2vyHIM&#10;VUEEM1XwihR9Nfpq9FXtvWO/GvtV79OqQr/6zeMuNneCCAXG0EwJeGdvzCHEOvxunlepRylaN71l&#10;TJnNAbAMieVXreiOk7PuUMscYxee0M7kJKlc5JRLYSpDevOcSTLKWPLIEN1bhsW0mu4VRULouOZT&#10;FUwHKEQjRPcsqF0Z0j10Ldk9iGw1iCi0qWk+K6Lx1tVF0TIpmkOfJcE3X/YQWWF1eo88QKyA1cCq&#10;0Oi1tJd6ospk82TzXBDer4yfPpwjK61J4XUbVSKhZkZiTpVDbMxp1VMv+XD+oau1YB2JCALW6wOF&#10;RaanNJAj0vj3v/6N+zgxy3/qnEPcECjrDGUqMk91wpn7aohC+hkSveTYhemsU36Q5OYyL8nLmiUY&#10;8wOqgmbQyWFhltdiOSogElqrCoRVpJ/JV8EsLyURDGzNTYwmhd2Pnnm4kSmBvLIkAcphwRypO4+a&#10;IxiGNg2Xjyd8rfKqgmQn8grGHK85W5uDp1S3ystN3k2Qesdr6Oir0Ve9jtf9fbVac0PZ2K+aFrf6&#10;4divhvTD9far3jmGnOdUF/+ko3+CAclTSpz29wedL2JIHKKv101d9Jh7Yjam5liAKlU45ENSkppR&#10;Tb1RJYGf7CRkCkvCJARgllKjQUQKiQZZfilb4Rh4k3tW5NeKOZFnYUhmERHKtUSVpnU0gCdOk71a&#10;bGolohZ2ajW0k52xhLik57V+zbKpKbDlw2d88CIhaM7JWdpZEKWJbJLMpgQ4EsWkp1P+XISROUyW&#10;Mcu/GlW6hpYCtVz1rIBFH7xNPrQfXL/NldO16GYSIejV1cm8StEIU8oQ39fOMRL0IkDTJaT3/sTw&#10;nex/mkmV7zkhJRT41U3ISTBDus4s8Em7oslRiVrzQ0qIELS4yWPzBTOTo5L3NT8eg4WpsojNsC9H&#10;BQiamVQLc71S3i3DnayQEgHI4amnjIBnoQokU7US2PBvTqxrGQ4jFhrazcq78FcP5AgGgFqFWcoc&#10;PAVzCrgHq2SFlOJ70Vejr7r9DI7RzX0V8QqbW+xXY7/qfYZ2q361p6Tt0RWS5lJJybyiCXg04aqc&#10;4M1HkscwGasrG5k2ZPhEmGdm9Kl3nEn0KNwfvf05oYwA7tny8tPq5uF8zPJZYjCxJHeIkXR3X0dy&#10;1PRMzjYvJdv+hk+RhJhFD8zU4zoIDQQQXfKqM64UZumpVAE3OdAyxKY5ims+HnUVOYFGLm+2HkJK&#10;02EoZi2cNmupm+FLzU2LBefVVTBTPVFlCGMr2ZHrCsvSrLh6yVy/le3KKkMBi457oKVXNrJamfcD&#10;zyMJUTOWyUdAz2P1FmO4o+tRQxKxuqFRYWJSLRCY/9MiSLxUmMhUz6vIz4QpCKCylRmy8LgLBJAo&#10;jngpf4AoLFxNC1G6o5lBN8QKsLCSx+bnkk1EemmlJvLNiW/VSczEqnLzzqIDMzVKDFTBsgLVCwff&#10;CqMrnuve0Vejr2b1jdFXY7/q9Y0+3q8Wdt0XnFZwzlN3GI8RcpDthlBQMxQSisi0kibwJPribTuD&#10;fo0YdYy6azpnyAUdpjqZujQPWahXQT1Ig42LSEK4yF9lJ9Jq0MJ90cs8UkHk0YMx+H7+aVdDh/w6&#10;sjwQ3c1fy8qvcTjrPIGLWM7lXpamllfMlThf5Fe1lK4mZfKMkFsPtNSTVENsmiXh1Hlj5SewFfxB&#10;rwnpWO96bw15EAA0zCqJ2HtNwtP0xYRrU1aVVoYrq2LXRZWWBG5C25AUt9Vqucpb5tGXLrXjGwma&#10;CGQl6aEM6TckjYqO1GUMethnd/GehvzJsw/xYivje9ZkuhlEIcVPaeD6tNaFuNy3riSViy+tuTzm&#10;Ia6pcUxSUsUaCnDTq4KXr1b31tIqFgsvGlmqabzkCsDWVpa/IoM+ziUiRRgvGmod2RKpl0SMGBSz&#10;WsBCX/IDWXODWQb1osQYVII0769yk5lMcwY1y6BZqokK3lqur4qO0VdNW0dfFTSir5peEftVQSP2&#10;q+4DpewYABiZb7FOR7ceN93hXzLKkO2GaER3Xek2S1aZaiB3ybduZLeehHCEXnp8xT4fmWPlzjET&#10;kNarILM4yguByWmiQRT3STcKOzO/i+jFTUtC5v1UfspAR5Opsk6wnd2w5kEawKVrOwWHNc3p02qw&#10;IJvMPWIpIS4mQztZD6wTlQkOhyengGIdrSInqYbYNEs8s67gr/5gra9UCoihAiAwVTQRJj/Jyws9&#10;+ARqpk1ZZ9sZq0q7Lqoc3zrr7U4PmsfFmD5qfnePAbXoWFwCfavz3v0ECtBHiuW8WSQbimTvtKZ9&#10;OPPDm6nFmyFGAxWytrgTI+SYkejOPO4S4taxImIL7ktaIOtqxEtzRutKXS3AQGHHNC2qdaQhdLwq&#10;ePnqQWSQcld4ErxJnGad2OlFI0s1idu9gS6SS0IjK/ZOs+x40PBaB2TEiBj0hceXWQCCEmmWEkO3&#10;nhGalfLHi5LG9t7TTagi7xRMFlkGzVJN6uJIVsCc2Df6amrU6KuWb0dfVUDq7VfJv9XT+1XZbB/7&#10;1Rr7VXE2nSNyH9br9g7honyIITVFJ7NGfNcJLiRk1xh3dJRLhEAwQCIiHe5Lkk82VUKKAJX8K7JL&#10;07zY4aXsJMWJe4ebcNdiWeBIQlFrBM4d7ks0SOTJplCd/kIkfmL6USjrfbSmmMbMVBThNasNs45S&#10;RacfKaPimRlNTVG93ImOpKJMO1XWHQW/8fuPg79yF3uhoMjAylhhxE0xkExXyk1Wq8q63EKb5qh5&#10;8jmHuv6AAJr5xaqLGHiLKbPACPjqJ4BG7hjw1yW+2JcCulO03pbSdVGlNeutC5dFH2axzPQ5ZmHz&#10;O2WsNdwWnXbm1utFNlKzEGDy3TxJ1vqVCErz7rg73ALB1HjJDWagwPyb5AgtXJ+ZxU7jJUY5LhFG&#10;DCSBdOOZQOGlmEwSQuTNlZ717iAjAyzCNjesDWSk6VKt0FSqEzJJwFm4SjaLnc5zErC5yz75VQJX&#10;frKOvQ6UX2XDml4V1NDeX0O4aLzEWNBd3Rp9NfpqiBdJGWlH0VdzECvsV+lJenq/SpcS+1XtV3kE&#10;1NWvMqiQOaLudmmqEeIBQiyyuZArhb86UakCc4eUNvzK55ybPk0wYM4gMeJlNoXQi3jjM/9+KCfh&#10;mecQynpUWJjsvHe4SUSnxbLgIkwy5UEkZOOOOcEIHVGHDyLBnfhEKJvnKQg7KSYlzWP8tIoZ26h4&#10;OecyWNwRTElJuO6iEag7xaAG/qqd2Et1RwWR0DQi3+Umv2rJfJvmqGnhL/5gJhN16+ItpsxAbRlC&#10;MEE8qIktsGnnnXzRdVElYBErqyuzdIGV1tI8aDbW2ujdjkgml+Uyv/MvJSWwlLNQzdM8od/O3Hp3&#10;65V6kzw5SXpUzecfM567a5u39YsFh1mA7+lHBnA8sbzhBL/O3H1LCiTxzGPLkipyZbFQjkr/xoQ+&#10;15jJw7y7AWEhgWsiSQhZFaDJQjZVEjp6VUjimcmNIz2evPuFYhUclFBcJJ97gCde4r6GZElwGK6C&#10;wGhYgSHUC4DsXEnsvVEj9q6mAqtcZGvrzN09sX0K/tP8xJck9i61JKapQiJYGtuveKGRVN3SI/oq&#10;to6+anu309yir+Y9xWK/moWO2fH2xn71zYxuuVy/2kSvp6TtyWsL2b8x4mXVIh+ZleWj+zOZSeuM&#10;FYzV5Iy1IgKCQNdFlTDb56NzTNxZac3OY/Lk0mBaJyrHmqE5381pdEpSnlrU1bXaQtain2/jrBn2&#10;6BmdgUB+kh7hSKggs1jVZsmScx3TrZhJsJGuwLQucy6xMA2AFwQJZoiXsqprPEPJCnOJyRFn6VEZ&#10;7EjMYtHxztunY6HtHkhrES+5CzulLuATcPKl8lxiR2yfwuVeyCAzrnf8MQmhy17qHkxue2N7MJTY&#10;vrIviWBJbJ+hQvTV6Kshfht9NQSlruxXsxaqxH61R/tqj0jbE9IW3DKym5FLBszmuDdrr101RrFW&#10;RKAWBLo0qpQl0flys96XiX6rDHes3cAuEShbCWPzGVnpd2tBMxLxIpCTpMcsn84lJsFGmhZVp7nk&#10;Va172fMCEgmk8VJmruQHbmqsIE0LC4Uc+maBpJg8dwm6soINJ54pZCF6NV5Hm8/1rGMz0ngmQSkt&#10;nD/fqqo1X3cnKjxNXSgAhddYEpnLerO0TKEKLSiZsX1O7C2ZmdDRMFbWxKhtaAmMie1zFtDCWtab&#10;pQPWciqQXqUwto++Gn01pFOKvuqg5O2Uuq5fzco4HftVje17Tr/a4Vw9Im1PtfEhyzvZaKc74oRI&#10;Ok4+xFxQWo14rBURqB2BLo0qkZ61vDSGrHlCtpzqnmBTVdmvnJX5CmrmJuBAjKyoMusQxUBqsVgO&#10;AoHvEdN4Zq3EMxUm+t5M05Cm8ZJnolLES1aozh7FFylc9pKIa9KcUTlTnU8uel7iGe/GyHyOUmXG&#10;7hOefzxJBOe9zHimrPyUl9yDRO85KmjsXYG+GI4sr3zJOkkijb0TK6Ty+JeY5rJOosS5B2ydFRjz&#10;KyMkClR1pMZbiTFThmbF9tFXo6+GtY6u8FX6zOirOeaIvhriq9J199x+tdum7QkBP78Mm/TYEfeF&#10;Hx4ln7MXfop9cTGkbB/YSKEzEKgYVRLgqYvzxXs6Z5a4NAa2wJKSiNlF3sHIR5oKW06zNkbKJlrK&#10;UFJrQQE6UPM2MFNCd6kAd8wCMc1PZ7gXNPOT9FhMCQg/9z8f+OR3DiYjqHs0SEHP+9mdqXjYZ3fO&#10;iZcIEgg7KfbJsw+uoO/nvv8BPqwdzTl578l7XjzhjH1hMf+YWcKCbYRZvCwdqULFY7+yICcwFtYi&#10;SRUVUnhHZ8dL0CRwBcZEBU4B8aV+dfmqjhhO4M1RIYn6Fr0gKmiKpixdSIBk/cSRFQLvk4tezKqF&#10;CmSgTf3Bc2xMPm6IJLLlJxOKvhp91XKkdeWrnzr74Oirpi1iv9oH+9Vum7anwmPaW4W1ePKJ2UPq&#10;gjTS6QwE1j/99NMr0MWt2SWsnwHv26AskU2Hb8SGSW0nkAohQhlKai0oQCeLtSmhW0xI6SeHTlnV&#10;YnlFgCQ9TFS++/Z7gZgQsO11/OyhaSQzcsJmE7YZwfuCO//4mCxb4oQrnTva78QdyFtDgQkzRgrx&#10;AQM3oOIby9f84Qd35LAbMX7TWfO3JPE9Q8ANBq5P/h7+woIqzLARcwoLjqwgIOGn+UfP2njoYCHI&#10;Fz4LL33g2YdeyWLBZODBn5wnKvBo33jooF0On84JQqoC06QSGaLOtJ3GiY5KjYoo8puzb373nUzQ&#10;oEkVJKEw4dwuh20DVtdccLcQUZRQYf4xM0VHCsivKE4tgq4Hb1qcpcLKFWve/+HtqIIkEIEd4eXi&#10;h14hYKZKY7K3qQKIiY4UFoKJVEPe9/v/uR06WSwosMvh2wiwakdVYd8TtxdeXEd9fnfV0VSBbEa3&#10;XfFwFn3QI3fXxBkjYcQ0jtjxlWdfUxXQSyzCDkxmblEB3PQAGDH01RfcRZUsFtFXo6/iGz3CV5Fz&#10;j2NmxX419qtd36+mvWvLA7SuftXtmVkHy4RHDLqynlnxfkSgCxCoOFfZBZJFFr0AgZAkPaaa5kY7&#10;whWd7pMy1rnJbgHKFKbh0ccqIQShqexRlItIw2QhBdyXvvkszE2h1IWCeVgl9M0jFr0qEC/lzIVa&#10;OgKRqYKFkqujaKogZPmYTgO6KhCGmSq4BaCpqVyy6Xck8nFBADSzoqtjqoI/FZBWVDO5dkQFTedD&#10;eVFBxtzmlTMXSrHoq4AQfbVH+CrtXfcUxH41pFOK/WoWSroIJbBf9T1AM9eYlOpXvauZArfbZGkX&#10;70cEIgJtIhCjyjYBjNUzEQhM0lNqKF8Id0C8VBCN5LMojJeSgCc9c7LyVRwvGWPEalwKs+zmr18t&#10;ZFpIv3KCWWVdyKJNFTTtUI6y+WFnIUrRVwshokBnG7qQfvTVpE9rrh0ICclCzGqVif1qCGjdwVfb&#10;fLrV2K+yEscFrRen7QnxkFgmIrDOEYhR5To3Qa8VwPvWkFWmrBmTVZRcfJcv3OE7nw2dfXSlAFI6&#10;MKIif01e0Ge7XSmCzujnbZFTZzWT6ccmr1pUEIj4KFmTl/yUdS5IiGoM4HgeCx0F31JBQQsh6JZh&#10;N6bQVzquCtUoay2mXCwVLEObs5EVeIGwpUL0VY+ho68G+Fb01UKQtLnFfjUHq9ivmuCwTEAeW9bV&#10;i9P2FLajWCAisM4RiFHlOjdB7xQgK0nPB7+ygIeBjvh1/Rh3+M6HdC/tIDL3wKlCR1Zp8tfkJT+1&#10;Q591kkKkZfTT5CU/IUM7LFwVTF7Cwl2uGc5RVi6ZUOiiVuCqRQWMKHQUfFeFwnwS+Rq5KtRraFeF&#10;6KuuRaKvhrS76KuFKMV+tRAiCsR+1UKJ4YSLW69P2xPiKrFMRGBdIRCjynWFfG/mS5Ie70ktnJnR&#10;ZtDYm1GLukUEIgIRgYhARCAiEIYAwwkGFW7ZK869jUFIGI1YKiIQEagTgRhV1olmpCUIZCXpqXDM&#10;Q4Q0IhARiAhEBCICEYGIgIsAg4qYtic6RkSg+yAQo8ruY4teIklWkh62pbWzbrOXoBPViAhEBCIC&#10;EYGIQESgDgQYVGSl7WEoUgeHSCMiEBEogUCMKkuAFYuGIJCVpIczD0OqxzIRgYhAKQTI4VGqfCwc&#10;EVhXCLSZQ2tdiR35dmcEstL2xFNGurPVomy9FYEYVfZWy64bvbKS9LBMxTy2cd0IV4ZrHP2UQSuW&#10;XZcImMeHrks5Iu+IQEQgIrAuEMhK28OAZF2IE3lGBPouAjGq7Lu2r13zrCQ9HPlAbv3a2UWCEYGI&#10;QEQgIhARiAj0cQSy0vaQNTCm7enjvhHV72IEYlTZxYD3ZnZZSXq87xF7MxBRt4hARCAiEBGICEQE&#10;ugoBb9qeNW+8zbCkq0SIfCICEYF+MaqMTlAPAqWS9JiHF0sCt0HpX++14ZDkJ4qNmTJUTrr35nzz&#10;1mXLmfegZLOwLiCk8KCUV748jQJasvklZ3ubrqeFvhRDhcKFi0qwQ6omL1dZwYQ065CV7+Hb7YCo&#10;AXI2fYVxzORhpjr53iNmFdsV+tnoyUkZYSQqiLnzL8t/cnxj0uzGUahIpeoUu4dx0Hb01SxbRF+N&#10;vmr5RuxXY7+a03XXPgbISttzz/VPxrQ9RU/R+HtEoDYE+q9du7Y2YpFQH0bgjA9etOSRpfbAYosh&#10;n/ufD3h3VD6x6AWCpTFThi1/8Y0VL67MOcdyzcq3nn98OWMUHhvm93ywhSzBDNyVV1YVU4bnH1+2&#10;ZuXbIedqUhKCqoLwymKhMoSrYJZUXvkqiAyFkCoRVTZEKhPGQkiVBSXFdoXAigymCvmQCgs1NN/V&#10;T7JQMmUohNRUIfpqfnOLvhp91fWQ2K/GfjWn3+iMMcA3P3zxipdWWkyHjdn4G3/4eB8enUXVIwJd&#10;h0CMKrsO617Mid0Ll3zrRlfBE/5p37ijshfbPaoWEYgIRAQiAhGBboIAker3v/A7V5hDT975sJN3&#10;7iZCRjEiAr0YgbgCthcbt4tUW/36W95MazFJTxcZILKJCEQEIgIRgYhAn0cgpu3p8y4QAVjHCMSo&#10;ch0boBewj0l6eoERowoRgYhARCAiEBHo6QjEtD093YJR/h6NQFwB26PNt+6FZx/8dz7xa1eOwAQt&#10;616BKEFEICIQEYgIRAQiAr0FATbYv7nqbVebL/zwqGnzxvUWLaMeEYHuiECMKrujVXqQTN4kPT1I&#10;/ihqRCAiEBGICEQEIgK9HoGYtqfXmzgquM4RiCtg17kJerAAi657ws372oP1iaJHBCICEYGIQEQg&#10;ItAbEVj2/BsMWnqjZlGniEB3QSB0rnLpc68ve/717iJ1lKN7IHDLZQ/dcvlD3UOWKEVEICIQEYgI&#10;RAQiAhGBTAR2PXybXY/YJgIUEYgIVEBg/LQRgzfJPD9PCIZGlST5vOLc2yoIEatEBCICEYGIQEQg&#10;IhARiAhEBCICEYGIQA9FIGRncmhUefNlDzIx1UOBiGJ3HgLMYLOqpPPoR8oRgYhARCAiEBGICEQE&#10;2kSAfZXDxmzSJpFYPSLQZxE49ssLxk8fka9+aFTZZ0GMiucjwGGVt1z+4KLrnoxARQQiAhGBiEBE&#10;ICIQEeiGCEydN26fj8wpXL/XDSWPIkUEehACMarsQcaKokYEIgIRgYhARCAiEBGICEQEIgIRgW6H&#10;QMwB2+1MEgWKCEQEIgIRgYhARCAiEBGICEQEIgI9CIEYVfYgY0VRIwIRgYhARCAiEBGICEQEIgIR&#10;gYhAt0MgRpXdziRRoIhARCAiEBGICEQEIgIRgYhARCAi0IMQiFFlDzJWFDUiEBGICEQEIgIRgYhA&#10;RCAiEBGICHQ7BGJU2e1MEgWKCEQEIgIRgYhARCAiEBGICEQEIgI9CIEYVfYgY0VRIwIRgYhARCAi&#10;EBGICEQEIgIRgYhAt0MgRpXdziRRoIhARCAiEBGICEQEIgIRgYhARCAi0IMQ+P8BBio204Ok7ckA&#10;AAAASUVORK5CYIJQSwECLQAUAAYACAAAACEAsYJntgoBAAATAgAAEwAAAAAAAAAAAAAAAAAAAAAA&#10;W0NvbnRlbnRfVHlwZXNdLnhtbFBLAQItABQABgAIAAAAIQA4/SH/1gAAAJQBAAALAAAAAAAAAAAA&#10;AAAAADsBAABfcmVscy8ucmVsc1BLAQItABQABgAIAAAAIQBm+9F8+QQAAJ4LAAAOAAAAAAAAAAAA&#10;AAAAADoCAABkcnMvZTJvRG9jLnhtbFBLAQItABQABgAIAAAAIQCqJg6+vAAAACEBAAAZAAAAAAAA&#10;AAAAAAAAAF8HAABkcnMvX3JlbHMvZTJvRG9jLnhtbC5yZWxzUEsBAi0AFAAGAAgAAAAhAIx5IXDe&#10;AAAABQEAAA8AAAAAAAAAAAAAAAAAUggAAGRycy9kb3ducmV2LnhtbFBLAQItAAoAAAAAAAAAIQAl&#10;GflrUdoBAFHaAQAUAAAAAAAAAAAAAAAAAF0JAABkcnMvbWVkaWEvaW1hZ2UxLnBuZ1BLBQYAAAAA&#10;BgAGAHwBAADg4wE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8" o:spid="_x0000_s1027" type="#_x0000_t5" style="position:absolute;left:16843;top:1634;width:70732;height:575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FvecEA&#10;AADbAAAADwAAAGRycy9kb3ducmV2LnhtbERPu27CMBTdK/EP1kViKw4MPFIMQiAEAwshoHa7jS9J&#10;RHwdxYaEv8dDpY5H571YdaYST2pcaVnBaBiBIM6sLjlXkJ53nzMQziNrrCyTghc5WC17HwuMtW35&#10;RM/E5yKEsItRQeF9HUvpsoIMuqGtiQN3s41BH2CTS91gG8JNJcdRNJEGSw4NBda0KSi7Jw+joB1f&#10;k3TP6S8+jj8cXb6P2/l0ptSg362/QHjq/L/4z33QCiZhbPgSfo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xb3nBAAAA2wAAAA8AAAAAAAAAAAAAAAAAmAIAAGRycy9kb3du&#10;cmV2LnhtbFBLBQYAAAAABAAEAPUAAACGAwAAAAA=&#10;" fillcolor="#00b0f0" stroked="f" strokeweight=".5pt">
                  <v:fill color2="#7030a0" rotate="t" focus="100%" type="gradient">
                    <o:fill v:ext="view" type="gradientUnscaled"/>
                  </v:fill>
                </v:shape>
                <v:shape id="Picture 67" o:spid="_x0000_s1028" type="#_x0000_t75" alt="This is the second of two combined images" style="position:absolute;width:113792;height:601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k8Y3HAAAA2wAAAA8AAABkcnMvZG93bnJldi54bWxEj0FrwkAUhO+C/2F5ghcxm5aikrqKtBS0&#10;BdHoob09sq9JavZtyK4m9td3C4LHYWa+YebLzlTiQo0rLSt4iGIQxJnVJecKjoe38QyE88gaK8uk&#10;4EoOlot+b46Jti3v6ZL6XAQIuwQVFN7XiZQuK8igi2xNHLxv2xj0QTa51A22AW4q+RjHE2mw5LBQ&#10;YE0vBWWn9GwUvD6lP7vraeRtmpnP383X6v1j2yo1HHSrZxCeOn8P39prrWAyhf8v4QfIx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uk8Y3HAAAA2wAAAA8AAAAAAAAAAAAA&#10;AAAAnwIAAGRycy9kb3ducmV2LnhtbFBLBQYAAAAABAAEAPcAAACTAwAAAAA=&#10;">
                  <v:imagedata r:id="rId39" o:title="This is the second of two combined images"/>
                </v:shape>
                <w10:anchorlock/>
              </v:group>
            </w:pict>
          </mc:Fallback>
        </mc:AlternateContent>
      </w:r>
    </w:p>
    <w:p w:rsidR="00D97212" w:rsidRPr="00CA6677" w:rsidRDefault="006E01AD" w:rsidP="00531DFA">
      <w:pPr>
        <w:pStyle w:val="TableFigureHeading"/>
        <w:rPr>
          <w:rFonts w:ascii="Arial" w:hAnsi="Arial" w:cs="Arial"/>
          <w:i w:val="0"/>
          <w:color w:val="3B6E8F"/>
          <w:sz w:val="24"/>
          <w:szCs w:val="24"/>
        </w:rPr>
      </w:pPr>
      <w:r w:rsidRPr="00CA6677">
        <w:rPr>
          <w:rFonts w:ascii="Arial" w:hAnsi="Arial" w:cs="Arial"/>
          <w:i w:val="0"/>
          <w:color w:val="3B6E8F"/>
          <w:sz w:val="24"/>
          <w:szCs w:val="24"/>
        </w:rPr>
        <w:t>Figure E</w:t>
      </w:r>
      <w:r w:rsidR="00D97212" w:rsidRPr="00CA6677">
        <w:rPr>
          <w:rFonts w:ascii="Arial" w:hAnsi="Arial" w:cs="Arial"/>
          <w:i w:val="0"/>
          <w:color w:val="3B6E8F"/>
          <w:sz w:val="24"/>
          <w:szCs w:val="24"/>
        </w:rPr>
        <w:t>: Pyramid of outcome measurement readiness</w:t>
      </w:r>
    </w:p>
    <w:p w:rsidR="009046F0" w:rsidRPr="00CA6677" w:rsidRDefault="00D97212" w:rsidP="00365632">
      <w:pPr>
        <w:pStyle w:val="BulletTick"/>
        <w:rPr>
          <w:rFonts w:ascii="Arial" w:hAnsi="Arial" w:cs="Arial"/>
          <w:sz w:val="24"/>
          <w:szCs w:val="24"/>
        </w:rPr>
      </w:pPr>
      <w:r w:rsidRPr="00CA6677">
        <w:rPr>
          <w:rFonts w:ascii="Arial" w:hAnsi="Arial" w:cs="Arial"/>
          <w:sz w:val="24"/>
          <w:szCs w:val="24"/>
        </w:rPr>
        <w:t xml:space="preserve">Very few organisations </w:t>
      </w:r>
      <w:r w:rsidR="006E01AD" w:rsidRPr="00CA6677">
        <w:rPr>
          <w:rFonts w:ascii="Arial" w:hAnsi="Arial" w:cs="Arial"/>
          <w:sz w:val="24"/>
          <w:szCs w:val="24"/>
        </w:rPr>
        <w:t>at the top of the pyramid already have</w:t>
      </w:r>
      <w:r w:rsidRPr="00CA6677">
        <w:rPr>
          <w:rFonts w:ascii="Arial" w:hAnsi="Arial" w:cs="Arial"/>
          <w:sz w:val="24"/>
          <w:szCs w:val="24"/>
        </w:rPr>
        <w:t xml:space="preserve"> outcomes measurement methodologies </w:t>
      </w:r>
      <w:r w:rsidR="00C32255" w:rsidRPr="00CA6677">
        <w:rPr>
          <w:rFonts w:ascii="Arial" w:hAnsi="Arial" w:cs="Arial"/>
          <w:sz w:val="24"/>
          <w:szCs w:val="24"/>
        </w:rPr>
        <w:t xml:space="preserve">embedded </w:t>
      </w:r>
      <w:r w:rsidRPr="00CA6677">
        <w:rPr>
          <w:rFonts w:ascii="Arial" w:hAnsi="Arial" w:cs="Arial"/>
          <w:sz w:val="24"/>
          <w:szCs w:val="24"/>
        </w:rPr>
        <w:t xml:space="preserve">into their </w:t>
      </w:r>
      <w:r w:rsidR="006E01AD" w:rsidRPr="00CA6677">
        <w:rPr>
          <w:rFonts w:ascii="Arial" w:hAnsi="Arial" w:cs="Arial"/>
          <w:sz w:val="24"/>
          <w:szCs w:val="24"/>
        </w:rPr>
        <w:t xml:space="preserve">internal </w:t>
      </w:r>
      <w:r w:rsidRPr="00CA6677">
        <w:rPr>
          <w:rFonts w:ascii="Arial" w:hAnsi="Arial" w:cs="Arial"/>
          <w:sz w:val="24"/>
          <w:szCs w:val="24"/>
        </w:rPr>
        <w:t>systems. These are mainly service providers with the resources to implement such systems</w:t>
      </w:r>
      <w:r w:rsidR="006E01AD" w:rsidRPr="00CA6677">
        <w:rPr>
          <w:rFonts w:ascii="Arial" w:hAnsi="Arial" w:cs="Arial"/>
          <w:sz w:val="24"/>
          <w:szCs w:val="24"/>
        </w:rPr>
        <w:t xml:space="preserve"> and who have already prioritised customer</w:t>
      </w:r>
      <w:r w:rsidR="00C32255" w:rsidRPr="00CA6677">
        <w:rPr>
          <w:rFonts w:ascii="Arial" w:hAnsi="Arial" w:cs="Arial"/>
          <w:sz w:val="24"/>
          <w:szCs w:val="24"/>
        </w:rPr>
        <w:t>-</w:t>
      </w:r>
      <w:r w:rsidR="006E01AD" w:rsidRPr="00CA6677">
        <w:rPr>
          <w:rFonts w:ascii="Arial" w:hAnsi="Arial" w:cs="Arial"/>
          <w:sz w:val="24"/>
          <w:szCs w:val="24"/>
        </w:rPr>
        <w:t>focused services</w:t>
      </w:r>
      <w:r w:rsidR="009046F0" w:rsidRPr="00CA6677">
        <w:rPr>
          <w:rFonts w:ascii="Arial" w:hAnsi="Arial" w:cs="Arial"/>
          <w:sz w:val="24"/>
          <w:szCs w:val="24"/>
        </w:rPr>
        <w:t xml:space="preserve"> and implemented change management processes</w:t>
      </w:r>
      <w:r w:rsidRPr="00CA6677">
        <w:rPr>
          <w:rFonts w:ascii="Arial" w:hAnsi="Arial" w:cs="Arial"/>
          <w:sz w:val="24"/>
          <w:szCs w:val="24"/>
        </w:rPr>
        <w:t xml:space="preserve">. </w:t>
      </w:r>
    </w:p>
    <w:p w:rsidR="00D97212" w:rsidRPr="00CA6677" w:rsidRDefault="00D97212" w:rsidP="00365632">
      <w:pPr>
        <w:pStyle w:val="BulletTick"/>
        <w:rPr>
          <w:rFonts w:ascii="Arial" w:hAnsi="Arial" w:cs="Arial"/>
          <w:sz w:val="24"/>
          <w:szCs w:val="24"/>
        </w:rPr>
      </w:pPr>
      <w:r w:rsidRPr="00CA6677">
        <w:rPr>
          <w:rFonts w:ascii="Arial" w:hAnsi="Arial" w:cs="Arial"/>
          <w:sz w:val="24"/>
          <w:szCs w:val="24"/>
        </w:rPr>
        <w:t xml:space="preserve">At the bottom of the pyramid sit the smaller service providers who lack the resources or incentives to begin the journey </w:t>
      </w:r>
      <w:r w:rsidR="009046F0" w:rsidRPr="00CA6677">
        <w:rPr>
          <w:rFonts w:ascii="Arial" w:hAnsi="Arial" w:cs="Arial"/>
          <w:sz w:val="24"/>
          <w:szCs w:val="24"/>
        </w:rPr>
        <w:t xml:space="preserve">towards </w:t>
      </w:r>
      <w:r w:rsidRPr="00CA6677">
        <w:rPr>
          <w:rFonts w:ascii="Arial" w:hAnsi="Arial" w:cs="Arial"/>
          <w:sz w:val="24"/>
          <w:szCs w:val="24"/>
        </w:rPr>
        <w:t>outcomes measurement. These organisations make up the majority of the sector</w:t>
      </w:r>
      <w:r w:rsidR="009046F0" w:rsidRPr="00CA6677">
        <w:rPr>
          <w:rFonts w:ascii="Arial" w:hAnsi="Arial" w:cs="Arial"/>
          <w:sz w:val="24"/>
          <w:szCs w:val="24"/>
        </w:rPr>
        <w:t xml:space="preserve">, many of which will require assistance in </w:t>
      </w:r>
      <w:r w:rsidRPr="00CA6677">
        <w:rPr>
          <w:rFonts w:ascii="Arial" w:hAnsi="Arial" w:cs="Arial"/>
          <w:sz w:val="24"/>
          <w:szCs w:val="24"/>
        </w:rPr>
        <w:t>capacity building</w:t>
      </w:r>
      <w:r w:rsidR="009046F0" w:rsidRPr="00CA6677">
        <w:rPr>
          <w:rFonts w:ascii="Arial" w:hAnsi="Arial" w:cs="Arial"/>
          <w:sz w:val="24"/>
          <w:szCs w:val="24"/>
        </w:rPr>
        <w:t>, specifically in terms of</w:t>
      </w:r>
      <w:r w:rsidRPr="00CA6677">
        <w:rPr>
          <w:rFonts w:ascii="Arial" w:hAnsi="Arial" w:cs="Arial"/>
          <w:sz w:val="24"/>
          <w:szCs w:val="24"/>
        </w:rPr>
        <w:t>:</w:t>
      </w:r>
    </w:p>
    <w:p w:rsidR="00D97212" w:rsidRPr="00CA6677" w:rsidRDefault="00D97212" w:rsidP="00365632">
      <w:pPr>
        <w:pStyle w:val="BulletTick"/>
        <w:rPr>
          <w:rFonts w:ascii="Arial" w:hAnsi="Arial" w:cs="Arial"/>
          <w:sz w:val="24"/>
          <w:szCs w:val="24"/>
        </w:rPr>
      </w:pPr>
      <w:r w:rsidRPr="00CA6677">
        <w:rPr>
          <w:rFonts w:ascii="Arial" w:hAnsi="Arial" w:cs="Arial"/>
          <w:sz w:val="24"/>
          <w:szCs w:val="24"/>
        </w:rPr>
        <w:t xml:space="preserve">General outcomes measurement </w:t>
      </w:r>
      <w:r w:rsidR="009046F0" w:rsidRPr="00CA6677">
        <w:rPr>
          <w:rFonts w:ascii="Arial" w:hAnsi="Arial" w:cs="Arial"/>
          <w:sz w:val="24"/>
          <w:szCs w:val="24"/>
        </w:rPr>
        <w:t>training</w:t>
      </w:r>
      <w:r w:rsidRPr="00CA6677">
        <w:rPr>
          <w:rFonts w:ascii="Arial" w:hAnsi="Arial" w:cs="Arial"/>
          <w:sz w:val="24"/>
          <w:szCs w:val="24"/>
        </w:rPr>
        <w:t xml:space="preserve"> </w:t>
      </w:r>
    </w:p>
    <w:p w:rsidR="00D97212" w:rsidRPr="00CA6677" w:rsidRDefault="00D97212" w:rsidP="00365632">
      <w:pPr>
        <w:pStyle w:val="BulletTick"/>
        <w:rPr>
          <w:rFonts w:ascii="Arial" w:hAnsi="Arial" w:cs="Arial"/>
          <w:sz w:val="24"/>
          <w:szCs w:val="24"/>
        </w:rPr>
      </w:pPr>
      <w:r w:rsidRPr="00CA6677">
        <w:rPr>
          <w:rFonts w:ascii="Arial" w:hAnsi="Arial" w:cs="Arial"/>
          <w:sz w:val="24"/>
          <w:szCs w:val="24"/>
        </w:rPr>
        <w:t xml:space="preserve">Determining their Theory of Change </w:t>
      </w:r>
      <w:r w:rsidR="009046F0" w:rsidRPr="00CA6677">
        <w:rPr>
          <w:rFonts w:ascii="Arial" w:hAnsi="Arial" w:cs="Arial"/>
          <w:sz w:val="24"/>
          <w:szCs w:val="24"/>
        </w:rPr>
        <w:t>– how their activities led to long</w:t>
      </w:r>
      <w:r w:rsidR="00C32255" w:rsidRPr="00CA6677">
        <w:rPr>
          <w:rFonts w:ascii="Arial" w:hAnsi="Arial" w:cs="Arial"/>
          <w:sz w:val="24"/>
          <w:szCs w:val="24"/>
        </w:rPr>
        <w:t>-</w:t>
      </w:r>
      <w:r w:rsidR="009046F0" w:rsidRPr="00CA6677">
        <w:rPr>
          <w:rFonts w:ascii="Arial" w:hAnsi="Arial" w:cs="Arial"/>
          <w:sz w:val="24"/>
          <w:szCs w:val="24"/>
        </w:rPr>
        <w:t>term changes for clients</w:t>
      </w:r>
    </w:p>
    <w:p w:rsidR="00D97212" w:rsidRPr="00CA6677" w:rsidRDefault="00D97212" w:rsidP="00365632">
      <w:pPr>
        <w:pStyle w:val="BulletTick"/>
        <w:rPr>
          <w:rFonts w:ascii="Arial" w:hAnsi="Arial" w:cs="Arial"/>
          <w:sz w:val="24"/>
          <w:szCs w:val="24"/>
        </w:rPr>
      </w:pPr>
      <w:r w:rsidRPr="00CA6677">
        <w:rPr>
          <w:rFonts w:ascii="Arial" w:hAnsi="Arial" w:cs="Arial"/>
          <w:sz w:val="24"/>
          <w:szCs w:val="24"/>
        </w:rPr>
        <w:t xml:space="preserve">Technical support while collecting </w:t>
      </w:r>
      <w:r w:rsidR="009046F0" w:rsidRPr="00CA6677">
        <w:rPr>
          <w:rFonts w:ascii="Arial" w:hAnsi="Arial" w:cs="Arial"/>
          <w:sz w:val="24"/>
          <w:szCs w:val="24"/>
        </w:rPr>
        <w:t xml:space="preserve">client outcomes </w:t>
      </w:r>
      <w:r w:rsidRPr="00CA6677">
        <w:rPr>
          <w:rFonts w:ascii="Arial" w:hAnsi="Arial" w:cs="Arial"/>
          <w:sz w:val="24"/>
          <w:szCs w:val="24"/>
        </w:rPr>
        <w:t>data.</w:t>
      </w:r>
    </w:p>
    <w:p w:rsidR="00D97212" w:rsidRPr="00CA6677" w:rsidRDefault="004A3B4A" w:rsidP="00531DFA">
      <w:pPr>
        <w:pStyle w:val="Heading2"/>
        <w:rPr>
          <w:rFonts w:ascii="Arial" w:hAnsi="Arial" w:cs="Arial"/>
          <w:color w:val="3B6E8F"/>
          <w:sz w:val="36"/>
          <w:szCs w:val="36"/>
        </w:rPr>
      </w:pPr>
      <w:bookmarkStart w:id="12" w:name="_Toc413666703"/>
      <w:r>
        <w:rPr>
          <w:rFonts w:ascii="Arial" w:hAnsi="Arial" w:cs="Arial"/>
          <w:color w:val="3B6E8F"/>
          <w:sz w:val="36"/>
          <w:szCs w:val="36"/>
        </w:rPr>
        <w:t>3</w:t>
      </w:r>
      <w:r w:rsidR="007D1B10" w:rsidRPr="00CA6677">
        <w:rPr>
          <w:rFonts w:ascii="Arial" w:hAnsi="Arial" w:cs="Arial"/>
          <w:color w:val="3B6E8F"/>
          <w:sz w:val="36"/>
          <w:szCs w:val="36"/>
        </w:rPr>
        <w:t>.3</w:t>
      </w:r>
      <w:r w:rsidR="007D1B10" w:rsidRPr="00CA6677">
        <w:rPr>
          <w:rFonts w:ascii="Arial" w:hAnsi="Arial" w:cs="Arial"/>
          <w:color w:val="3B6E8F"/>
          <w:sz w:val="36"/>
          <w:szCs w:val="36"/>
        </w:rPr>
        <w:tab/>
      </w:r>
      <w:r w:rsidR="009046F0" w:rsidRPr="00CA6677">
        <w:rPr>
          <w:rFonts w:ascii="Arial" w:hAnsi="Arial" w:cs="Arial"/>
          <w:color w:val="3B6E8F"/>
          <w:sz w:val="36"/>
          <w:szCs w:val="36"/>
        </w:rPr>
        <w:t xml:space="preserve">SIM </w:t>
      </w:r>
      <w:r w:rsidR="00531DFA" w:rsidRPr="00CA6677">
        <w:rPr>
          <w:rFonts w:ascii="Arial" w:hAnsi="Arial" w:cs="Arial"/>
          <w:color w:val="3B6E8F"/>
          <w:sz w:val="36"/>
          <w:szCs w:val="36"/>
        </w:rPr>
        <w:t>Toolkit</w:t>
      </w:r>
      <w:r w:rsidR="009046F0" w:rsidRPr="00CA6677">
        <w:rPr>
          <w:rFonts w:ascii="Arial" w:hAnsi="Arial" w:cs="Arial"/>
          <w:color w:val="3B6E8F"/>
          <w:sz w:val="36"/>
          <w:szCs w:val="36"/>
        </w:rPr>
        <w:t xml:space="preserve"> Functionality</w:t>
      </w:r>
      <w:bookmarkEnd w:id="12"/>
    </w:p>
    <w:p w:rsidR="00D97212" w:rsidRPr="00C06AA3" w:rsidRDefault="009046F0" w:rsidP="00531DFA">
      <w:pPr>
        <w:rPr>
          <w:rFonts w:ascii="Arial" w:hAnsi="Arial" w:cs="Arial"/>
          <w:sz w:val="24"/>
          <w:szCs w:val="24"/>
        </w:rPr>
      </w:pPr>
      <w:r w:rsidRPr="00C06AA3">
        <w:rPr>
          <w:rFonts w:ascii="Arial" w:hAnsi="Arial" w:cs="Arial"/>
          <w:sz w:val="24"/>
          <w:szCs w:val="24"/>
        </w:rPr>
        <w:t xml:space="preserve">To achieve the stated objectives and help NGOs survive and thrive in the new market, </w:t>
      </w:r>
      <w:r w:rsidR="00D97212" w:rsidRPr="00C06AA3">
        <w:rPr>
          <w:rFonts w:ascii="Arial" w:hAnsi="Arial" w:cs="Arial"/>
          <w:sz w:val="24"/>
          <w:szCs w:val="24"/>
        </w:rPr>
        <w:t xml:space="preserve">the SIM </w:t>
      </w:r>
      <w:r w:rsidR="00531DFA" w:rsidRPr="00C06AA3">
        <w:rPr>
          <w:rFonts w:ascii="Arial" w:hAnsi="Arial" w:cs="Arial"/>
          <w:sz w:val="24"/>
          <w:szCs w:val="24"/>
        </w:rPr>
        <w:t>Toolkit</w:t>
      </w:r>
      <w:r w:rsidR="00D97212" w:rsidRPr="00C06AA3">
        <w:rPr>
          <w:rFonts w:ascii="Arial" w:hAnsi="Arial" w:cs="Arial"/>
          <w:sz w:val="24"/>
          <w:szCs w:val="24"/>
        </w:rPr>
        <w:t xml:space="preserve"> will </w:t>
      </w:r>
      <w:r w:rsidRPr="00C06AA3">
        <w:rPr>
          <w:rFonts w:ascii="Arial" w:hAnsi="Arial" w:cs="Arial"/>
          <w:sz w:val="24"/>
          <w:szCs w:val="24"/>
        </w:rPr>
        <w:t xml:space="preserve">need to </w:t>
      </w:r>
      <w:r w:rsidR="00D97212" w:rsidRPr="00C06AA3">
        <w:rPr>
          <w:rFonts w:ascii="Arial" w:hAnsi="Arial" w:cs="Arial"/>
          <w:sz w:val="24"/>
          <w:szCs w:val="24"/>
        </w:rPr>
        <w:t>enable NGOs to</w:t>
      </w:r>
      <w:r w:rsidR="00C32255" w:rsidRPr="00C06AA3">
        <w:rPr>
          <w:rFonts w:ascii="Arial" w:hAnsi="Arial" w:cs="Arial"/>
          <w:sz w:val="24"/>
          <w:szCs w:val="24"/>
        </w:rPr>
        <w:t>:</w:t>
      </w:r>
    </w:p>
    <w:p w:rsidR="00D97212" w:rsidRPr="00CA6677" w:rsidRDefault="00D97212" w:rsidP="00365632">
      <w:pPr>
        <w:pStyle w:val="BulletTick"/>
        <w:rPr>
          <w:rFonts w:ascii="Arial" w:hAnsi="Arial" w:cs="Arial"/>
          <w:sz w:val="24"/>
          <w:szCs w:val="24"/>
        </w:rPr>
      </w:pPr>
      <w:r w:rsidRPr="00CA6677">
        <w:rPr>
          <w:rFonts w:ascii="Arial" w:hAnsi="Arial" w:cs="Arial"/>
          <w:b/>
          <w:sz w:val="24"/>
          <w:szCs w:val="24"/>
        </w:rPr>
        <w:t>Measure</w:t>
      </w:r>
      <w:r w:rsidRPr="00CA6677">
        <w:rPr>
          <w:rFonts w:ascii="Arial" w:hAnsi="Arial" w:cs="Arial"/>
          <w:sz w:val="24"/>
          <w:szCs w:val="24"/>
        </w:rPr>
        <w:t xml:space="preserve"> and improve the impact of the services they provide for individual clients and collectively as an organisation</w:t>
      </w:r>
    </w:p>
    <w:p w:rsidR="00C01943" w:rsidRPr="00CA6677" w:rsidRDefault="00D97212" w:rsidP="00365632">
      <w:pPr>
        <w:pStyle w:val="BulletTick"/>
        <w:rPr>
          <w:rFonts w:ascii="Arial" w:hAnsi="Arial" w:cs="Arial"/>
          <w:sz w:val="24"/>
          <w:szCs w:val="24"/>
        </w:rPr>
      </w:pPr>
      <w:r w:rsidRPr="00CA6677">
        <w:rPr>
          <w:rFonts w:ascii="Arial" w:hAnsi="Arial" w:cs="Arial"/>
          <w:b/>
          <w:sz w:val="24"/>
          <w:szCs w:val="24"/>
        </w:rPr>
        <w:t>Demonstrate</w:t>
      </w:r>
      <w:r w:rsidRPr="00CA6677">
        <w:rPr>
          <w:rFonts w:ascii="Arial" w:hAnsi="Arial" w:cs="Arial"/>
          <w:sz w:val="24"/>
          <w:szCs w:val="24"/>
        </w:rPr>
        <w:t xml:space="preserve"> the outcomes they achieve for clients and their social impact, which provides wider choices and greater opportunities to people with a disability, their families and carers</w:t>
      </w:r>
    </w:p>
    <w:p w:rsidR="00D97212" w:rsidRPr="00CA6677" w:rsidRDefault="00D97212" w:rsidP="00365632">
      <w:pPr>
        <w:pStyle w:val="BulletTick"/>
        <w:rPr>
          <w:rFonts w:ascii="Arial" w:hAnsi="Arial" w:cs="Arial"/>
          <w:sz w:val="24"/>
          <w:szCs w:val="24"/>
        </w:rPr>
      </w:pPr>
      <w:r w:rsidRPr="00CA6677">
        <w:rPr>
          <w:rFonts w:ascii="Arial" w:hAnsi="Arial" w:cs="Arial"/>
          <w:b/>
          <w:sz w:val="24"/>
          <w:szCs w:val="24"/>
        </w:rPr>
        <w:t>Communicate</w:t>
      </w:r>
      <w:r w:rsidRPr="00CA6677">
        <w:rPr>
          <w:rFonts w:ascii="Arial" w:hAnsi="Arial" w:cs="Arial"/>
          <w:sz w:val="24"/>
          <w:szCs w:val="24"/>
        </w:rPr>
        <w:t xml:space="preserve"> these outcomes and their social impact succinctly and precisely, which will help them recruit and retain clients, and attract and </w:t>
      </w:r>
      <w:r w:rsidRPr="00CA6677">
        <w:rPr>
          <w:rFonts w:ascii="Arial" w:hAnsi="Arial" w:cs="Arial"/>
          <w:sz w:val="24"/>
          <w:szCs w:val="24"/>
        </w:rPr>
        <w:lastRenderedPageBreak/>
        <w:t>form partnerships with potential investors including government and private sector organisations.</w:t>
      </w:r>
    </w:p>
    <w:p w:rsidR="00D547AC" w:rsidRPr="00C06AA3" w:rsidRDefault="004A3B4A" w:rsidP="00C06AA3">
      <w:pPr>
        <w:pStyle w:val="Heading1"/>
      </w:pPr>
      <w:bookmarkStart w:id="13" w:name="_Toc413666704"/>
      <w:r>
        <w:t>4</w:t>
      </w:r>
      <w:r w:rsidR="00A40C91" w:rsidRPr="00C06AA3">
        <w:t xml:space="preserve">. </w:t>
      </w:r>
      <w:r w:rsidR="00613CA3" w:rsidRPr="00C06AA3">
        <w:t xml:space="preserve">Social Impact Measurement </w:t>
      </w:r>
      <w:r w:rsidR="00F51E78" w:rsidRPr="00C06AA3">
        <w:t>Outcomes Framework</w:t>
      </w:r>
      <w:bookmarkEnd w:id="13"/>
    </w:p>
    <w:p w:rsidR="00A73358" w:rsidRPr="00CA6677" w:rsidRDefault="004A3B4A" w:rsidP="00531DFA">
      <w:pPr>
        <w:pStyle w:val="Heading2"/>
        <w:rPr>
          <w:rFonts w:ascii="Arial" w:hAnsi="Arial" w:cs="Arial"/>
          <w:color w:val="3B6E8F"/>
          <w:sz w:val="36"/>
          <w:szCs w:val="36"/>
        </w:rPr>
      </w:pPr>
      <w:bookmarkStart w:id="14" w:name="_Toc413666705"/>
      <w:r>
        <w:rPr>
          <w:rFonts w:ascii="Arial" w:hAnsi="Arial" w:cs="Arial"/>
          <w:color w:val="3B6E8F"/>
          <w:sz w:val="36"/>
          <w:szCs w:val="36"/>
        </w:rPr>
        <w:t>4</w:t>
      </w:r>
      <w:r w:rsidR="00750D55" w:rsidRPr="00CA6677">
        <w:rPr>
          <w:rFonts w:ascii="Arial" w:hAnsi="Arial" w:cs="Arial"/>
          <w:color w:val="3B6E8F"/>
          <w:sz w:val="36"/>
          <w:szCs w:val="36"/>
        </w:rPr>
        <w:t>.1</w:t>
      </w:r>
      <w:r w:rsidR="00750D55" w:rsidRPr="00CA6677">
        <w:rPr>
          <w:rFonts w:ascii="Arial" w:hAnsi="Arial" w:cs="Arial"/>
          <w:color w:val="3B6E8F"/>
          <w:sz w:val="36"/>
          <w:szCs w:val="36"/>
        </w:rPr>
        <w:tab/>
      </w:r>
      <w:r w:rsidR="00A73358" w:rsidRPr="00CA6677">
        <w:rPr>
          <w:rFonts w:ascii="Arial" w:hAnsi="Arial" w:cs="Arial"/>
          <w:color w:val="3B6E8F"/>
          <w:sz w:val="36"/>
          <w:szCs w:val="36"/>
        </w:rPr>
        <w:t xml:space="preserve">Overview of the SIM </w:t>
      </w:r>
      <w:r w:rsidR="00F51E78" w:rsidRPr="00CA6677">
        <w:rPr>
          <w:rFonts w:ascii="Arial" w:hAnsi="Arial" w:cs="Arial"/>
          <w:color w:val="3B6E8F"/>
          <w:sz w:val="36"/>
          <w:szCs w:val="36"/>
        </w:rPr>
        <w:t>Outcomes Framework</w:t>
      </w:r>
      <w:bookmarkEnd w:id="14"/>
    </w:p>
    <w:p w:rsidR="00314D4F" w:rsidRPr="00C06AA3" w:rsidRDefault="00977200" w:rsidP="00F51E78">
      <w:pPr>
        <w:rPr>
          <w:rFonts w:ascii="Arial" w:hAnsi="Arial" w:cs="Arial"/>
          <w:sz w:val="24"/>
          <w:szCs w:val="24"/>
        </w:rPr>
      </w:pPr>
      <w:proofErr w:type="gramStart"/>
      <w:r w:rsidRPr="00C06AA3">
        <w:rPr>
          <w:rFonts w:ascii="Arial" w:hAnsi="Arial" w:cs="Arial"/>
          <w:sz w:val="24"/>
          <w:szCs w:val="24"/>
        </w:rPr>
        <w:t xml:space="preserve">Measuring the things that really matter, such as improving people’s physical health or increasing their financial security, </w:t>
      </w:r>
      <w:r w:rsidR="00DB4E91" w:rsidRPr="00C06AA3">
        <w:rPr>
          <w:rFonts w:ascii="Arial" w:hAnsi="Arial" w:cs="Arial"/>
          <w:sz w:val="24"/>
          <w:szCs w:val="24"/>
        </w:rPr>
        <w:t xml:space="preserve">means that </w:t>
      </w:r>
      <w:r w:rsidR="00CF56F4" w:rsidRPr="00C06AA3">
        <w:rPr>
          <w:rFonts w:ascii="Arial" w:hAnsi="Arial" w:cs="Arial"/>
          <w:sz w:val="24"/>
          <w:szCs w:val="24"/>
        </w:rPr>
        <w:t xml:space="preserve">these </w:t>
      </w:r>
      <w:r w:rsidR="00DB4E91" w:rsidRPr="00C06AA3">
        <w:rPr>
          <w:rFonts w:ascii="Arial" w:hAnsi="Arial" w:cs="Arial"/>
          <w:sz w:val="24"/>
          <w:szCs w:val="24"/>
        </w:rPr>
        <w:t xml:space="preserve">outcomes can be </w:t>
      </w:r>
      <w:r w:rsidRPr="00C06AA3">
        <w:rPr>
          <w:rFonts w:ascii="Arial" w:hAnsi="Arial" w:cs="Arial"/>
          <w:sz w:val="24"/>
          <w:szCs w:val="24"/>
        </w:rPr>
        <w:t>included in decision making</w:t>
      </w:r>
      <w:r w:rsidR="00197863" w:rsidRPr="00C06AA3">
        <w:rPr>
          <w:rFonts w:ascii="Arial" w:hAnsi="Arial" w:cs="Arial"/>
          <w:sz w:val="24"/>
          <w:szCs w:val="24"/>
        </w:rPr>
        <w:t>,</w:t>
      </w:r>
      <w:r w:rsidR="00DB4E91" w:rsidRPr="00C06AA3">
        <w:rPr>
          <w:rFonts w:ascii="Arial" w:hAnsi="Arial" w:cs="Arial"/>
          <w:sz w:val="24"/>
          <w:szCs w:val="24"/>
        </w:rPr>
        <w:t xml:space="preserve"> including making choices and allocating resources</w:t>
      </w:r>
      <w:r w:rsidRPr="00C06AA3">
        <w:rPr>
          <w:rFonts w:ascii="Arial" w:hAnsi="Arial" w:cs="Arial"/>
          <w:sz w:val="24"/>
          <w:szCs w:val="24"/>
        </w:rPr>
        <w:t>.</w:t>
      </w:r>
      <w:proofErr w:type="gramEnd"/>
      <w:r w:rsidRPr="00C06AA3">
        <w:rPr>
          <w:rFonts w:ascii="Arial" w:hAnsi="Arial" w:cs="Arial"/>
          <w:sz w:val="24"/>
          <w:szCs w:val="24"/>
        </w:rPr>
        <w:t xml:space="preserve"> </w:t>
      </w:r>
      <w:r w:rsidR="00AA4363" w:rsidRPr="00C06AA3">
        <w:rPr>
          <w:rFonts w:ascii="Arial" w:hAnsi="Arial" w:cs="Arial"/>
          <w:sz w:val="24"/>
          <w:szCs w:val="24"/>
        </w:rPr>
        <w:t xml:space="preserve">As a crucial step of the SIM </w:t>
      </w:r>
      <w:r w:rsidR="00531DFA" w:rsidRPr="00C06AA3">
        <w:rPr>
          <w:rFonts w:ascii="Arial" w:hAnsi="Arial" w:cs="Arial"/>
          <w:sz w:val="24"/>
          <w:szCs w:val="24"/>
        </w:rPr>
        <w:t>Toolkit</w:t>
      </w:r>
      <w:r w:rsidR="00314D4F" w:rsidRPr="00C06AA3">
        <w:rPr>
          <w:rFonts w:ascii="Arial" w:hAnsi="Arial" w:cs="Arial"/>
          <w:sz w:val="24"/>
          <w:szCs w:val="24"/>
        </w:rPr>
        <w:t xml:space="preserve"> </w:t>
      </w:r>
      <w:r w:rsidR="00AA4363" w:rsidRPr="00C06AA3">
        <w:rPr>
          <w:rFonts w:ascii="Arial" w:hAnsi="Arial" w:cs="Arial"/>
          <w:sz w:val="24"/>
          <w:szCs w:val="24"/>
        </w:rPr>
        <w:t xml:space="preserve">project, Net Balance developed an evidence-based </w:t>
      </w:r>
      <w:r w:rsidR="00F51E78" w:rsidRPr="00C06AA3">
        <w:rPr>
          <w:rFonts w:ascii="Arial" w:hAnsi="Arial" w:cs="Arial"/>
          <w:sz w:val="24"/>
          <w:szCs w:val="24"/>
        </w:rPr>
        <w:t>Outcomes Framework</w:t>
      </w:r>
      <w:r w:rsidR="008A26AD" w:rsidRPr="00C06AA3">
        <w:rPr>
          <w:rFonts w:ascii="Arial" w:hAnsi="Arial" w:cs="Arial"/>
          <w:sz w:val="24"/>
          <w:szCs w:val="24"/>
        </w:rPr>
        <w:t xml:space="preserve"> </w:t>
      </w:r>
      <w:r w:rsidR="00DB4E91" w:rsidRPr="00C06AA3">
        <w:rPr>
          <w:rFonts w:ascii="Arial" w:hAnsi="Arial" w:cs="Arial"/>
          <w:sz w:val="24"/>
          <w:szCs w:val="24"/>
        </w:rPr>
        <w:t xml:space="preserve">that </w:t>
      </w:r>
      <w:r w:rsidR="00314D4F" w:rsidRPr="00C06AA3">
        <w:rPr>
          <w:rFonts w:ascii="Arial" w:hAnsi="Arial" w:cs="Arial"/>
          <w:sz w:val="24"/>
          <w:szCs w:val="24"/>
        </w:rPr>
        <w:t xml:space="preserve">is </w:t>
      </w:r>
      <w:r w:rsidR="00DB4E91" w:rsidRPr="00C06AA3">
        <w:rPr>
          <w:rFonts w:ascii="Arial" w:hAnsi="Arial" w:cs="Arial"/>
          <w:sz w:val="24"/>
          <w:szCs w:val="24"/>
        </w:rPr>
        <w:t xml:space="preserve">relevant </w:t>
      </w:r>
      <w:r w:rsidR="00314D4F" w:rsidRPr="00C06AA3">
        <w:rPr>
          <w:rFonts w:ascii="Arial" w:hAnsi="Arial" w:cs="Arial"/>
          <w:sz w:val="24"/>
          <w:szCs w:val="24"/>
        </w:rPr>
        <w:t xml:space="preserve">for </w:t>
      </w:r>
      <w:r w:rsidR="00DB4E91" w:rsidRPr="00C06AA3">
        <w:rPr>
          <w:rFonts w:ascii="Arial" w:hAnsi="Arial" w:cs="Arial"/>
          <w:sz w:val="24"/>
          <w:szCs w:val="24"/>
        </w:rPr>
        <w:t xml:space="preserve">people with disabilities. </w:t>
      </w:r>
    </w:p>
    <w:p w:rsidR="00CF56F4" w:rsidRPr="00C06AA3" w:rsidRDefault="00DB4E91" w:rsidP="00F51E78">
      <w:pPr>
        <w:rPr>
          <w:rFonts w:ascii="Arial" w:hAnsi="Arial" w:cs="Arial"/>
          <w:sz w:val="24"/>
          <w:szCs w:val="24"/>
        </w:rPr>
      </w:pPr>
      <w:r w:rsidRPr="00C06AA3">
        <w:rPr>
          <w:rFonts w:ascii="Arial" w:hAnsi="Arial" w:cs="Arial"/>
          <w:sz w:val="24"/>
          <w:szCs w:val="24"/>
        </w:rPr>
        <w:t xml:space="preserve">The SIM </w:t>
      </w:r>
      <w:r w:rsidR="00F51E78" w:rsidRPr="00C06AA3">
        <w:rPr>
          <w:rFonts w:ascii="Arial" w:hAnsi="Arial" w:cs="Arial"/>
          <w:sz w:val="24"/>
          <w:szCs w:val="24"/>
        </w:rPr>
        <w:t>Outcomes Framework</w:t>
      </w:r>
      <w:r w:rsidRPr="00C06AA3">
        <w:rPr>
          <w:rFonts w:ascii="Arial" w:hAnsi="Arial" w:cs="Arial"/>
          <w:sz w:val="24"/>
          <w:szCs w:val="24"/>
        </w:rPr>
        <w:t xml:space="preserve"> comprises </w:t>
      </w:r>
      <w:r w:rsidR="00197863" w:rsidRPr="00C06AA3">
        <w:rPr>
          <w:rFonts w:ascii="Arial" w:hAnsi="Arial" w:cs="Arial"/>
          <w:sz w:val="24"/>
          <w:szCs w:val="24"/>
        </w:rPr>
        <w:t xml:space="preserve">three </w:t>
      </w:r>
      <w:r w:rsidR="00750D55" w:rsidRPr="00C06AA3">
        <w:rPr>
          <w:rFonts w:ascii="Arial" w:hAnsi="Arial" w:cs="Arial"/>
          <w:sz w:val="24"/>
          <w:szCs w:val="24"/>
        </w:rPr>
        <w:t>outcome domains</w:t>
      </w:r>
      <w:r w:rsidR="008A26AD" w:rsidRPr="00C06AA3">
        <w:rPr>
          <w:rFonts w:ascii="Arial" w:hAnsi="Arial" w:cs="Arial"/>
          <w:sz w:val="24"/>
          <w:szCs w:val="24"/>
        </w:rPr>
        <w:t xml:space="preserve">, </w:t>
      </w:r>
      <w:r w:rsidR="00197863" w:rsidRPr="00C06AA3">
        <w:rPr>
          <w:rFonts w:ascii="Arial" w:hAnsi="Arial" w:cs="Arial"/>
          <w:sz w:val="24"/>
          <w:szCs w:val="24"/>
        </w:rPr>
        <w:t>seven</w:t>
      </w:r>
      <w:r w:rsidR="008A26AD" w:rsidRPr="00C06AA3">
        <w:rPr>
          <w:rFonts w:ascii="Arial" w:hAnsi="Arial" w:cs="Arial"/>
          <w:sz w:val="24"/>
          <w:szCs w:val="24"/>
        </w:rPr>
        <w:t xml:space="preserve"> sub-domains</w:t>
      </w:r>
      <w:r w:rsidR="00750D55" w:rsidRPr="00C06AA3">
        <w:rPr>
          <w:rFonts w:ascii="Arial" w:hAnsi="Arial" w:cs="Arial"/>
          <w:sz w:val="24"/>
          <w:szCs w:val="24"/>
        </w:rPr>
        <w:t xml:space="preserve"> </w:t>
      </w:r>
      <w:r w:rsidR="00372C61" w:rsidRPr="00C06AA3">
        <w:rPr>
          <w:rFonts w:ascii="Arial" w:hAnsi="Arial" w:cs="Arial"/>
          <w:sz w:val="24"/>
          <w:szCs w:val="24"/>
        </w:rPr>
        <w:t xml:space="preserve">and </w:t>
      </w:r>
      <w:r w:rsidR="00197863" w:rsidRPr="00C06AA3">
        <w:rPr>
          <w:rFonts w:ascii="Arial" w:hAnsi="Arial" w:cs="Arial"/>
          <w:sz w:val="24"/>
          <w:szCs w:val="24"/>
        </w:rPr>
        <w:t>21</w:t>
      </w:r>
      <w:r w:rsidR="00AA4363" w:rsidRPr="00C06AA3">
        <w:rPr>
          <w:rFonts w:ascii="Arial" w:hAnsi="Arial" w:cs="Arial"/>
          <w:sz w:val="24"/>
          <w:szCs w:val="24"/>
        </w:rPr>
        <w:t xml:space="preserve"> </w:t>
      </w:r>
      <w:r w:rsidR="00750D55" w:rsidRPr="00C06AA3">
        <w:rPr>
          <w:rFonts w:ascii="Arial" w:hAnsi="Arial" w:cs="Arial"/>
          <w:sz w:val="24"/>
          <w:szCs w:val="24"/>
        </w:rPr>
        <w:t>outcome</w:t>
      </w:r>
      <w:r w:rsidRPr="00C06AA3">
        <w:rPr>
          <w:rFonts w:ascii="Arial" w:hAnsi="Arial" w:cs="Arial"/>
          <w:sz w:val="24"/>
          <w:szCs w:val="24"/>
        </w:rPr>
        <w:t xml:space="preserve"> statements</w:t>
      </w:r>
      <w:r w:rsidR="00AA4363" w:rsidRPr="00C06AA3">
        <w:rPr>
          <w:rFonts w:ascii="Arial" w:hAnsi="Arial" w:cs="Arial"/>
          <w:sz w:val="24"/>
          <w:szCs w:val="24"/>
        </w:rPr>
        <w:t>.</w:t>
      </w:r>
      <w:r w:rsidR="00A73358" w:rsidRPr="00C06AA3">
        <w:rPr>
          <w:rFonts w:ascii="Arial" w:hAnsi="Arial" w:cs="Arial"/>
          <w:sz w:val="24"/>
          <w:szCs w:val="24"/>
        </w:rPr>
        <w:t xml:space="preserve"> A diagrammatic overview of the framework is shown in </w:t>
      </w:r>
      <w:r w:rsidR="00314D4F" w:rsidRPr="00C06AA3">
        <w:rPr>
          <w:rFonts w:ascii="Arial" w:hAnsi="Arial" w:cs="Arial"/>
          <w:sz w:val="24"/>
          <w:szCs w:val="24"/>
        </w:rPr>
        <w:t>Figure F</w:t>
      </w:r>
      <w:r w:rsidR="00A73358" w:rsidRPr="00C06AA3">
        <w:rPr>
          <w:rFonts w:ascii="Arial" w:hAnsi="Arial" w:cs="Arial"/>
          <w:sz w:val="24"/>
          <w:szCs w:val="24"/>
        </w:rPr>
        <w:t>.</w:t>
      </w:r>
      <w:r w:rsidR="00314D4F" w:rsidRPr="00C06AA3">
        <w:rPr>
          <w:rFonts w:ascii="Arial" w:hAnsi="Arial" w:cs="Arial"/>
          <w:sz w:val="24"/>
          <w:szCs w:val="24"/>
        </w:rPr>
        <w:t xml:space="preserve"> </w:t>
      </w:r>
      <w:r w:rsidR="00CF56F4" w:rsidRPr="00C06AA3">
        <w:rPr>
          <w:rFonts w:ascii="Arial" w:hAnsi="Arial" w:cs="Arial"/>
          <w:sz w:val="24"/>
          <w:szCs w:val="24"/>
        </w:rPr>
        <w:t xml:space="preserve">The process of developing the framework is described </w:t>
      </w:r>
      <w:r w:rsidR="00314D4F" w:rsidRPr="00C06AA3">
        <w:rPr>
          <w:rFonts w:ascii="Arial" w:hAnsi="Arial" w:cs="Arial"/>
          <w:sz w:val="24"/>
          <w:szCs w:val="24"/>
        </w:rPr>
        <w:t xml:space="preserve">in </w:t>
      </w:r>
      <w:r w:rsidR="00CF56F4" w:rsidRPr="00C06AA3">
        <w:rPr>
          <w:rFonts w:ascii="Arial" w:hAnsi="Arial" w:cs="Arial"/>
          <w:sz w:val="24"/>
          <w:szCs w:val="24"/>
        </w:rPr>
        <w:t>the following sections.</w:t>
      </w:r>
    </w:p>
    <w:p w:rsidR="00CF56F4" w:rsidRPr="00C06AA3" w:rsidRDefault="00CF56F4" w:rsidP="00F51E78">
      <w:pPr>
        <w:rPr>
          <w:rFonts w:ascii="Arial" w:hAnsi="Arial" w:cs="Arial"/>
          <w:sz w:val="24"/>
          <w:szCs w:val="24"/>
        </w:rPr>
      </w:pPr>
    </w:p>
    <w:p w:rsidR="00A73358" w:rsidRPr="00C06AA3" w:rsidRDefault="00A73358" w:rsidP="00365632">
      <w:pPr>
        <w:rPr>
          <w:rFonts w:ascii="Arial" w:hAnsi="Arial" w:cs="Arial"/>
          <w:sz w:val="24"/>
          <w:szCs w:val="24"/>
        </w:rPr>
      </w:pPr>
      <w:r w:rsidRPr="00C06AA3">
        <w:rPr>
          <w:rFonts w:ascii="Arial" w:hAnsi="Arial" w:cs="Arial"/>
          <w:noProof/>
          <w:sz w:val="24"/>
          <w:szCs w:val="24"/>
          <w:lang w:eastAsia="en-AU"/>
        </w:rPr>
        <w:drawing>
          <wp:inline distT="0" distB="0" distL="0" distR="0" wp14:anchorId="728631FD" wp14:editId="21389F23">
            <wp:extent cx="5848350" cy="4356702"/>
            <wp:effectExtent l="0" t="0" r="0" b="6350"/>
            <wp:docPr id="6" name="Picture 15" descr="A digram that represents the social outcomes measurement framework, including the primary domains of being, belonging and becoming. " title="Figure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51145" cy="4358784"/>
                    </a:xfrm>
                    <a:prstGeom prst="rect">
                      <a:avLst/>
                    </a:prstGeom>
                    <a:noFill/>
                    <a:ln>
                      <a:noFill/>
                    </a:ln>
                  </pic:spPr>
                </pic:pic>
              </a:graphicData>
            </a:graphic>
          </wp:inline>
        </w:drawing>
      </w:r>
    </w:p>
    <w:p w:rsidR="00A73358" w:rsidRPr="00CA6677" w:rsidRDefault="00A73358" w:rsidP="00531DFA">
      <w:pPr>
        <w:pStyle w:val="TableFigureHeading"/>
        <w:rPr>
          <w:rFonts w:ascii="Arial" w:hAnsi="Arial" w:cs="Arial"/>
          <w:i w:val="0"/>
          <w:color w:val="3B6E8F"/>
          <w:sz w:val="24"/>
          <w:szCs w:val="24"/>
        </w:rPr>
      </w:pPr>
      <w:r w:rsidRPr="00CA6677">
        <w:rPr>
          <w:rFonts w:ascii="Arial" w:hAnsi="Arial" w:cs="Arial"/>
          <w:i w:val="0"/>
          <w:color w:val="3B6E8F"/>
          <w:sz w:val="24"/>
          <w:szCs w:val="24"/>
        </w:rPr>
        <w:t xml:space="preserve">Figure </w:t>
      </w:r>
      <w:r w:rsidR="00314D4F" w:rsidRPr="00CA6677">
        <w:rPr>
          <w:rFonts w:ascii="Arial" w:hAnsi="Arial" w:cs="Arial"/>
          <w:i w:val="0"/>
          <w:color w:val="3B6E8F"/>
          <w:sz w:val="24"/>
          <w:szCs w:val="24"/>
        </w:rPr>
        <w:t>F</w:t>
      </w:r>
      <w:r w:rsidRPr="00CA6677">
        <w:rPr>
          <w:rFonts w:ascii="Arial" w:hAnsi="Arial" w:cs="Arial"/>
          <w:i w:val="0"/>
          <w:color w:val="3B6E8F"/>
          <w:sz w:val="24"/>
          <w:szCs w:val="24"/>
        </w:rPr>
        <w:t xml:space="preserve">: Overview of the SIM </w:t>
      </w:r>
      <w:r w:rsidR="00F51E78" w:rsidRPr="00CA6677">
        <w:rPr>
          <w:rFonts w:ascii="Arial" w:hAnsi="Arial" w:cs="Arial"/>
          <w:i w:val="0"/>
          <w:color w:val="3B6E8F"/>
          <w:sz w:val="24"/>
          <w:szCs w:val="24"/>
        </w:rPr>
        <w:t>Outcomes Framework</w:t>
      </w:r>
    </w:p>
    <w:p w:rsidR="002F1C7B" w:rsidRPr="00CA6677" w:rsidRDefault="004A3B4A" w:rsidP="00531DFA">
      <w:pPr>
        <w:pStyle w:val="Heading2"/>
        <w:rPr>
          <w:rFonts w:ascii="Arial" w:hAnsi="Arial" w:cs="Arial"/>
          <w:color w:val="3B6E8F"/>
          <w:sz w:val="36"/>
          <w:szCs w:val="36"/>
        </w:rPr>
      </w:pPr>
      <w:bookmarkStart w:id="15" w:name="_Toc413666706"/>
      <w:r>
        <w:rPr>
          <w:rFonts w:ascii="Arial" w:hAnsi="Arial" w:cs="Arial"/>
          <w:color w:val="3B6E8F"/>
          <w:sz w:val="36"/>
          <w:szCs w:val="36"/>
        </w:rPr>
        <w:lastRenderedPageBreak/>
        <w:t>4</w:t>
      </w:r>
      <w:r w:rsidR="00750D55" w:rsidRPr="00CA6677">
        <w:rPr>
          <w:rFonts w:ascii="Arial" w:hAnsi="Arial" w:cs="Arial"/>
          <w:color w:val="3B6E8F"/>
          <w:sz w:val="36"/>
          <w:szCs w:val="36"/>
        </w:rPr>
        <w:t>.2</w:t>
      </w:r>
      <w:r w:rsidR="00750D55" w:rsidRPr="00CA6677">
        <w:rPr>
          <w:rFonts w:ascii="Arial" w:hAnsi="Arial" w:cs="Arial"/>
          <w:color w:val="3B6E8F"/>
          <w:sz w:val="36"/>
          <w:szCs w:val="36"/>
        </w:rPr>
        <w:tab/>
      </w:r>
      <w:r w:rsidR="00D9595A" w:rsidRPr="00CA6677">
        <w:rPr>
          <w:rFonts w:ascii="Arial" w:hAnsi="Arial" w:cs="Arial"/>
          <w:color w:val="3B6E8F"/>
          <w:sz w:val="36"/>
          <w:szCs w:val="36"/>
        </w:rPr>
        <w:t>Overview of the methodology</w:t>
      </w:r>
      <w:bookmarkEnd w:id="15"/>
    </w:p>
    <w:p w:rsidR="00292F35" w:rsidRPr="00C06AA3" w:rsidRDefault="00292F35" w:rsidP="00531DFA">
      <w:pPr>
        <w:rPr>
          <w:rFonts w:ascii="Arial" w:hAnsi="Arial" w:cs="Arial"/>
          <w:sz w:val="24"/>
          <w:szCs w:val="24"/>
        </w:rPr>
      </w:pPr>
      <w:r w:rsidRPr="00C06AA3">
        <w:rPr>
          <w:rFonts w:ascii="Arial" w:hAnsi="Arial" w:cs="Arial"/>
          <w:sz w:val="24"/>
          <w:szCs w:val="24"/>
        </w:rPr>
        <w:t>Net Balance undertook the following steps</w:t>
      </w:r>
      <w:r w:rsidR="00314D4F" w:rsidRPr="00C06AA3">
        <w:rPr>
          <w:rFonts w:ascii="Arial" w:hAnsi="Arial" w:cs="Arial"/>
          <w:sz w:val="24"/>
          <w:szCs w:val="24"/>
        </w:rPr>
        <w:t xml:space="preserve"> to develop the SIM </w:t>
      </w:r>
      <w:r w:rsidR="00F51E78" w:rsidRPr="00C06AA3">
        <w:rPr>
          <w:rFonts w:ascii="Arial" w:hAnsi="Arial" w:cs="Arial"/>
          <w:sz w:val="24"/>
          <w:szCs w:val="24"/>
        </w:rPr>
        <w:t>Outcomes Framework</w:t>
      </w:r>
      <w:r w:rsidRPr="00C06AA3">
        <w:rPr>
          <w:rFonts w:ascii="Arial" w:hAnsi="Arial" w:cs="Arial"/>
          <w:sz w:val="24"/>
          <w:szCs w:val="24"/>
        </w:rPr>
        <w:t>:</w:t>
      </w:r>
    </w:p>
    <w:p w:rsidR="00292F35" w:rsidRPr="00CA6677" w:rsidRDefault="00292F35" w:rsidP="00F51E78">
      <w:pPr>
        <w:pStyle w:val="ListParagraph"/>
        <w:numPr>
          <w:ilvl w:val="0"/>
          <w:numId w:val="8"/>
        </w:numPr>
        <w:rPr>
          <w:rFonts w:ascii="Arial" w:hAnsi="Arial" w:cs="Arial"/>
          <w:sz w:val="24"/>
          <w:szCs w:val="24"/>
        </w:rPr>
      </w:pPr>
      <w:r w:rsidRPr="00CA6677">
        <w:rPr>
          <w:rFonts w:ascii="Arial" w:hAnsi="Arial" w:cs="Arial"/>
          <w:sz w:val="24"/>
          <w:szCs w:val="24"/>
        </w:rPr>
        <w:t xml:space="preserve">Literature </w:t>
      </w:r>
      <w:r w:rsidR="00314D4F" w:rsidRPr="00CA6677">
        <w:rPr>
          <w:rFonts w:ascii="Arial" w:hAnsi="Arial" w:cs="Arial"/>
          <w:sz w:val="24"/>
          <w:szCs w:val="24"/>
        </w:rPr>
        <w:t xml:space="preserve">and evidence </w:t>
      </w:r>
      <w:r w:rsidRPr="00CA6677">
        <w:rPr>
          <w:rFonts w:ascii="Arial" w:hAnsi="Arial" w:cs="Arial"/>
          <w:sz w:val="24"/>
          <w:szCs w:val="24"/>
        </w:rPr>
        <w:t>review</w:t>
      </w:r>
    </w:p>
    <w:p w:rsidR="00292F35" w:rsidRPr="00CA6677" w:rsidRDefault="00292F35" w:rsidP="00F51E78">
      <w:pPr>
        <w:pStyle w:val="ListParagraph"/>
        <w:numPr>
          <w:ilvl w:val="0"/>
          <w:numId w:val="8"/>
        </w:numPr>
        <w:rPr>
          <w:rFonts w:ascii="Arial" w:hAnsi="Arial" w:cs="Arial"/>
          <w:sz w:val="24"/>
          <w:szCs w:val="24"/>
        </w:rPr>
      </w:pPr>
      <w:r w:rsidRPr="00CA6677">
        <w:rPr>
          <w:rFonts w:ascii="Arial" w:hAnsi="Arial" w:cs="Arial"/>
          <w:sz w:val="24"/>
          <w:szCs w:val="24"/>
        </w:rPr>
        <w:t>Synthesis of findings</w:t>
      </w:r>
      <w:r w:rsidR="00BD4BF3" w:rsidRPr="00CA6677">
        <w:rPr>
          <w:rFonts w:ascii="Arial" w:hAnsi="Arial" w:cs="Arial"/>
          <w:sz w:val="24"/>
          <w:szCs w:val="24"/>
        </w:rPr>
        <w:t xml:space="preserve"> from the review</w:t>
      </w:r>
    </w:p>
    <w:p w:rsidR="00292F35" w:rsidRPr="00CA6677" w:rsidRDefault="00292F35" w:rsidP="00F51E78">
      <w:pPr>
        <w:pStyle w:val="ListParagraph"/>
        <w:numPr>
          <w:ilvl w:val="0"/>
          <w:numId w:val="8"/>
        </w:numPr>
        <w:rPr>
          <w:rFonts w:ascii="Arial" w:hAnsi="Arial" w:cs="Arial"/>
          <w:sz w:val="24"/>
          <w:szCs w:val="24"/>
        </w:rPr>
      </w:pPr>
      <w:r w:rsidRPr="00CA6677">
        <w:rPr>
          <w:rFonts w:ascii="Arial" w:hAnsi="Arial" w:cs="Arial"/>
          <w:sz w:val="24"/>
          <w:szCs w:val="24"/>
        </w:rPr>
        <w:t>Stakeholder engagement</w:t>
      </w:r>
      <w:r w:rsidR="00BD4BF3" w:rsidRPr="00CA6677">
        <w:rPr>
          <w:rFonts w:ascii="Arial" w:hAnsi="Arial" w:cs="Arial"/>
          <w:sz w:val="24"/>
          <w:szCs w:val="24"/>
        </w:rPr>
        <w:t xml:space="preserve"> </w:t>
      </w:r>
      <w:r w:rsidR="0072025D" w:rsidRPr="00CA6677">
        <w:rPr>
          <w:rFonts w:ascii="Arial" w:hAnsi="Arial" w:cs="Arial"/>
          <w:sz w:val="24"/>
          <w:szCs w:val="24"/>
        </w:rPr>
        <w:t>with experts in the disability sector, disability service providers and experts in outcomes measurement</w:t>
      </w:r>
    </w:p>
    <w:p w:rsidR="005D795D" w:rsidRPr="00CA6677" w:rsidRDefault="00292F35" w:rsidP="00F51E78">
      <w:pPr>
        <w:pStyle w:val="ListParagraph"/>
        <w:numPr>
          <w:ilvl w:val="0"/>
          <w:numId w:val="8"/>
        </w:numPr>
        <w:rPr>
          <w:rFonts w:ascii="Arial" w:hAnsi="Arial" w:cs="Arial"/>
          <w:sz w:val="24"/>
          <w:szCs w:val="24"/>
        </w:rPr>
      </w:pPr>
      <w:r w:rsidRPr="00CA6677">
        <w:rPr>
          <w:rFonts w:ascii="Arial" w:hAnsi="Arial" w:cs="Arial"/>
          <w:sz w:val="24"/>
          <w:szCs w:val="24"/>
        </w:rPr>
        <w:t>Gap analysis</w:t>
      </w:r>
      <w:r w:rsidR="00BD4BF3" w:rsidRPr="00CA6677">
        <w:rPr>
          <w:rFonts w:ascii="Arial" w:hAnsi="Arial" w:cs="Arial"/>
          <w:sz w:val="24"/>
          <w:szCs w:val="24"/>
        </w:rPr>
        <w:t>, re-structuring and consolidation of outcomes</w:t>
      </w:r>
      <w:r w:rsidRPr="00CA6677">
        <w:rPr>
          <w:rFonts w:ascii="Arial" w:hAnsi="Arial" w:cs="Arial"/>
          <w:sz w:val="24"/>
          <w:szCs w:val="24"/>
        </w:rPr>
        <w:t xml:space="preserve"> through </w:t>
      </w:r>
      <w:r w:rsidR="00BD4BF3" w:rsidRPr="00CA6677">
        <w:rPr>
          <w:rFonts w:ascii="Arial" w:hAnsi="Arial" w:cs="Arial"/>
          <w:sz w:val="24"/>
          <w:szCs w:val="24"/>
        </w:rPr>
        <w:t xml:space="preserve">an iterative process of additional </w:t>
      </w:r>
      <w:r w:rsidRPr="00CA6677">
        <w:rPr>
          <w:rFonts w:ascii="Arial" w:hAnsi="Arial" w:cs="Arial"/>
          <w:sz w:val="24"/>
          <w:szCs w:val="24"/>
        </w:rPr>
        <w:t xml:space="preserve">stakeholder engagement and </w:t>
      </w:r>
      <w:r w:rsidR="00BD4BF3" w:rsidRPr="00CA6677">
        <w:rPr>
          <w:rFonts w:ascii="Arial" w:hAnsi="Arial" w:cs="Arial"/>
          <w:sz w:val="24"/>
          <w:szCs w:val="24"/>
        </w:rPr>
        <w:t xml:space="preserve">further </w:t>
      </w:r>
      <w:r w:rsidRPr="00CA6677">
        <w:rPr>
          <w:rFonts w:ascii="Arial" w:hAnsi="Arial" w:cs="Arial"/>
          <w:sz w:val="24"/>
          <w:szCs w:val="24"/>
        </w:rPr>
        <w:t>literature review</w:t>
      </w:r>
      <w:r w:rsidR="00A379E0" w:rsidRPr="00CA6677">
        <w:rPr>
          <w:rFonts w:ascii="Arial" w:hAnsi="Arial" w:cs="Arial"/>
          <w:sz w:val="24"/>
          <w:szCs w:val="24"/>
        </w:rPr>
        <w:t>.</w:t>
      </w:r>
      <w:r w:rsidR="00314D4F" w:rsidRPr="00CA6677">
        <w:rPr>
          <w:rFonts w:ascii="Arial" w:hAnsi="Arial" w:cs="Arial"/>
          <w:sz w:val="24"/>
          <w:szCs w:val="24"/>
        </w:rPr>
        <w:t xml:space="preserve"> </w:t>
      </w:r>
      <w:r w:rsidR="00D53B5F" w:rsidRPr="00CA6677">
        <w:rPr>
          <w:rFonts w:ascii="Arial" w:hAnsi="Arial" w:cs="Arial"/>
          <w:sz w:val="24"/>
          <w:szCs w:val="24"/>
        </w:rPr>
        <w:t>As part of this phase, Net Balance</w:t>
      </w:r>
      <w:r w:rsidR="00A379E0" w:rsidRPr="00CA6677">
        <w:rPr>
          <w:rFonts w:ascii="Arial" w:hAnsi="Arial" w:cs="Arial"/>
          <w:sz w:val="24"/>
          <w:szCs w:val="24"/>
        </w:rPr>
        <w:t xml:space="preserve"> </w:t>
      </w:r>
      <w:r w:rsidR="00A36D49" w:rsidRPr="00CA6677">
        <w:rPr>
          <w:rFonts w:ascii="Arial" w:hAnsi="Arial" w:cs="Arial"/>
          <w:sz w:val="24"/>
          <w:szCs w:val="24"/>
        </w:rPr>
        <w:t xml:space="preserve">also </w:t>
      </w:r>
      <w:r w:rsidR="00A379E0" w:rsidRPr="00CA6677">
        <w:rPr>
          <w:rFonts w:ascii="Arial" w:hAnsi="Arial" w:cs="Arial"/>
          <w:sz w:val="24"/>
          <w:szCs w:val="24"/>
        </w:rPr>
        <w:t>m</w:t>
      </w:r>
      <w:r w:rsidR="00D53B5F" w:rsidRPr="00CA6677">
        <w:rPr>
          <w:rFonts w:ascii="Arial" w:hAnsi="Arial" w:cs="Arial"/>
          <w:sz w:val="24"/>
          <w:szCs w:val="24"/>
        </w:rPr>
        <w:t>apped</w:t>
      </w:r>
      <w:r w:rsidR="005D795D" w:rsidRPr="00CA6677">
        <w:rPr>
          <w:rFonts w:ascii="Arial" w:hAnsi="Arial" w:cs="Arial"/>
          <w:sz w:val="24"/>
          <w:szCs w:val="24"/>
        </w:rPr>
        <w:t xml:space="preserve"> outcomes against the Australian National Standard for Disability Services (DSS 2013)</w:t>
      </w:r>
    </w:p>
    <w:p w:rsidR="00BD4BF3" w:rsidRPr="00CA6677" w:rsidRDefault="00BD4BF3" w:rsidP="00F51E78">
      <w:pPr>
        <w:pStyle w:val="ListParagraph"/>
        <w:numPr>
          <w:ilvl w:val="0"/>
          <w:numId w:val="8"/>
        </w:numPr>
        <w:rPr>
          <w:rFonts w:ascii="Arial" w:hAnsi="Arial" w:cs="Arial"/>
          <w:sz w:val="24"/>
          <w:szCs w:val="24"/>
        </w:rPr>
      </w:pPr>
      <w:r w:rsidRPr="00CA6677">
        <w:rPr>
          <w:rFonts w:ascii="Arial" w:hAnsi="Arial" w:cs="Arial"/>
          <w:sz w:val="24"/>
          <w:szCs w:val="24"/>
        </w:rPr>
        <w:t xml:space="preserve">Formulation of the final SIM </w:t>
      </w:r>
      <w:r w:rsidR="00F51E78" w:rsidRPr="00CA6677">
        <w:rPr>
          <w:rFonts w:ascii="Arial" w:hAnsi="Arial" w:cs="Arial"/>
          <w:sz w:val="24"/>
          <w:szCs w:val="24"/>
        </w:rPr>
        <w:t>Outcomes Framework</w:t>
      </w:r>
      <w:r w:rsidR="00A36D49" w:rsidRPr="00CA6677">
        <w:rPr>
          <w:rFonts w:ascii="Arial" w:hAnsi="Arial" w:cs="Arial"/>
          <w:sz w:val="24"/>
          <w:szCs w:val="24"/>
        </w:rPr>
        <w:t>.</w:t>
      </w:r>
    </w:p>
    <w:p w:rsidR="002F1C7B" w:rsidRPr="00C06AA3" w:rsidRDefault="002F1C7B">
      <w:pPr>
        <w:rPr>
          <w:rFonts w:ascii="Arial" w:hAnsi="Arial" w:cs="Arial"/>
          <w:sz w:val="24"/>
          <w:szCs w:val="24"/>
        </w:rPr>
      </w:pPr>
      <w:r w:rsidRPr="00C06AA3">
        <w:rPr>
          <w:rFonts w:ascii="Arial" w:hAnsi="Arial" w:cs="Arial"/>
          <w:sz w:val="24"/>
          <w:szCs w:val="24"/>
        </w:rPr>
        <w:t xml:space="preserve">The key steps in the development of the </w:t>
      </w:r>
      <w:r w:rsidR="00197863" w:rsidRPr="00C06AA3">
        <w:rPr>
          <w:rFonts w:ascii="Arial" w:hAnsi="Arial" w:cs="Arial"/>
          <w:sz w:val="24"/>
          <w:szCs w:val="24"/>
        </w:rPr>
        <w:t>framework</w:t>
      </w:r>
      <w:r w:rsidR="00507523" w:rsidRPr="00C06AA3">
        <w:rPr>
          <w:rFonts w:ascii="Arial" w:hAnsi="Arial" w:cs="Arial"/>
          <w:sz w:val="24"/>
          <w:szCs w:val="24"/>
        </w:rPr>
        <w:t xml:space="preserve"> </w:t>
      </w:r>
      <w:r w:rsidRPr="00C06AA3">
        <w:rPr>
          <w:rFonts w:ascii="Arial" w:hAnsi="Arial" w:cs="Arial"/>
          <w:sz w:val="24"/>
          <w:szCs w:val="24"/>
        </w:rPr>
        <w:t>are</w:t>
      </w:r>
      <w:r w:rsidR="00292F35" w:rsidRPr="00C06AA3">
        <w:rPr>
          <w:rFonts w:ascii="Arial" w:hAnsi="Arial" w:cs="Arial"/>
          <w:sz w:val="24"/>
          <w:szCs w:val="24"/>
        </w:rPr>
        <w:t xml:space="preserve"> presented in</w:t>
      </w:r>
      <w:r w:rsidR="00E50870" w:rsidRPr="00C06AA3">
        <w:rPr>
          <w:rFonts w:ascii="Arial" w:hAnsi="Arial" w:cs="Arial"/>
          <w:sz w:val="24"/>
          <w:szCs w:val="24"/>
        </w:rPr>
        <w:t xml:space="preserve"> </w:t>
      </w:r>
      <w:r w:rsidR="00314D4F" w:rsidRPr="00C06AA3">
        <w:rPr>
          <w:rFonts w:ascii="Arial" w:hAnsi="Arial" w:cs="Arial"/>
          <w:sz w:val="24"/>
          <w:szCs w:val="24"/>
        </w:rPr>
        <w:t>Figure G</w:t>
      </w:r>
      <w:r w:rsidR="00292F35" w:rsidRPr="00C06AA3">
        <w:rPr>
          <w:rFonts w:ascii="Arial" w:hAnsi="Arial" w:cs="Arial"/>
          <w:sz w:val="24"/>
          <w:szCs w:val="24"/>
        </w:rPr>
        <w:t xml:space="preserve"> below. </w:t>
      </w:r>
    </w:p>
    <w:p w:rsidR="00E50870" w:rsidRPr="00C06AA3" w:rsidRDefault="002F1C7B" w:rsidP="00365632">
      <w:pPr>
        <w:rPr>
          <w:rFonts w:ascii="Arial" w:hAnsi="Arial" w:cs="Arial"/>
          <w:sz w:val="24"/>
          <w:szCs w:val="24"/>
        </w:rPr>
      </w:pPr>
      <w:r w:rsidRPr="00C06AA3">
        <w:rPr>
          <w:rFonts w:ascii="Arial" w:hAnsi="Arial" w:cs="Arial"/>
          <w:noProof/>
          <w:sz w:val="24"/>
          <w:szCs w:val="24"/>
          <w:lang w:eastAsia="en-AU"/>
        </w:rPr>
        <w:drawing>
          <wp:inline distT="0" distB="0" distL="0" distR="0" wp14:anchorId="143DCEAB" wp14:editId="222E3E81">
            <wp:extent cx="5457825" cy="2819010"/>
            <wp:effectExtent l="0" t="0" r="0" b="635"/>
            <wp:docPr id="13" name="Picture 13" descr="Methodology for developing the outcomes framework.&#10;Stage 1, literature review on disability with a focus on identifying and analysing existing credible outcomes frameworks and socila return on investment analysis. &#10;Stage 2, sythesising and restructing outcomes frameworks and grouping them under appropriate domains.&#10;Stage 3, a gap anlysis of the identified outcomes through stakeholder consultation and further literature review.&#10;Stage 4, sythesising and restructing outcomes frameworks and grouping them under appropriate domains." title="Figure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74502" cy="2827624"/>
                    </a:xfrm>
                    <a:prstGeom prst="rect">
                      <a:avLst/>
                    </a:prstGeom>
                  </pic:spPr>
                </pic:pic>
              </a:graphicData>
            </a:graphic>
          </wp:inline>
        </w:drawing>
      </w:r>
    </w:p>
    <w:p w:rsidR="002F1C7B" w:rsidRPr="00CA6677" w:rsidRDefault="00E50870" w:rsidP="00531DFA">
      <w:pPr>
        <w:pStyle w:val="TableFigureHeading"/>
        <w:rPr>
          <w:rFonts w:ascii="Arial" w:hAnsi="Arial" w:cs="Arial"/>
          <w:i w:val="0"/>
          <w:color w:val="3B6E8F"/>
          <w:sz w:val="24"/>
          <w:szCs w:val="24"/>
        </w:rPr>
      </w:pPr>
      <w:bookmarkStart w:id="16" w:name="_Ref395088798"/>
      <w:r w:rsidRPr="00CA6677">
        <w:rPr>
          <w:rFonts w:ascii="Arial" w:hAnsi="Arial" w:cs="Arial"/>
          <w:i w:val="0"/>
          <w:color w:val="3B6E8F"/>
          <w:sz w:val="24"/>
          <w:szCs w:val="24"/>
        </w:rPr>
        <w:t xml:space="preserve">Figure </w:t>
      </w:r>
      <w:bookmarkEnd w:id="16"/>
      <w:r w:rsidR="00314D4F" w:rsidRPr="00CA6677">
        <w:rPr>
          <w:rFonts w:ascii="Arial" w:hAnsi="Arial" w:cs="Arial"/>
          <w:i w:val="0"/>
          <w:color w:val="3B6E8F"/>
          <w:sz w:val="24"/>
          <w:szCs w:val="24"/>
        </w:rPr>
        <w:t>G</w:t>
      </w:r>
      <w:r w:rsidRPr="00CA6677">
        <w:rPr>
          <w:rFonts w:ascii="Arial" w:hAnsi="Arial" w:cs="Arial"/>
          <w:i w:val="0"/>
          <w:color w:val="3B6E8F"/>
          <w:sz w:val="24"/>
          <w:szCs w:val="24"/>
        </w:rPr>
        <w:t xml:space="preserve">: </w:t>
      </w:r>
      <w:r w:rsidR="00507523" w:rsidRPr="00CA6677">
        <w:rPr>
          <w:rFonts w:ascii="Arial" w:hAnsi="Arial" w:cs="Arial"/>
          <w:i w:val="0"/>
          <w:color w:val="3B6E8F"/>
          <w:sz w:val="24"/>
          <w:szCs w:val="24"/>
        </w:rPr>
        <w:t>M</w:t>
      </w:r>
      <w:r w:rsidRPr="00CA6677">
        <w:rPr>
          <w:rFonts w:ascii="Arial" w:hAnsi="Arial" w:cs="Arial"/>
          <w:i w:val="0"/>
          <w:color w:val="3B6E8F"/>
          <w:sz w:val="24"/>
          <w:szCs w:val="24"/>
        </w:rPr>
        <w:t xml:space="preserve">ethodology for developing the </w:t>
      </w:r>
      <w:r w:rsidR="00F51E78" w:rsidRPr="00CA6677">
        <w:rPr>
          <w:rFonts w:ascii="Arial" w:hAnsi="Arial" w:cs="Arial"/>
          <w:i w:val="0"/>
          <w:color w:val="3B6E8F"/>
          <w:sz w:val="24"/>
          <w:szCs w:val="24"/>
        </w:rPr>
        <w:t>Outcomes Framework</w:t>
      </w:r>
    </w:p>
    <w:p w:rsidR="00D9595A" w:rsidRPr="00CA6677" w:rsidRDefault="004A3B4A" w:rsidP="00531DFA">
      <w:pPr>
        <w:pStyle w:val="Heading2"/>
        <w:rPr>
          <w:rFonts w:ascii="Arial" w:hAnsi="Arial" w:cs="Arial"/>
          <w:color w:val="3B6E8F"/>
          <w:sz w:val="36"/>
          <w:szCs w:val="36"/>
        </w:rPr>
      </w:pPr>
      <w:bookmarkStart w:id="17" w:name="_Toc413666707"/>
      <w:r>
        <w:rPr>
          <w:rFonts w:ascii="Arial" w:hAnsi="Arial" w:cs="Arial"/>
          <w:color w:val="3B6E8F"/>
          <w:sz w:val="36"/>
          <w:szCs w:val="36"/>
        </w:rPr>
        <w:t>4</w:t>
      </w:r>
      <w:r w:rsidR="00750D55" w:rsidRPr="00CA6677">
        <w:rPr>
          <w:rFonts w:ascii="Arial" w:hAnsi="Arial" w:cs="Arial"/>
          <w:color w:val="3B6E8F"/>
          <w:sz w:val="36"/>
          <w:szCs w:val="36"/>
        </w:rPr>
        <w:t>.3</w:t>
      </w:r>
      <w:r w:rsidR="00750D55" w:rsidRPr="00CA6677">
        <w:rPr>
          <w:rFonts w:ascii="Arial" w:hAnsi="Arial" w:cs="Arial"/>
          <w:color w:val="3B6E8F"/>
          <w:sz w:val="36"/>
          <w:szCs w:val="36"/>
        </w:rPr>
        <w:tab/>
      </w:r>
      <w:r w:rsidR="00D9595A" w:rsidRPr="00CA6677">
        <w:rPr>
          <w:rFonts w:ascii="Arial" w:hAnsi="Arial" w:cs="Arial"/>
          <w:color w:val="3B6E8F"/>
          <w:sz w:val="36"/>
          <w:szCs w:val="36"/>
        </w:rPr>
        <w:t xml:space="preserve">Literature </w:t>
      </w:r>
      <w:r w:rsidR="00314D4F" w:rsidRPr="00CA6677">
        <w:rPr>
          <w:rFonts w:ascii="Arial" w:hAnsi="Arial" w:cs="Arial"/>
          <w:color w:val="3B6E8F"/>
          <w:sz w:val="36"/>
          <w:szCs w:val="36"/>
        </w:rPr>
        <w:t xml:space="preserve">and Evidence </w:t>
      </w:r>
      <w:r w:rsidR="00D9595A" w:rsidRPr="00CA6677">
        <w:rPr>
          <w:rFonts w:ascii="Arial" w:hAnsi="Arial" w:cs="Arial"/>
          <w:color w:val="3B6E8F"/>
          <w:sz w:val="36"/>
          <w:szCs w:val="36"/>
        </w:rPr>
        <w:t>Review</w:t>
      </w:r>
      <w:bookmarkEnd w:id="17"/>
    </w:p>
    <w:p w:rsidR="00B22D82" w:rsidRPr="00C06AA3" w:rsidRDefault="00D9595A" w:rsidP="00F51E78">
      <w:pPr>
        <w:rPr>
          <w:rFonts w:ascii="Arial" w:hAnsi="Arial" w:cs="Arial"/>
          <w:sz w:val="24"/>
          <w:szCs w:val="24"/>
        </w:rPr>
      </w:pPr>
      <w:r w:rsidRPr="00C06AA3">
        <w:rPr>
          <w:rFonts w:ascii="Arial" w:hAnsi="Arial" w:cs="Arial"/>
          <w:sz w:val="24"/>
          <w:szCs w:val="24"/>
        </w:rPr>
        <w:t xml:space="preserve">The development of the </w:t>
      </w:r>
      <w:r w:rsidR="00F51E78" w:rsidRPr="00C06AA3">
        <w:rPr>
          <w:rFonts w:ascii="Arial" w:hAnsi="Arial" w:cs="Arial"/>
          <w:sz w:val="24"/>
          <w:szCs w:val="24"/>
        </w:rPr>
        <w:t>Outcomes Framework</w:t>
      </w:r>
      <w:r w:rsidRPr="00C06AA3">
        <w:rPr>
          <w:rFonts w:ascii="Arial" w:hAnsi="Arial" w:cs="Arial"/>
          <w:sz w:val="24"/>
          <w:szCs w:val="24"/>
        </w:rPr>
        <w:t xml:space="preserve"> was based upon an extensive review of literature </w:t>
      </w:r>
      <w:r w:rsidR="00314D4F" w:rsidRPr="00C06AA3">
        <w:rPr>
          <w:rFonts w:ascii="Arial" w:hAnsi="Arial" w:cs="Arial"/>
          <w:sz w:val="24"/>
          <w:szCs w:val="24"/>
        </w:rPr>
        <w:t xml:space="preserve">and evidence </w:t>
      </w:r>
      <w:r w:rsidRPr="00C06AA3">
        <w:rPr>
          <w:rFonts w:ascii="Arial" w:hAnsi="Arial" w:cs="Arial"/>
          <w:sz w:val="24"/>
          <w:szCs w:val="24"/>
        </w:rPr>
        <w:t xml:space="preserve">from the disability sector and related sectors such as health, aged care and wellbeing. </w:t>
      </w:r>
    </w:p>
    <w:p w:rsidR="00D53B5F" w:rsidRPr="00C06AA3" w:rsidRDefault="00D53B5F" w:rsidP="00F51E78">
      <w:pPr>
        <w:rPr>
          <w:rFonts w:ascii="Arial" w:hAnsi="Arial" w:cs="Arial"/>
          <w:sz w:val="24"/>
          <w:szCs w:val="24"/>
        </w:rPr>
      </w:pPr>
      <w:r w:rsidRPr="00C06AA3">
        <w:rPr>
          <w:rFonts w:ascii="Arial" w:hAnsi="Arial" w:cs="Arial"/>
          <w:sz w:val="24"/>
          <w:szCs w:val="24"/>
        </w:rPr>
        <w:t xml:space="preserve">When undertaking the literature </w:t>
      </w:r>
      <w:r w:rsidR="00314D4F" w:rsidRPr="00C06AA3">
        <w:rPr>
          <w:rFonts w:ascii="Arial" w:hAnsi="Arial" w:cs="Arial"/>
          <w:sz w:val="24"/>
          <w:szCs w:val="24"/>
        </w:rPr>
        <w:t xml:space="preserve">and evidence </w:t>
      </w:r>
      <w:r w:rsidRPr="00C06AA3">
        <w:rPr>
          <w:rFonts w:ascii="Arial" w:hAnsi="Arial" w:cs="Arial"/>
          <w:sz w:val="24"/>
          <w:szCs w:val="24"/>
        </w:rPr>
        <w:t>review, Net Balance sought the following information:</w:t>
      </w:r>
    </w:p>
    <w:p w:rsidR="00D53B5F" w:rsidRPr="00CA6677" w:rsidRDefault="00D53B5F" w:rsidP="00523435">
      <w:pPr>
        <w:pStyle w:val="BulletTick"/>
        <w:numPr>
          <w:ilvl w:val="0"/>
          <w:numId w:val="16"/>
        </w:numPr>
        <w:rPr>
          <w:rFonts w:ascii="Arial" w:hAnsi="Arial" w:cs="Arial"/>
          <w:sz w:val="24"/>
          <w:szCs w:val="24"/>
        </w:rPr>
      </w:pPr>
      <w:r w:rsidRPr="00CA6677">
        <w:rPr>
          <w:rFonts w:ascii="Arial" w:hAnsi="Arial" w:cs="Arial"/>
          <w:sz w:val="24"/>
          <w:szCs w:val="24"/>
        </w:rPr>
        <w:t>O</w:t>
      </w:r>
      <w:r w:rsidR="00750D55" w:rsidRPr="00CA6677">
        <w:rPr>
          <w:rFonts w:ascii="Arial" w:hAnsi="Arial" w:cs="Arial"/>
          <w:sz w:val="24"/>
          <w:szCs w:val="24"/>
        </w:rPr>
        <w:t xml:space="preserve">utcome domains and </w:t>
      </w:r>
      <w:r w:rsidRPr="00CA6677">
        <w:rPr>
          <w:rFonts w:ascii="Arial" w:hAnsi="Arial" w:cs="Arial"/>
          <w:sz w:val="24"/>
          <w:szCs w:val="24"/>
        </w:rPr>
        <w:t>indicators within existing frameworks and/or evaluation reports (including trends related to how existing frameworks are structured and communicated)Key concepts that underpin existing outcomes framework</w:t>
      </w:r>
      <w:r w:rsidR="00044957" w:rsidRPr="00CA6677">
        <w:rPr>
          <w:rFonts w:ascii="Arial" w:hAnsi="Arial" w:cs="Arial"/>
          <w:sz w:val="24"/>
          <w:szCs w:val="24"/>
        </w:rPr>
        <w:t>s</w:t>
      </w:r>
      <w:r w:rsidRPr="00CA6677">
        <w:rPr>
          <w:rFonts w:ascii="Arial" w:hAnsi="Arial" w:cs="Arial"/>
          <w:sz w:val="24"/>
          <w:szCs w:val="24"/>
        </w:rPr>
        <w:t xml:space="preserve"> (such as quality of life, wellbeing, etc.)</w:t>
      </w:r>
    </w:p>
    <w:p w:rsidR="00044957" w:rsidRPr="00C06AA3" w:rsidRDefault="00044957" w:rsidP="00365632">
      <w:pPr>
        <w:rPr>
          <w:rFonts w:ascii="Arial" w:hAnsi="Arial" w:cs="Arial"/>
          <w:sz w:val="24"/>
          <w:szCs w:val="24"/>
        </w:rPr>
      </w:pPr>
      <w:r w:rsidRPr="00C06AA3">
        <w:rPr>
          <w:rFonts w:ascii="Arial" w:hAnsi="Arial" w:cs="Arial"/>
          <w:sz w:val="24"/>
          <w:szCs w:val="24"/>
        </w:rPr>
        <w:t>These are presented in the sections below.</w:t>
      </w:r>
    </w:p>
    <w:p w:rsidR="00FD0A02" w:rsidRPr="00CA6677" w:rsidRDefault="00C550FD" w:rsidP="00531DFA">
      <w:pPr>
        <w:pStyle w:val="Heading3"/>
        <w:rPr>
          <w:rFonts w:ascii="Arial" w:hAnsi="Arial" w:cs="Arial"/>
          <w:i w:val="0"/>
          <w:sz w:val="24"/>
          <w:szCs w:val="24"/>
        </w:rPr>
      </w:pPr>
      <w:r w:rsidRPr="00CA6677">
        <w:rPr>
          <w:rFonts w:ascii="Arial" w:hAnsi="Arial" w:cs="Arial"/>
          <w:i w:val="0"/>
          <w:sz w:val="24"/>
          <w:szCs w:val="24"/>
        </w:rPr>
        <w:lastRenderedPageBreak/>
        <w:t>E</w:t>
      </w:r>
      <w:r w:rsidR="00FD0A02" w:rsidRPr="00CA6677">
        <w:rPr>
          <w:rFonts w:ascii="Arial" w:hAnsi="Arial" w:cs="Arial"/>
          <w:i w:val="0"/>
          <w:sz w:val="24"/>
          <w:szCs w:val="24"/>
        </w:rPr>
        <w:t>xisting outcomes frameworks</w:t>
      </w:r>
      <w:r w:rsidRPr="00CA6677">
        <w:rPr>
          <w:rFonts w:ascii="Arial" w:hAnsi="Arial" w:cs="Arial"/>
          <w:i w:val="0"/>
          <w:sz w:val="24"/>
          <w:szCs w:val="24"/>
        </w:rPr>
        <w:t xml:space="preserve"> and identified outcomes</w:t>
      </w:r>
    </w:p>
    <w:p w:rsidR="00750D55" w:rsidRPr="00FE63E6" w:rsidRDefault="00FD0A02" w:rsidP="00531DFA">
      <w:pPr>
        <w:pStyle w:val="Heading4"/>
        <w:rPr>
          <w:rFonts w:ascii="Arial" w:hAnsi="Arial" w:cs="Arial"/>
          <w:i w:val="0"/>
          <w:color w:val="3B648F"/>
          <w:sz w:val="24"/>
          <w:szCs w:val="24"/>
        </w:rPr>
      </w:pPr>
      <w:r w:rsidRPr="00FE63E6">
        <w:rPr>
          <w:rFonts w:ascii="Arial" w:hAnsi="Arial" w:cs="Arial"/>
          <w:i w:val="0"/>
          <w:color w:val="3B648F"/>
          <w:sz w:val="24"/>
          <w:szCs w:val="24"/>
        </w:rPr>
        <w:t>Information sought and key references</w:t>
      </w:r>
    </w:p>
    <w:p w:rsidR="00FD0A02" w:rsidRPr="00C06AA3" w:rsidRDefault="00D53B5F" w:rsidP="00F51E78">
      <w:pPr>
        <w:rPr>
          <w:rFonts w:ascii="Arial" w:hAnsi="Arial" w:cs="Arial"/>
          <w:sz w:val="24"/>
          <w:szCs w:val="24"/>
        </w:rPr>
      </w:pPr>
      <w:r w:rsidRPr="00C06AA3">
        <w:rPr>
          <w:rFonts w:ascii="Arial" w:hAnsi="Arial" w:cs="Arial"/>
          <w:sz w:val="24"/>
          <w:szCs w:val="24"/>
        </w:rPr>
        <w:t>Net Balance researched outcome domains, individual outcomes and outcome indicators within existing frame</w:t>
      </w:r>
      <w:r w:rsidR="00A36D49" w:rsidRPr="00C06AA3">
        <w:rPr>
          <w:rFonts w:ascii="Arial" w:hAnsi="Arial" w:cs="Arial"/>
          <w:sz w:val="24"/>
          <w:szCs w:val="24"/>
        </w:rPr>
        <w:t xml:space="preserve">works and/or evaluation reports. </w:t>
      </w:r>
      <w:r w:rsidR="00FD0A02" w:rsidRPr="00C06AA3">
        <w:rPr>
          <w:rFonts w:ascii="Arial" w:hAnsi="Arial" w:cs="Arial"/>
          <w:sz w:val="24"/>
          <w:szCs w:val="24"/>
        </w:rPr>
        <w:t>The key references found were the following:</w:t>
      </w:r>
    </w:p>
    <w:p w:rsidR="00FD0A02" w:rsidRPr="00CA6677" w:rsidRDefault="008C56A2" w:rsidP="00F51E78">
      <w:pPr>
        <w:pStyle w:val="BulletTick"/>
        <w:rPr>
          <w:rFonts w:ascii="Arial" w:hAnsi="Arial" w:cs="Arial"/>
          <w:sz w:val="24"/>
          <w:szCs w:val="24"/>
        </w:rPr>
      </w:pPr>
      <w:r w:rsidRPr="00CA6677">
        <w:rPr>
          <w:rFonts w:ascii="Arial" w:hAnsi="Arial" w:cs="Arial"/>
          <w:sz w:val="24"/>
          <w:szCs w:val="24"/>
        </w:rPr>
        <w:t>Twenty</w:t>
      </w:r>
      <w:r w:rsidR="00E80F67" w:rsidRPr="00CA6677">
        <w:rPr>
          <w:rFonts w:ascii="Arial" w:hAnsi="Arial" w:cs="Arial"/>
          <w:sz w:val="24"/>
          <w:szCs w:val="24"/>
        </w:rPr>
        <w:t>-four</w:t>
      </w:r>
      <w:r w:rsidR="00FD0A02" w:rsidRPr="00CA6677">
        <w:rPr>
          <w:rFonts w:ascii="Arial" w:hAnsi="Arial" w:cs="Arial"/>
          <w:sz w:val="24"/>
          <w:szCs w:val="24"/>
        </w:rPr>
        <w:t xml:space="preserve"> exi</w:t>
      </w:r>
      <w:r w:rsidR="002969C0" w:rsidRPr="00CA6677">
        <w:rPr>
          <w:rFonts w:ascii="Arial" w:hAnsi="Arial" w:cs="Arial"/>
          <w:sz w:val="24"/>
          <w:szCs w:val="24"/>
        </w:rPr>
        <w:t>sting outcomes frameworks and ten</w:t>
      </w:r>
      <w:r w:rsidR="00FD0A02" w:rsidRPr="00CA6677">
        <w:rPr>
          <w:rFonts w:ascii="Arial" w:hAnsi="Arial" w:cs="Arial"/>
          <w:sz w:val="24"/>
          <w:szCs w:val="24"/>
        </w:rPr>
        <w:t xml:space="preserve"> Social Return on Investment</w:t>
      </w:r>
      <w:r w:rsidR="00EF4156" w:rsidRPr="00CA6677">
        <w:rPr>
          <w:rFonts w:ascii="Arial" w:hAnsi="Arial" w:cs="Arial"/>
          <w:sz w:val="24"/>
          <w:szCs w:val="24"/>
        </w:rPr>
        <w:t xml:space="preserve"> (SROI)</w:t>
      </w:r>
      <w:r w:rsidR="00FD0A02" w:rsidRPr="00CA6677">
        <w:rPr>
          <w:rFonts w:ascii="Arial" w:hAnsi="Arial" w:cs="Arial"/>
          <w:sz w:val="24"/>
          <w:szCs w:val="24"/>
        </w:rPr>
        <w:t xml:space="preserve"> analyses. Refer </w:t>
      </w:r>
      <w:r w:rsidR="002717C6" w:rsidRPr="00CA6677">
        <w:rPr>
          <w:rFonts w:ascii="Arial" w:hAnsi="Arial" w:cs="Arial"/>
          <w:sz w:val="24"/>
          <w:szCs w:val="24"/>
        </w:rPr>
        <w:t xml:space="preserve">to </w:t>
      </w:r>
      <w:r w:rsidR="00982421" w:rsidRPr="00CA6677">
        <w:rPr>
          <w:rFonts w:ascii="Arial" w:hAnsi="Arial" w:cs="Arial"/>
          <w:sz w:val="24"/>
          <w:szCs w:val="24"/>
        </w:rPr>
        <w:t>Appendix A</w:t>
      </w:r>
      <w:r w:rsidR="00FD0A02" w:rsidRPr="00CA6677">
        <w:rPr>
          <w:rFonts w:ascii="Arial" w:hAnsi="Arial" w:cs="Arial"/>
          <w:sz w:val="24"/>
          <w:szCs w:val="24"/>
        </w:rPr>
        <w:t xml:space="preserve"> for a complete list of </w:t>
      </w:r>
      <w:r w:rsidR="00EF4156" w:rsidRPr="00CA6677">
        <w:rPr>
          <w:rFonts w:ascii="Arial" w:hAnsi="Arial" w:cs="Arial"/>
          <w:sz w:val="24"/>
          <w:szCs w:val="24"/>
        </w:rPr>
        <w:t>outcomes frameworks and SROIs.</w:t>
      </w:r>
    </w:p>
    <w:p w:rsidR="00982421" w:rsidRPr="00CA6677" w:rsidRDefault="00982421" w:rsidP="00F51E78">
      <w:pPr>
        <w:pStyle w:val="BulletTick"/>
        <w:rPr>
          <w:rFonts w:ascii="Arial" w:hAnsi="Arial" w:cs="Arial"/>
          <w:sz w:val="24"/>
          <w:szCs w:val="24"/>
        </w:rPr>
      </w:pPr>
      <w:r w:rsidRPr="00CA6677">
        <w:rPr>
          <w:rFonts w:ascii="Arial" w:hAnsi="Arial" w:cs="Arial"/>
          <w:sz w:val="24"/>
          <w:szCs w:val="24"/>
        </w:rPr>
        <w:t xml:space="preserve">Policy </w:t>
      </w:r>
      <w:r w:rsidR="00E91FC2" w:rsidRPr="00CA6677">
        <w:rPr>
          <w:rFonts w:ascii="Arial" w:hAnsi="Arial" w:cs="Arial"/>
          <w:sz w:val="24"/>
          <w:szCs w:val="24"/>
        </w:rPr>
        <w:t>and</w:t>
      </w:r>
      <w:r w:rsidRPr="00CA6677">
        <w:rPr>
          <w:rFonts w:ascii="Arial" w:hAnsi="Arial" w:cs="Arial"/>
          <w:sz w:val="24"/>
          <w:szCs w:val="24"/>
        </w:rPr>
        <w:t xml:space="preserve"> </w:t>
      </w:r>
      <w:r w:rsidR="00E91FC2" w:rsidRPr="00CA6677">
        <w:rPr>
          <w:rFonts w:ascii="Arial" w:hAnsi="Arial" w:cs="Arial"/>
          <w:sz w:val="24"/>
          <w:szCs w:val="24"/>
        </w:rPr>
        <w:t xml:space="preserve">academic </w:t>
      </w:r>
      <w:r w:rsidRPr="00CA6677">
        <w:rPr>
          <w:rFonts w:ascii="Arial" w:hAnsi="Arial" w:cs="Arial"/>
          <w:sz w:val="24"/>
          <w:szCs w:val="24"/>
        </w:rPr>
        <w:t xml:space="preserve">research </w:t>
      </w:r>
      <w:r w:rsidR="00E91FC2" w:rsidRPr="00CA6677">
        <w:rPr>
          <w:rFonts w:ascii="Arial" w:hAnsi="Arial" w:cs="Arial"/>
          <w:sz w:val="24"/>
          <w:szCs w:val="24"/>
        </w:rPr>
        <w:t xml:space="preserve">documents </w:t>
      </w:r>
      <w:r w:rsidRPr="00CA6677">
        <w:rPr>
          <w:rFonts w:ascii="Arial" w:hAnsi="Arial" w:cs="Arial"/>
          <w:sz w:val="24"/>
          <w:szCs w:val="24"/>
        </w:rPr>
        <w:t>related</w:t>
      </w:r>
      <w:r w:rsidR="002717C6" w:rsidRPr="00CA6677">
        <w:rPr>
          <w:rFonts w:ascii="Arial" w:hAnsi="Arial" w:cs="Arial"/>
          <w:sz w:val="24"/>
          <w:szCs w:val="24"/>
        </w:rPr>
        <w:t xml:space="preserve"> to the disability sector at</w:t>
      </w:r>
      <w:r w:rsidR="0009395B" w:rsidRPr="00CA6677">
        <w:rPr>
          <w:rFonts w:ascii="Arial" w:hAnsi="Arial" w:cs="Arial"/>
          <w:sz w:val="24"/>
          <w:szCs w:val="24"/>
        </w:rPr>
        <w:t>:</w:t>
      </w:r>
    </w:p>
    <w:p w:rsidR="00982421" w:rsidRPr="00CA6677" w:rsidRDefault="00982421" w:rsidP="00F51E78">
      <w:pPr>
        <w:pStyle w:val="BulletTick"/>
        <w:numPr>
          <w:ilvl w:val="1"/>
          <w:numId w:val="6"/>
        </w:numPr>
        <w:rPr>
          <w:rFonts w:ascii="Arial" w:hAnsi="Arial" w:cs="Arial"/>
          <w:sz w:val="24"/>
          <w:szCs w:val="24"/>
        </w:rPr>
      </w:pPr>
      <w:r w:rsidRPr="00CA6677">
        <w:rPr>
          <w:rFonts w:ascii="Arial" w:hAnsi="Arial" w:cs="Arial"/>
          <w:sz w:val="24"/>
          <w:szCs w:val="24"/>
        </w:rPr>
        <w:t>State level</w:t>
      </w:r>
      <w:r w:rsidR="00E91FC2" w:rsidRPr="00CA6677">
        <w:rPr>
          <w:rFonts w:ascii="Arial" w:hAnsi="Arial" w:cs="Arial"/>
          <w:sz w:val="24"/>
          <w:szCs w:val="24"/>
        </w:rPr>
        <w:t xml:space="preserve">, such as </w:t>
      </w:r>
      <w:r w:rsidRPr="00CA6677">
        <w:rPr>
          <w:rFonts w:ascii="Arial" w:hAnsi="Arial" w:cs="Arial"/>
          <w:sz w:val="24"/>
          <w:szCs w:val="24"/>
        </w:rPr>
        <w:t>Standards in action: Practice requirements and guidelines for services funded under the Disability Services Act</w:t>
      </w:r>
      <w:r w:rsidR="00D102BB" w:rsidRPr="00CA6677">
        <w:rPr>
          <w:rFonts w:ascii="Arial" w:hAnsi="Arial" w:cs="Arial"/>
          <w:sz w:val="24"/>
          <w:szCs w:val="24"/>
        </w:rPr>
        <w:t xml:space="preserve"> (</w:t>
      </w:r>
      <w:r w:rsidR="00193FAD" w:rsidRPr="00CA6677">
        <w:rPr>
          <w:rFonts w:ascii="Arial" w:hAnsi="Arial" w:cs="Arial"/>
          <w:sz w:val="24"/>
          <w:szCs w:val="24"/>
        </w:rPr>
        <w:t>ADHC 2012</w:t>
      </w:r>
      <w:r w:rsidR="00D102BB" w:rsidRPr="00CA6677">
        <w:rPr>
          <w:rFonts w:ascii="Arial" w:hAnsi="Arial" w:cs="Arial"/>
          <w:sz w:val="24"/>
          <w:szCs w:val="24"/>
        </w:rPr>
        <w:t>)</w:t>
      </w:r>
    </w:p>
    <w:p w:rsidR="00982421" w:rsidRPr="00CA6677" w:rsidRDefault="009B0412" w:rsidP="00F51E78">
      <w:pPr>
        <w:pStyle w:val="BulletTick"/>
        <w:numPr>
          <w:ilvl w:val="1"/>
          <w:numId w:val="6"/>
        </w:numPr>
        <w:rPr>
          <w:rFonts w:ascii="Arial" w:hAnsi="Arial" w:cs="Arial"/>
          <w:sz w:val="24"/>
          <w:szCs w:val="24"/>
        </w:rPr>
      </w:pPr>
      <w:r w:rsidRPr="00CA6677">
        <w:rPr>
          <w:rFonts w:ascii="Arial" w:hAnsi="Arial" w:cs="Arial"/>
          <w:sz w:val="24"/>
          <w:szCs w:val="24"/>
        </w:rPr>
        <w:t>National level, such as: Measuring Outcomes for People with Disability</w:t>
      </w:r>
      <w:r w:rsidR="00EF6B95" w:rsidRPr="00CA6677">
        <w:rPr>
          <w:rFonts w:ascii="Arial" w:hAnsi="Arial" w:cs="Arial"/>
          <w:sz w:val="24"/>
          <w:szCs w:val="24"/>
        </w:rPr>
        <w:t xml:space="preserve"> (</w:t>
      </w:r>
      <w:r w:rsidRPr="00CA6677">
        <w:rPr>
          <w:rFonts w:ascii="Arial" w:hAnsi="Arial" w:cs="Arial"/>
          <w:sz w:val="24"/>
          <w:szCs w:val="24"/>
        </w:rPr>
        <w:t>NDS 2012</w:t>
      </w:r>
      <w:r w:rsidR="00EF6B95" w:rsidRPr="00CA6677">
        <w:rPr>
          <w:rFonts w:ascii="Arial" w:hAnsi="Arial" w:cs="Arial"/>
          <w:sz w:val="24"/>
          <w:szCs w:val="24"/>
        </w:rPr>
        <w:t>)</w:t>
      </w:r>
      <w:r w:rsidRPr="00CA6677">
        <w:rPr>
          <w:rFonts w:ascii="Arial" w:hAnsi="Arial" w:cs="Arial"/>
          <w:sz w:val="24"/>
          <w:szCs w:val="24"/>
        </w:rPr>
        <w:t xml:space="preserve">; </w:t>
      </w:r>
      <w:r w:rsidR="00305B72" w:rsidRPr="00CA6677">
        <w:rPr>
          <w:rFonts w:ascii="Arial" w:hAnsi="Arial" w:cs="Arial"/>
          <w:sz w:val="24"/>
          <w:szCs w:val="24"/>
        </w:rPr>
        <w:t>National Disability Strategy 2010</w:t>
      </w:r>
      <w:r w:rsidR="0009395B" w:rsidRPr="00CA6677">
        <w:rPr>
          <w:rFonts w:ascii="Arial" w:hAnsi="Arial" w:cs="Arial"/>
          <w:sz w:val="24"/>
          <w:szCs w:val="24"/>
        </w:rPr>
        <w:t>–</w:t>
      </w:r>
      <w:r w:rsidR="00305B72" w:rsidRPr="00CA6677">
        <w:rPr>
          <w:rFonts w:ascii="Arial" w:hAnsi="Arial" w:cs="Arial"/>
          <w:sz w:val="24"/>
          <w:szCs w:val="24"/>
        </w:rPr>
        <w:t xml:space="preserve">2020 (COAG 2011); </w:t>
      </w:r>
      <w:r w:rsidR="00982421" w:rsidRPr="00CA6677">
        <w:rPr>
          <w:rFonts w:ascii="Arial" w:hAnsi="Arial" w:cs="Arial"/>
          <w:sz w:val="24"/>
          <w:szCs w:val="24"/>
        </w:rPr>
        <w:t>National Standard</w:t>
      </w:r>
      <w:r w:rsidRPr="00CA6677">
        <w:rPr>
          <w:rFonts w:ascii="Arial" w:hAnsi="Arial" w:cs="Arial"/>
          <w:sz w:val="24"/>
          <w:szCs w:val="24"/>
        </w:rPr>
        <w:t>s</w:t>
      </w:r>
      <w:r w:rsidR="00982421" w:rsidRPr="00CA6677">
        <w:rPr>
          <w:rFonts w:ascii="Arial" w:hAnsi="Arial" w:cs="Arial"/>
          <w:sz w:val="24"/>
          <w:szCs w:val="24"/>
        </w:rPr>
        <w:t xml:space="preserve"> for Disability Services</w:t>
      </w:r>
      <w:r w:rsidRPr="00CA6677">
        <w:rPr>
          <w:rFonts w:ascii="Arial" w:hAnsi="Arial" w:cs="Arial"/>
          <w:sz w:val="24"/>
          <w:szCs w:val="24"/>
        </w:rPr>
        <w:t xml:space="preserve"> </w:t>
      </w:r>
      <w:r w:rsidR="00EF6B95" w:rsidRPr="00CA6677">
        <w:rPr>
          <w:rFonts w:ascii="Arial" w:hAnsi="Arial" w:cs="Arial"/>
          <w:sz w:val="24"/>
          <w:szCs w:val="24"/>
        </w:rPr>
        <w:t>(</w:t>
      </w:r>
      <w:r w:rsidRPr="00CA6677">
        <w:rPr>
          <w:rFonts w:ascii="Arial" w:hAnsi="Arial" w:cs="Arial"/>
          <w:sz w:val="24"/>
          <w:szCs w:val="24"/>
        </w:rPr>
        <w:t>DSS 2013</w:t>
      </w:r>
      <w:r w:rsidR="00EF6B95" w:rsidRPr="00CA6677">
        <w:rPr>
          <w:rFonts w:ascii="Arial" w:hAnsi="Arial" w:cs="Arial"/>
          <w:sz w:val="24"/>
          <w:szCs w:val="24"/>
        </w:rPr>
        <w:t>)</w:t>
      </w:r>
      <w:r w:rsidRPr="00CA6677">
        <w:rPr>
          <w:rFonts w:ascii="Arial" w:hAnsi="Arial" w:cs="Arial"/>
          <w:sz w:val="24"/>
          <w:szCs w:val="24"/>
        </w:rPr>
        <w:t>; SHUT OUT: The Experience of People with Disabilities and their Families in Australia</w:t>
      </w:r>
      <w:r w:rsidR="00C550FD" w:rsidRPr="00CA6677">
        <w:rPr>
          <w:rFonts w:ascii="Arial" w:hAnsi="Arial" w:cs="Arial"/>
          <w:sz w:val="24"/>
          <w:szCs w:val="24"/>
        </w:rPr>
        <w:t xml:space="preserve"> </w:t>
      </w:r>
      <w:r w:rsidR="00EF6B95" w:rsidRPr="00CA6677">
        <w:rPr>
          <w:rFonts w:ascii="Arial" w:hAnsi="Arial" w:cs="Arial"/>
          <w:sz w:val="24"/>
          <w:szCs w:val="24"/>
        </w:rPr>
        <w:t>(</w:t>
      </w:r>
      <w:r w:rsidRPr="00CA6677">
        <w:rPr>
          <w:rFonts w:ascii="Arial" w:hAnsi="Arial" w:cs="Arial"/>
          <w:sz w:val="24"/>
          <w:szCs w:val="24"/>
        </w:rPr>
        <w:t>DSS</w:t>
      </w:r>
      <w:r w:rsidR="0076668A" w:rsidRPr="00CA6677">
        <w:rPr>
          <w:rFonts w:ascii="Arial" w:hAnsi="Arial" w:cs="Arial"/>
          <w:sz w:val="24"/>
          <w:szCs w:val="24"/>
        </w:rPr>
        <w:t xml:space="preserve"> 2009</w:t>
      </w:r>
      <w:r w:rsidR="00EF6B95" w:rsidRPr="00CA6677">
        <w:rPr>
          <w:rFonts w:ascii="Arial" w:hAnsi="Arial" w:cs="Arial"/>
          <w:sz w:val="24"/>
          <w:szCs w:val="24"/>
        </w:rPr>
        <w:t>)</w:t>
      </w:r>
      <w:r w:rsidR="0076668A" w:rsidRPr="00CA6677">
        <w:rPr>
          <w:rFonts w:ascii="Arial" w:hAnsi="Arial" w:cs="Arial"/>
          <w:sz w:val="24"/>
          <w:szCs w:val="24"/>
        </w:rPr>
        <w:t xml:space="preserve">; Improving Sexual and Reproductive Health for People with a Disability </w:t>
      </w:r>
      <w:r w:rsidR="00EF6B95" w:rsidRPr="00CA6677">
        <w:rPr>
          <w:rFonts w:ascii="Arial" w:hAnsi="Arial" w:cs="Arial"/>
          <w:sz w:val="24"/>
          <w:szCs w:val="24"/>
        </w:rPr>
        <w:t>(</w:t>
      </w:r>
      <w:r w:rsidR="0076668A" w:rsidRPr="00CA6677">
        <w:rPr>
          <w:rFonts w:ascii="Arial" w:hAnsi="Arial" w:cs="Arial"/>
          <w:sz w:val="24"/>
          <w:szCs w:val="24"/>
        </w:rPr>
        <w:t>SH&amp;FPA</w:t>
      </w:r>
      <w:r w:rsidR="00305B72" w:rsidRPr="00CA6677">
        <w:rPr>
          <w:rFonts w:ascii="Arial" w:hAnsi="Arial" w:cs="Arial"/>
          <w:sz w:val="24"/>
          <w:szCs w:val="24"/>
        </w:rPr>
        <w:t xml:space="preserve"> </w:t>
      </w:r>
      <w:r w:rsidR="0076668A" w:rsidRPr="00CA6677">
        <w:rPr>
          <w:rFonts w:ascii="Arial" w:hAnsi="Arial" w:cs="Arial"/>
          <w:sz w:val="24"/>
          <w:szCs w:val="24"/>
        </w:rPr>
        <w:t>2013</w:t>
      </w:r>
      <w:r w:rsidR="00EF6B95" w:rsidRPr="00CA6677">
        <w:rPr>
          <w:rFonts w:ascii="Arial" w:hAnsi="Arial" w:cs="Arial"/>
          <w:sz w:val="24"/>
          <w:szCs w:val="24"/>
        </w:rPr>
        <w:t>)</w:t>
      </w:r>
    </w:p>
    <w:p w:rsidR="00982421" w:rsidRPr="00CA6677" w:rsidRDefault="00193FAD" w:rsidP="00F51E78">
      <w:pPr>
        <w:pStyle w:val="BulletTick"/>
        <w:numPr>
          <w:ilvl w:val="1"/>
          <w:numId w:val="6"/>
        </w:numPr>
        <w:rPr>
          <w:rFonts w:ascii="Arial" w:hAnsi="Arial" w:cs="Arial"/>
          <w:sz w:val="24"/>
          <w:szCs w:val="24"/>
        </w:rPr>
      </w:pPr>
      <w:r w:rsidRPr="00CA6677">
        <w:rPr>
          <w:rFonts w:ascii="Arial" w:hAnsi="Arial" w:cs="Arial"/>
          <w:sz w:val="24"/>
          <w:szCs w:val="24"/>
        </w:rPr>
        <w:t xml:space="preserve">International </w:t>
      </w:r>
      <w:r w:rsidR="009B0412" w:rsidRPr="00CA6677">
        <w:rPr>
          <w:rFonts w:ascii="Arial" w:hAnsi="Arial" w:cs="Arial"/>
          <w:sz w:val="24"/>
          <w:szCs w:val="24"/>
        </w:rPr>
        <w:t xml:space="preserve">level, </w:t>
      </w:r>
      <w:r w:rsidRPr="00CA6677">
        <w:rPr>
          <w:rFonts w:ascii="Arial" w:hAnsi="Arial" w:cs="Arial"/>
          <w:sz w:val="24"/>
          <w:szCs w:val="24"/>
        </w:rPr>
        <w:t>such as the</w:t>
      </w:r>
      <w:r w:rsidR="00982421" w:rsidRPr="00CA6677">
        <w:rPr>
          <w:rFonts w:ascii="Arial" w:hAnsi="Arial" w:cs="Arial"/>
          <w:sz w:val="24"/>
          <w:szCs w:val="24"/>
        </w:rPr>
        <w:t xml:space="preserve"> United Nations Convention on the Rights of Persons with Disabilities</w:t>
      </w:r>
      <w:r w:rsidR="00EF6B95" w:rsidRPr="00CA6677">
        <w:rPr>
          <w:rFonts w:ascii="Arial" w:hAnsi="Arial" w:cs="Arial"/>
          <w:sz w:val="24"/>
          <w:szCs w:val="24"/>
        </w:rPr>
        <w:t xml:space="preserve"> (</w:t>
      </w:r>
      <w:r w:rsidRPr="00CA6677">
        <w:rPr>
          <w:rFonts w:ascii="Arial" w:hAnsi="Arial" w:cs="Arial"/>
          <w:sz w:val="24"/>
          <w:szCs w:val="24"/>
        </w:rPr>
        <w:t>United Nations 2006</w:t>
      </w:r>
      <w:r w:rsidR="00EF6B95" w:rsidRPr="00CA6677">
        <w:rPr>
          <w:rFonts w:ascii="Arial" w:hAnsi="Arial" w:cs="Arial"/>
          <w:sz w:val="24"/>
          <w:szCs w:val="24"/>
        </w:rPr>
        <w:t>)</w:t>
      </w:r>
    </w:p>
    <w:p w:rsidR="00E91FC2" w:rsidRPr="00CA6677" w:rsidRDefault="00E91FC2">
      <w:pPr>
        <w:pStyle w:val="BulletTick"/>
        <w:numPr>
          <w:ilvl w:val="1"/>
          <w:numId w:val="6"/>
        </w:numPr>
        <w:rPr>
          <w:rFonts w:ascii="Arial" w:hAnsi="Arial" w:cs="Arial"/>
          <w:sz w:val="24"/>
          <w:szCs w:val="24"/>
        </w:rPr>
      </w:pPr>
      <w:r w:rsidRPr="00CA6677">
        <w:rPr>
          <w:rFonts w:ascii="Arial" w:hAnsi="Arial" w:cs="Arial"/>
          <w:sz w:val="24"/>
          <w:szCs w:val="24"/>
        </w:rPr>
        <w:t>State, national and international level, such as Literature Review Outcomes Measurement in Disability Services: A review of policy contexts, measurement approaches and selected measurement tools</w:t>
      </w:r>
      <w:r w:rsidR="00EF6B95" w:rsidRPr="00CA6677">
        <w:rPr>
          <w:rFonts w:ascii="Arial" w:hAnsi="Arial" w:cs="Arial"/>
          <w:sz w:val="24"/>
          <w:szCs w:val="24"/>
        </w:rPr>
        <w:t xml:space="preserve"> (Quilliam &amp; Wilson 2011)</w:t>
      </w:r>
    </w:p>
    <w:p w:rsidR="00FD0A02" w:rsidRPr="00FE63E6" w:rsidRDefault="00C550FD">
      <w:pPr>
        <w:pStyle w:val="Heading4"/>
        <w:rPr>
          <w:rFonts w:ascii="Arial" w:hAnsi="Arial" w:cs="Arial"/>
          <w:i w:val="0"/>
          <w:color w:val="3B648F"/>
          <w:sz w:val="24"/>
          <w:szCs w:val="24"/>
        </w:rPr>
      </w:pPr>
      <w:r w:rsidRPr="00FE63E6">
        <w:rPr>
          <w:rFonts w:ascii="Arial" w:hAnsi="Arial" w:cs="Arial"/>
          <w:i w:val="0"/>
          <w:color w:val="3B648F"/>
          <w:sz w:val="24"/>
          <w:szCs w:val="24"/>
        </w:rPr>
        <w:t>Findings</w:t>
      </w:r>
    </w:p>
    <w:p w:rsidR="00384FA7" w:rsidRPr="00C06AA3" w:rsidRDefault="00384FA7">
      <w:pPr>
        <w:rPr>
          <w:rFonts w:ascii="Arial" w:hAnsi="Arial" w:cs="Arial"/>
          <w:sz w:val="24"/>
          <w:szCs w:val="24"/>
        </w:rPr>
      </w:pPr>
      <w:r w:rsidRPr="00C06AA3">
        <w:rPr>
          <w:rFonts w:ascii="Arial" w:hAnsi="Arial" w:cs="Arial"/>
          <w:sz w:val="24"/>
          <w:szCs w:val="24"/>
        </w:rPr>
        <w:t xml:space="preserve">Through this extensive review of existing frameworks and available academic literature, Net Balance found that: </w:t>
      </w:r>
    </w:p>
    <w:p w:rsidR="00FD0A02" w:rsidRPr="00CA6677" w:rsidRDefault="00305B72">
      <w:pPr>
        <w:pStyle w:val="BulletTick"/>
        <w:rPr>
          <w:rFonts w:ascii="Arial" w:hAnsi="Arial" w:cs="Arial"/>
          <w:sz w:val="24"/>
          <w:szCs w:val="24"/>
        </w:rPr>
      </w:pPr>
      <w:r w:rsidRPr="00CA6677">
        <w:rPr>
          <w:rFonts w:ascii="Arial" w:hAnsi="Arial" w:cs="Arial"/>
          <w:sz w:val="24"/>
          <w:szCs w:val="24"/>
        </w:rPr>
        <w:t>There was</w:t>
      </w:r>
      <w:r w:rsidR="00FD0A02" w:rsidRPr="00CA6677">
        <w:rPr>
          <w:rFonts w:ascii="Arial" w:hAnsi="Arial" w:cs="Arial"/>
          <w:sz w:val="24"/>
          <w:szCs w:val="24"/>
        </w:rPr>
        <w:t xml:space="preserve"> a diverse range of outcome domains </w:t>
      </w:r>
      <w:r w:rsidRPr="00CA6677">
        <w:rPr>
          <w:rFonts w:ascii="Arial" w:hAnsi="Arial" w:cs="Arial"/>
          <w:sz w:val="24"/>
          <w:szCs w:val="24"/>
        </w:rPr>
        <w:t xml:space="preserve">(e.g. economic security, physical health, wellbeing, etc.) </w:t>
      </w:r>
      <w:r w:rsidR="00FD0A02" w:rsidRPr="00CA6677">
        <w:rPr>
          <w:rFonts w:ascii="Arial" w:hAnsi="Arial" w:cs="Arial"/>
          <w:sz w:val="24"/>
          <w:szCs w:val="24"/>
        </w:rPr>
        <w:t>within the outcomes frameworks reviewed. Examples of outcome domains are shown in</w:t>
      </w:r>
      <w:r w:rsidR="00337CA1" w:rsidRPr="00CA6677">
        <w:rPr>
          <w:rFonts w:ascii="Arial" w:hAnsi="Arial" w:cs="Arial"/>
          <w:sz w:val="24"/>
          <w:szCs w:val="24"/>
        </w:rPr>
        <w:t xml:space="preserve"> </w:t>
      </w:r>
      <w:r w:rsidR="000654C4" w:rsidRPr="00CA6677">
        <w:rPr>
          <w:rFonts w:ascii="Arial" w:hAnsi="Arial" w:cs="Arial"/>
          <w:sz w:val="24"/>
          <w:szCs w:val="24"/>
        </w:rPr>
        <w:t>Appendix B</w:t>
      </w:r>
      <w:r w:rsidR="00FD0A02" w:rsidRPr="00CA6677">
        <w:rPr>
          <w:rFonts w:ascii="Arial" w:hAnsi="Arial" w:cs="Arial"/>
          <w:sz w:val="24"/>
          <w:szCs w:val="24"/>
        </w:rPr>
        <w:t xml:space="preserve">. In some frameworks the outcome domains were grouped within even broader classifications. For example, the </w:t>
      </w:r>
      <w:r w:rsidR="00D35F75" w:rsidRPr="00CA6677">
        <w:rPr>
          <w:rFonts w:ascii="Arial" w:hAnsi="Arial" w:cs="Arial"/>
          <w:sz w:val="24"/>
          <w:szCs w:val="24"/>
        </w:rPr>
        <w:t>Personal Outcomes Measures (POMs</w:t>
      </w:r>
      <w:r w:rsidR="00FD0A02" w:rsidRPr="00CA6677">
        <w:rPr>
          <w:rFonts w:ascii="Arial" w:hAnsi="Arial" w:cs="Arial"/>
          <w:sz w:val="24"/>
          <w:szCs w:val="24"/>
        </w:rPr>
        <w:t>)</w:t>
      </w:r>
      <w:r w:rsidR="00D35F75" w:rsidRPr="00CA6677">
        <w:rPr>
          <w:rFonts w:ascii="Arial" w:hAnsi="Arial" w:cs="Arial"/>
          <w:sz w:val="24"/>
          <w:szCs w:val="24"/>
        </w:rPr>
        <w:t xml:space="preserve"> (Council on Quality and Leadership 2012)</w:t>
      </w:r>
      <w:r w:rsidR="00FD0A02" w:rsidRPr="00CA6677">
        <w:rPr>
          <w:rFonts w:ascii="Arial" w:hAnsi="Arial" w:cs="Arial"/>
          <w:sz w:val="24"/>
          <w:szCs w:val="24"/>
        </w:rPr>
        <w:t xml:space="preserve"> and </w:t>
      </w:r>
      <w:r w:rsidR="00372C61" w:rsidRPr="00CA6677">
        <w:rPr>
          <w:rFonts w:ascii="Arial" w:hAnsi="Arial" w:cs="Arial"/>
          <w:sz w:val="24"/>
          <w:szCs w:val="24"/>
        </w:rPr>
        <w:t xml:space="preserve">the </w:t>
      </w:r>
      <w:r w:rsidR="00FD0A02" w:rsidRPr="00CA6677">
        <w:rPr>
          <w:rFonts w:ascii="Arial" w:hAnsi="Arial" w:cs="Arial"/>
          <w:sz w:val="24"/>
          <w:szCs w:val="24"/>
        </w:rPr>
        <w:t xml:space="preserve">University of Toronto Quality of Life Profile (QLP) </w:t>
      </w:r>
      <w:r w:rsidR="00C43225" w:rsidRPr="00CA6677">
        <w:rPr>
          <w:rFonts w:ascii="Arial" w:hAnsi="Arial" w:cs="Arial"/>
          <w:sz w:val="24"/>
          <w:szCs w:val="24"/>
        </w:rPr>
        <w:t>(University of Toronto 2002</w:t>
      </w:r>
      <w:r w:rsidR="00D35F75" w:rsidRPr="00CA6677">
        <w:rPr>
          <w:rFonts w:ascii="Arial" w:hAnsi="Arial" w:cs="Arial"/>
          <w:sz w:val="24"/>
          <w:szCs w:val="24"/>
        </w:rPr>
        <w:t xml:space="preserve">) </w:t>
      </w:r>
      <w:r w:rsidR="00337CA1" w:rsidRPr="00CA6677">
        <w:rPr>
          <w:rFonts w:ascii="Arial" w:hAnsi="Arial" w:cs="Arial"/>
          <w:sz w:val="24"/>
          <w:szCs w:val="24"/>
        </w:rPr>
        <w:t xml:space="preserve">respectively </w:t>
      </w:r>
      <w:r w:rsidR="00FD0A02" w:rsidRPr="00CA6677">
        <w:rPr>
          <w:rFonts w:ascii="Arial" w:hAnsi="Arial" w:cs="Arial"/>
          <w:sz w:val="24"/>
          <w:szCs w:val="24"/>
        </w:rPr>
        <w:t>use cate</w:t>
      </w:r>
      <w:r w:rsidR="00337CA1" w:rsidRPr="00CA6677">
        <w:rPr>
          <w:rFonts w:ascii="Arial" w:hAnsi="Arial" w:cs="Arial"/>
          <w:sz w:val="24"/>
          <w:szCs w:val="24"/>
        </w:rPr>
        <w:t xml:space="preserve">gories of ‘My Self’, ‘My World’, </w:t>
      </w:r>
      <w:r w:rsidR="00FD0A02" w:rsidRPr="00CA6677">
        <w:rPr>
          <w:rFonts w:ascii="Arial" w:hAnsi="Arial" w:cs="Arial"/>
          <w:sz w:val="24"/>
          <w:szCs w:val="24"/>
        </w:rPr>
        <w:t>‘My Dreams’</w:t>
      </w:r>
      <w:r w:rsidR="00337CA1" w:rsidRPr="00CA6677">
        <w:rPr>
          <w:rFonts w:ascii="Arial" w:hAnsi="Arial" w:cs="Arial"/>
          <w:sz w:val="24"/>
          <w:szCs w:val="24"/>
        </w:rPr>
        <w:t xml:space="preserve"> (POMS),</w:t>
      </w:r>
      <w:r w:rsidR="00FD0A02" w:rsidRPr="00CA6677">
        <w:rPr>
          <w:rFonts w:ascii="Arial" w:hAnsi="Arial" w:cs="Arial"/>
          <w:sz w:val="24"/>
          <w:szCs w:val="24"/>
        </w:rPr>
        <w:t xml:space="preserve"> and ‘</w:t>
      </w:r>
      <w:r w:rsidR="00337CA1" w:rsidRPr="00CA6677">
        <w:rPr>
          <w:rFonts w:ascii="Arial" w:hAnsi="Arial" w:cs="Arial"/>
          <w:sz w:val="24"/>
          <w:szCs w:val="24"/>
        </w:rPr>
        <w:t>Being’, ‘Belonging’, ‘Becoming’ (QLP)</w:t>
      </w:r>
      <w:r w:rsidR="00FD0A02" w:rsidRPr="00CA6677">
        <w:rPr>
          <w:rFonts w:ascii="Arial" w:hAnsi="Arial" w:cs="Arial"/>
          <w:sz w:val="24"/>
          <w:szCs w:val="24"/>
        </w:rPr>
        <w:t xml:space="preserve">. Whilst there </w:t>
      </w:r>
      <w:r w:rsidR="00337CA1" w:rsidRPr="00CA6677">
        <w:rPr>
          <w:rFonts w:ascii="Arial" w:hAnsi="Arial" w:cs="Arial"/>
          <w:sz w:val="24"/>
          <w:szCs w:val="24"/>
        </w:rPr>
        <w:t>were</w:t>
      </w:r>
      <w:r w:rsidR="00FD0A02" w:rsidRPr="00CA6677">
        <w:rPr>
          <w:rFonts w:ascii="Arial" w:hAnsi="Arial" w:cs="Arial"/>
          <w:sz w:val="24"/>
          <w:szCs w:val="24"/>
        </w:rPr>
        <w:t xml:space="preserve"> common th</w:t>
      </w:r>
      <w:r w:rsidR="00337CA1" w:rsidRPr="00CA6677">
        <w:rPr>
          <w:rFonts w:ascii="Arial" w:hAnsi="Arial" w:cs="Arial"/>
          <w:sz w:val="24"/>
          <w:szCs w:val="24"/>
        </w:rPr>
        <w:t xml:space="preserve">emes amongst the domains listed, domains could be defined in numerous ways. </w:t>
      </w:r>
    </w:p>
    <w:p w:rsidR="00FD0A02" w:rsidRPr="00CA6677" w:rsidRDefault="00337CA1">
      <w:pPr>
        <w:pStyle w:val="BulletTick"/>
        <w:rPr>
          <w:rFonts w:ascii="Arial" w:hAnsi="Arial" w:cs="Arial"/>
          <w:sz w:val="24"/>
          <w:szCs w:val="24"/>
        </w:rPr>
      </w:pPr>
      <w:r w:rsidRPr="00CA6677">
        <w:rPr>
          <w:rFonts w:ascii="Arial" w:hAnsi="Arial" w:cs="Arial"/>
          <w:sz w:val="24"/>
          <w:szCs w:val="24"/>
        </w:rPr>
        <w:t xml:space="preserve">Fifty-nine different but closely interrelated outcomes could be identified. They were grouped under six high level categories: </w:t>
      </w:r>
      <w:r w:rsidR="00FD0A02" w:rsidRPr="00CA6677">
        <w:rPr>
          <w:rFonts w:ascii="Arial" w:hAnsi="Arial" w:cs="Arial"/>
          <w:sz w:val="24"/>
          <w:szCs w:val="24"/>
        </w:rPr>
        <w:t xml:space="preserve">‘physical wellbeing’, ‘emotional wellbeing’, ‘social inclusion’, </w:t>
      </w:r>
      <w:r w:rsidRPr="00CA6677">
        <w:rPr>
          <w:rFonts w:ascii="Arial" w:hAnsi="Arial" w:cs="Arial"/>
          <w:sz w:val="24"/>
          <w:szCs w:val="24"/>
        </w:rPr>
        <w:t>‘choice</w:t>
      </w:r>
      <w:r w:rsidR="007129EF" w:rsidRPr="00CA6677">
        <w:rPr>
          <w:rFonts w:ascii="Arial" w:hAnsi="Arial" w:cs="Arial"/>
          <w:sz w:val="24"/>
          <w:szCs w:val="24"/>
        </w:rPr>
        <w:t>’, ‘</w:t>
      </w:r>
      <w:r w:rsidR="00FD0A02" w:rsidRPr="00CA6677">
        <w:rPr>
          <w:rFonts w:ascii="Arial" w:hAnsi="Arial" w:cs="Arial"/>
          <w:sz w:val="24"/>
          <w:szCs w:val="24"/>
        </w:rPr>
        <w:t>economic participation’</w:t>
      </w:r>
      <w:r w:rsidR="007129EF" w:rsidRPr="00CA6677">
        <w:rPr>
          <w:rFonts w:ascii="Arial" w:hAnsi="Arial" w:cs="Arial"/>
          <w:sz w:val="24"/>
          <w:szCs w:val="24"/>
        </w:rPr>
        <w:t xml:space="preserve"> </w:t>
      </w:r>
      <w:r w:rsidR="007129EF" w:rsidRPr="00CA6677">
        <w:rPr>
          <w:rFonts w:ascii="Arial" w:hAnsi="Arial" w:cs="Arial"/>
          <w:sz w:val="24"/>
          <w:szCs w:val="24"/>
        </w:rPr>
        <w:lastRenderedPageBreak/>
        <w:t>and ‘independence’</w:t>
      </w:r>
      <w:r w:rsidR="00FD0A02" w:rsidRPr="00CA6677">
        <w:rPr>
          <w:rFonts w:ascii="Arial" w:hAnsi="Arial" w:cs="Arial"/>
          <w:sz w:val="24"/>
          <w:szCs w:val="24"/>
        </w:rPr>
        <w:t>.</w:t>
      </w:r>
      <w:r w:rsidR="007129EF" w:rsidRPr="00CA6677">
        <w:rPr>
          <w:rFonts w:ascii="Arial" w:hAnsi="Arial" w:cs="Arial"/>
          <w:sz w:val="24"/>
          <w:szCs w:val="24"/>
        </w:rPr>
        <w:t xml:space="preserve"> These are depicted in </w:t>
      </w:r>
      <w:r w:rsidR="00314D4F" w:rsidRPr="00CA6677">
        <w:rPr>
          <w:rFonts w:ascii="Arial" w:hAnsi="Arial" w:cs="Arial"/>
          <w:sz w:val="24"/>
          <w:szCs w:val="24"/>
        </w:rPr>
        <w:t>Figure H</w:t>
      </w:r>
      <w:r w:rsidR="007129EF" w:rsidRPr="00CA6677">
        <w:rPr>
          <w:rFonts w:ascii="Arial" w:hAnsi="Arial" w:cs="Arial"/>
          <w:sz w:val="24"/>
          <w:szCs w:val="24"/>
        </w:rPr>
        <w:t>.</w:t>
      </w:r>
      <w:r w:rsidR="00FD0A02" w:rsidRPr="00CA6677">
        <w:rPr>
          <w:rFonts w:ascii="Arial" w:hAnsi="Arial" w:cs="Arial"/>
          <w:sz w:val="24"/>
          <w:szCs w:val="24"/>
        </w:rPr>
        <w:t xml:space="preserve"> The New Zealand Disability Strategy </w:t>
      </w:r>
      <w:r w:rsidR="00372C61" w:rsidRPr="00CA6677">
        <w:rPr>
          <w:rFonts w:ascii="Arial" w:hAnsi="Arial" w:cs="Arial"/>
          <w:sz w:val="24"/>
          <w:szCs w:val="24"/>
        </w:rPr>
        <w:t>(</w:t>
      </w:r>
      <w:r w:rsidR="00372C61" w:rsidRPr="00CA6677">
        <w:rPr>
          <w:rFonts w:ascii="Arial" w:eastAsia="Cambria" w:hAnsi="Arial" w:cs="Arial"/>
          <w:sz w:val="24"/>
          <w:szCs w:val="24"/>
        </w:rPr>
        <w:t xml:space="preserve">New Zealand Office of Disability Issues 2009) </w:t>
      </w:r>
      <w:r w:rsidR="00FD0A02" w:rsidRPr="00CA6677">
        <w:rPr>
          <w:rFonts w:ascii="Arial" w:hAnsi="Arial" w:cs="Arial"/>
          <w:sz w:val="24"/>
          <w:szCs w:val="24"/>
        </w:rPr>
        <w:t xml:space="preserve">was the only framework reviewed that uses simple, first-person language to communicate outcomes. For example, the ‘relationship’ domain is expressed as </w:t>
      </w:r>
      <w:r w:rsidR="00713552" w:rsidRPr="00CA6677">
        <w:rPr>
          <w:rFonts w:ascii="Arial" w:hAnsi="Arial" w:cs="Arial"/>
          <w:sz w:val="24"/>
          <w:szCs w:val="24"/>
        </w:rPr>
        <w:t>‘</w:t>
      </w:r>
      <w:r w:rsidR="00FD0A02" w:rsidRPr="00CA6677">
        <w:rPr>
          <w:rFonts w:ascii="Arial" w:hAnsi="Arial" w:cs="Arial"/>
          <w:sz w:val="24"/>
          <w:szCs w:val="24"/>
        </w:rPr>
        <w:t>I have family and friends</w:t>
      </w:r>
      <w:r w:rsidR="00713552" w:rsidRPr="00CA6677">
        <w:rPr>
          <w:rFonts w:ascii="Arial" w:hAnsi="Arial" w:cs="Arial"/>
          <w:sz w:val="24"/>
          <w:szCs w:val="24"/>
        </w:rPr>
        <w:t>’</w:t>
      </w:r>
      <w:r w:rsidR="00FD0A02" w:rsidRPr="00CA6677">
        <w:rPr>
          <w:rFonts w:ascii="Arial" w:hAnsi="Arial" w:cs="Arial"/>
          <w:sz w:val="24"/>
          <w:szCs w:val="24"/>
        </w:rPr>
        <w:t>. This language makes the outcomes more tangible and easier to engage with.</w:t>
      </w:r>
      <w:r w:rsidR="00713552" w:rsidRPr="00CA6677">
        <w:rPr>
          <w:rFonts w:ascii="Arial" w:hAnsi="Arial" w:cs="Arial"/>
          <w:sz w:val="24"/>
          <w:szCs w:val="24"/>
        </w:rPr>
        <w:t xml:space="preserve"> </w:t>
      </w:r>
    </w:p>
    <w:p w:rsidR="007129EF" w:rsidRPr="00CA6677" w:rsidRDefault="00FD0A02">
      <w:pPr>
        <w:pStyle w:val="BulletTick"/>
        <w:rPr>
          <w:rFonts w:ascii="Arial" w:hAnsi="Arial" w:cs="Arial"/>
          <w:sz w:val="24"/>
          <w:szCs w:val="24"/>
        </w:rPr>
      </w:pPr>
      <w:r w:rsidRPr="00CA6677">
        <w:rPr>
          <w:rFonts w:ascii="Arial" w:hAnsi="Arial" w:cs="Arial"/>
          <w:sz w:val="24"/>
          <w:szCs w:val="24"/>
        </w:rPr>
        <w:t>Many of the outcomes frameworks</w:t>
      </w:r>
      <w:r w:rsidR="00372C61" w:rsidRPr="00CA6677">
        <w:rPr>
          <w:rFonts w:ascii="Arial" w:hAnsi="Arial" w:cs="Arial"/>
          <w:sz w:val="24"/>
          <w:szCs w:val="24"/>
        </w:rPr>
        <w:t xml:space="preserve"> were</w:t>
      </w:r>
      <w:r w:rsidRPr="00CA6677">
        <w:rPr>
          <w:rFonts w:ascii="Arial" w:hAnsi="Arial" w:cs="Arial"/>
          <w:sz w:val="24"/>
          <w:szCs w:val="24"/>
        </w:rPr>
        <w:t xml:space="preserve"> provided in </w:t>
      </w:r>
      <w:r w:rsidR="00372C61" w:rsidRPr="00CA6677">
        <w:rPr>
          <w:rFonts w:ascii="Arial" w:hAnsi="Arial" w:cs="Arial"/>
          <w:sz w:val="24"/>
          <w:szCs w:val="24"/>
        </w:rPr>
        <w:t xml:space="preserve">a range of </w:t>
      </w:r>
      <w:r w:rsidRPr="00CA6677">
        <w:rPr>
          <w:rFonts w:ascii="Arial" w:hAnsi="Arial" w:cs="Arial"/>
          <w:sz w:val="24"/>
          <w:szCs w:val="24"/>
        </w:rPr>
        <w:t xml:space="preserve">accessible formats, including easy-read, pictorial, audio, braille and sign language versions. </w:t>
      </w:r>
      <w:r w:rsidR="00372C61" w:rsidRPr="00CA6677">
        <w:rPr>
          <w:rFonts w:ascii="Arial" w:hAnsi="Arial" w:cs="Arial"/>
          <w:sz w:val="24"/>
          <w:szCs w:val="24"/>
        </w:rPr>
        <w:t xml:space="preserve">This highlights </w:t>
      </w:r>
      <w:r w:rsidRPr="00CA6677">
        <w:rPr>
          <w:rFonts w:ascii="Arial" w:hAnsi="Arial" w:cs="Arial"/>
          <w:sz w:val="24"/>
          <w:szCs w:val="24"/>
        </w:rPr>
        <w:t>a requirement to use communication strategies that enable people with cognitive and/or sensory needs and diverse cultural styles to</w:t>
      </w:r>
      <w:r w:rsidR="00372C61" w:rsidRPr="00CA6677">
        <w:rPr>
          <w:rFonts w:ascii="Arial" w:hAnsi="Arial" w:cs="Arial"/>
          <w:sz w:val="24"/>
          <w:szCs w:val="24"/>
        </w:rPr>
        <w:t xml:space="preserve"> know how to access services (ADHC 2012).</w:t>
      </w:r>
    </w:p>
    <w:p w:rsidR="00F67EFC" w:rsidRPr="00C06AA3" w:rsidRDefault="00F67EFC" w:rsidP="0009395B">
      <w:pPr>
        <w:rPr>
          <w:rFonts w:ascii="Arial" w:eastAsia="Cambria" w:hAnsi="Arial" w:cs="Arial"/>
          <w:sz w:val="24"/>
          <w:szCs w:val="24"/>
          <w:lang w:val="en-US" w:eastAsia="en-AU"/>
        </w:rPr>
      </w:pPr>
      <w:r w:rsidRPr="00C06AA3">
        <w:rPr>
          <w:rFonts w:ascii="Arial" w:eastAsia="Cambria" w:hAnsi="Arial" w:cs="Arial"/>
          <w:sz w:val="24"/>
          <w:szCs w:val="24"/>
          <w:lang w:val="en-US" w:eastAsia="en-AU"/>
        </w:rPr>
        <w:t xml:space="preserve">The literature review also enabled us to </w:t>
      </w:r>
      <w:r w:rsidR="00212BD1" w:rsidRPr="00C06AA3">
        <w:rPr>
          <w:rFonts w:ascii="Arial" w:eastAsia="Cambria" w:hAnsi="Arial" w:cs="Arial"/>
          <w:sz w:val="24"/>
          <w:szCs w:val="24"/>
          <w:lang w:val="en-US" w:eastAsia="en-AU"/>
        </w:rPr>
        <w:t>id</w:t>
      </w:r>
      <w:r w:rsidRPr="00C06AA3">
        <w:rPr>
          <w:rFonts w:ascii="Arial" w:eastAsia="Cambria" w:hAnsi="Arial" w:cs="Arial"/>
          <w:sz w:val="24"/>
          <w:szCs w:val="24"/>
          <w:lang w:val="en-US" w:eastAsia="en-AU"/>
        </w:rPr>
        <w:t>entify the following gaps:</w:t>
      </w:r>
    </w:p>
    <w:p w:rsidR="00F67EFC" w:rsidRPr="00CA6677" w:rsidRDefault="00F67EFC" w:rsidP="00531DFA">
      <w:pPr>
        <w:pStyle w:val="BulletTick"/>
        <w:rPr>
          <w:rFonts w:ascii="Arial" w:hAnsi="Arial" w:cs="Arial"/>
          <w:sz w:val="24"/>
          <w:szCs w:val="24"/>
        </w:rPr>
      </w:pPr>
      <w:r w:rsidRPr="00CA6677">
        <w:rPr>
          <w:rFonts w:ascii="Arial" w:hAnsi="Arial" w:cs="Arial"/>
          <w:sz w:val="24"/>
          <w:szCs w:val="24"/>
        </w:rPr>
        <w:t>None of the outcomes frameworks reviewed mentioned sexuality, sexual health or sexual and reproductive rights</w:t>
      </w:r>
      <w:r w:rsidR="001863F9" w:rsidRPr="00CA6677">
        <w:rPr>
          <w:rFonts w:ascii="Arial" w:hAnsi="Arial" w:cs="Arial"/>
          <w:sz w:val="24"/>
          <w:szCs w:val="24"/>
        </w:rPr>
        <w:t xml:space="preserve">; although it is important to note that the CQL Personal Outcome Measures® (POMS) system does include </w:t>
      </w:r>
      <w:r w:rsidR="00713552" w:rsidRPr="00CA6677">
        <w:rPr>
          <w:rFonts w:ascii="Arial" w:hAnsi="Arial" w:cs="Arial"/>
          <w:sz w:val="24"/>
          <w:szCs w:val="24"/>
        </w:rPr>
        <w:t>‘</w:t>
      </w:r>
      <w:r w:rsidR="001863F9" w:rsidRPr="00CA6677">
        <w:rPr>
          <w:rFonts w:ascii="Arial" w:hAnsi="Arial" w:cs="Arial"/>
          <w:sz w:val="24"/>
          <w:szCs w:val="24"/>
        </w:rPr>
        <w:t>intimate relationships</w:t>
      </w:r>
      <w:r w:rsidR="00713552" w:rsidRPr="00CA6677">
        <w:rPr>
          <w:rFonts w:ascii="Arial" w:hAnsi="Arial" w:cs="Arial"/>
          <w:sz w:val="24"/>
          <w:szCs w:val="24"/>
        </w:rPr>
        <w:t>’</w:t>
      </w:r>
      <w:r w:rsidRPr="00CA6677">
        <w:rPr>
          <w:rFonts w:ascii="Arial" w:hAnsi="Arial" w:cs="Arial"/>
          <w:sz w:val="24"/>
          <w:szCs w:val="24"/>
        </w:rPr>
        <w:t xml:space="preserve">. This was considered </w:t>
      </w:r>
      <w:r w:rsidR="00B30FEE" w:rsidRPr="00CA6677">
        <w:rPr>
          <w:rFonts w:ascii="Arial" w:hAnsi="Arial" w:cs="Arial"/>
          <w:sz w:val="24"/>
          <w:szCs w:val="24"/>
        </w:rPr>
        <w:t>a significant gap, since</w:t>
      </w:r>
      <w:r w:rsidRPr="00CA6677">
        <w:rPr>
          <w:rFonts w:ascii="Arial" w:hAnsi="Arial" w:cs="Arial"/>
          <w:sz w:val="24"/>
          <w:szCs w:val="24"/>
        </w:rPr>
        <w:t xml:space="preserve"> people with disability are particularly vulne</w:t>
      </w:r>
      <w:r w:rsidR="002753EF" w:rsidRPr="00CA6677">
        <w:rPr>
          <w:rFonts w:ascii="Arial" w:hAnsi="Arial" w:cs="Arial"/>
          <w:sz w:val="24"/>
          <w:szCs w:val="24"/>
        </w:rPr>
        <w:t>rable to human rights abuse, as</w:t>
      </w:r>
      <w:r w:rsidRPr="00CA6677">
        <w:rPr>
          <w:rFonts w:ascii="Arial" w:hAnsi="Arial" w:cs="Arial"/>
          <w:sz w:val="24"/>
          <w:szCs w:val="24"/>
        </w:rPr>
        <w:t xml:space="preserve"> evidenced by the recent </w:t>
      </w:r>
      <w:r w:rsidR="002753EF" w:rsidRPr="00CA6677">
        <w:rPr>
          <w:rFonts w:ascii="Arial" w:hAnsi="Arial" w:cs="Arial"/>
          <w:sz w:val="24"/>
          <w:szCs w:val="24"/>
        </w:rPr>
        <w:t xml:space="preserve">Australian Senate </w:t>
      </w:r>
      <w:r w:rsidR="00B30FEE" w:rsidRPr="00CA6677">
        <w:rPr>
          <w:rFonts w:ascii="Arial" w:hAnsi="Arial" w:cs="Arial"/>
          <w:sz w:val="24"/>
          <w:szCs w:val="24"/>
        </w:rPr>
        <w:t>i</w:t>
      </w:r>
      <w:r w:rsidRPr="00CA6677">
        <w:rPr>
          <w:rFonts w:ascii="Arial" w:hAnsi="Arial" w:cs="Arial"/>
          <w:sz w:val="24"/>
          <w:szCs w:val="24"/>
        </w:rPr>
        <w:t>nquiry in</w:t>
      </w:r>
      <w:r w:rsidR="002753EF" w:rsidRPr="00CA6677">
        <w:rPr>
          <w:rFonts w:ascii="Arial" w:hAnsi="Arial" w:cs="Arial"/>
          <w:sz w:val="24"/>
          <w:szCs w:val="24"/>
        </w:rPr>
        <w:t>to</w:t>
      </w:r>
      <w:r w:rsidRPr="00CA6677">
        <w:rPr>
          <w:rFonts w:ascii="Arial" w:hAnsi="Arial" w:cs="Arial"/>
          <w:sz w:val="24"/>
          <w:szCs w:val="24"/>
        </w:rPr>
        <w:t xml:space="preserve"> the involuntary</w:t>
      </w:r>
      <w:r w:rsidR="002753EF" w:rsidRPr="00CA6677">
        <w:rPr>
          <w:rFonts w:ascii="Arial" w:hAnsi="Arial" w:cs="Arial"/>
          <w:sz w:val="24"/>
          <w:szCs w:val="24"/>
        </w:rPr>
        <w:t xml:space="preserve"> </w:t>
      </w:r>
      <w:r w:rsidR="0009395B" w:rsidRPr="00CA6677">
        <w:rPr>
          <w:rFonts w:ascii="Arial" w:hAnsi="Arial" w:cs="Arial"/>
          <w:sz w:val="24"/>
          <w:szCs w:val="24"/>
        </w:rPr>
        <w:t xml:space="preserve">sterilisation </w:t>
      </w:r>
      <w:r w:rsidR="002753EF" w:rsidRPr="00CA6677">
        <w:rPr>
          <w:rFonts w:ascii="Arial" w:hAnsi="Arial" w:cs="Arial"/>
          <w:sz w:val="24"/>
          <w:szCs w:val="24"/>
        </w:rPr>
        <w:t>of people with disabilities</w:t>
      </w:r>
      <w:r w:rsidR="00212BD1" w:rsidRPr="00CA6677">
        <w:rPr>
          <w:rFonts w:ascii="Arial" w:hAnsi="Arial" w:cs="Arial"/>
          <w:sz w:val="24"/>
          <w:szCs w:val="24"/>
        </w:rPr>
        <w:t xml:space="preserve"> (Commonwealth of Australia 2013).</w:t>
      </w:r>
      <w:r w:rsidRPr="00CA6677">
        <w:rPr>
          <w:rFonts w:ascii="Arial" w:hAnsi="Arial" w:cs="Arial"/>
          <w:sz w:val="24"/>
          <w:szCs w:val="24"/>
        </w:rPr>
        <w:t xml:space="preserve"> </w:t>
      </w:r>
      <w:r w:rsidR="00212BD1" w:rsidRPr="00CA6677">
        <w:rPr>
          <w:rFonts w:ascii="Arial" w:hAnsi="Arial" w:cs="Arial"/>
          <w:sz w:val="24"/>
          <w:szCs w:val="24"/>
        </w:rPr>
        <w:t>Additionally</w:t>
      </w:r>
      <w:r w:rsidRPr="00CA6677">
        <w:rPr>
          <w:rFonts w:ascii="Arial" w:hAnsi="Arial" w:cs="Arial"/>
          <w:sz w:val="24"/>
          <w:szCs w:val="24"/>
        </w:rPr>
        <w:t>, within a ‘whole-of-life’ approach it is important that people with disability are supported to pursue their sexuality and relationship aspirations</w:t>
      </w:r>
      <w:r w:rsidR="00B30FEE" w:rsidRPr="00CA6677">
        <w:rPr>
          <w:rFonts w:ascii="Arial" w:hAnsi="Arial" w:cs="Arial"/>
          <w:sz w:val="24"/>
          <w:szCs w:val="24"/>
        </w:rPr>
        <w:t>. The Improving Sexual and Reproductive Health for People with a Disability (SH&amp;FPA 2013) report provided</w:t>
      </w:r>
      <w:r w:rsidRPr="00CA6677">
        <w:rPr>
          <w:rFonts w:ascii="Arial" w:hAnsi="Arial" w:cs="Arial"/>
          <w:sz w:val="24"/>
          <w:szCs w:val="24"/>
        </w:rPr>
        <w:t xml:space="preserve"> an appropriate evidence base to draw additi</w:t>
      </w:r>
      <w:r w:rsidR="00B30FEE" w:rsidRPr="00CA6677">
        <w:rPr>
          <w:rFonts w:ascii="Arial" w:hAnsi="Arial" w:cs="Arial"/>
          <w:sz w:val="24"/>
          <w:szCs w:val="24"/>
        </w:rPr>
        <w:t xml:space="preserve">onal outcomes for the </w:t>
      </w:r>
      <w:r w:rsidR="00BB5E78" w:rsidRPr="00CA6677">
        <w:rPr>
          <w:rFonts w:ascii="Arial" w:hAnsi="Arial" w:cs="Arial"/>
          <w:sz w:val="24"/>
          <w:szCs w:val="24"/>
        </w:rPr>
        <w:t>SIM</w:t>
      </w:r>
      <w:r w:rsidR="00B30FEE" w:rsidRPr="00CA6677">
        <w:rPr>
          <w:rFonts w:ascii="Arial" w:hAnsi="Arial" w:cs="Arial"/>
          <w:sz w:val="24"/>
          <w:szCs w:val="24"/>
        </w:rPr>
        <w:t xml:space="preserve"> </w:t>
      </w:r>
      <w:r w:rsidR="00F51E78" w:rsidRPr="00CA6677">
        <w:rPr>
          <w:rFonts w:ascii="Arial" w:hAnsi="Arial" w:cs="Arial"/>
          <w:sz w:val="24"/>
          <w:szCs w:val="24"/>
        </w:rPr>
        <w:t>Outcomes Framework</w:t>
      </w:r>
      <w:r w:rsidRPr="00CA6677">
        <w:rPr>
          <w:rFonts w:ascii="Arial" w:hAnsi="Arial" w:cs="Arial"/>
          <w:sz w:val="24"/>
          <w:szCs w:val="24"/>
        </w:rPr>
        <w:t xml:space="preserve">. </w:t>
      </w:r>
    </w:p>
    <w:p w:rsidR="00F67EFC" w:rsidRPr="00CA6677" w:rsidRDefault="00F67EFC" w:rsidP="00531DFA">
      <w:pPr>
        <w:pStyle w:val="BulletTick"/>
        <w:rPr>
          <w:rFonts w:ascii="Arial" w:hAnsi="Arial" w:cs="Arial"/>
          <w:sz w:val="24"/>
          <w:szCs w:val="24"/>
        </w:rPr>
      </w:pPr>
      <w:r w:rsidRPr="00CA6677">
        <w:rPr>
          <w:rFonts w:ascii="Arial" w:hAnsi="Arial" w:cs="Arial"/>
          <w:sz w:val="24"/>
          <w:szCs w:val="24"/>
        </w:rPr>
        <w:t>‘Rights protection, justice</w:t>
      </w:r>
      <w:r w:rsidR="00B30FEE" w:rsidRPr="00CA6677">
        <w:rPr>
          <w:rFonts w:ascii="Arial" w:hAnsi="Arial" w:cs="Arial"/>
          <w:sz w:val="24"/>
          <w:szCs w:val="24"/>
        </w:rPr>
        <w:t xml:space="preserve"> and legislation’ (one of the fifty-nine</w:t>
      </w:r>
      <w:r w:rsidRPr="00CA6677">
        <w:rPr>
          <w:rFonts w:ascii="Arial" w:hAnsi="Arial" w:cs="Arial"/>
          <w:sz w:val="24"/>
          <w:szCs w:val="24"/>
        </w:rPr>
        <w:t xml:space="preserve"> outcomes listed in</w:t>
      </w:r>
      <w:r w:rsidR="00B30FEE" w:rsidRPr="00CA6677">
        <w:rPr>
          <w:rFonts w:ascii="Arial" w:hAnsi="Arial" w:cs="Arial"/>
          <w:sz w:val="24"/>
          <w:szCs w:val="24"/>
        </w:rPr>
        <w:t xml:space="preserve"> </w:t>
      </w:r>
      <w:r w:rsidR="00B30FEE" w:rsidRPr="00CA6677">
        <w:rPr>
          <w:rFonts w:ascii="Arial" w:hAnsi="Arial" w:cs="Arial"/>
          <w:sz w:val="24"/>
          <w:szCs w:val="24"/>
        </w:rPr>
        <w:fldChar w:fldCharType="begin"/>
      </w:r>
      <w:r w:rsidR="00B30FEE" w:rsidRPr="00CA6677">
        <w:rPr>
          <w:rFonts w:ascii="Arial" w:hAnsi="Arial" w:cs="Arial"/>
          <w:sz w:val="24"/>
          <w:szCs w:val="24"/>
        </w:rPr>
        <w:instrText xml:space="preserve"> REF _Ref395105289 \h  \* MERGEFORMAT </w:instrText>
      </w:r>
      <w:r w:rsidR="00B30FEE" w:rsidRPr="00CA6677">
        <w:rPr>
          <w:rFonts w:ascii="Arial" w:hAnsi="Arial" w:cs="Arial"/>
          <w:sz w:val="24"/>
          <w:szCs w:val="24"/>
        </w:rPr>
      </w:r>
      <w:r w:rsidR="00B30FEE" w:rsidRPr="00CA6677">
        <w:rPr>
          <w:rFonts w:ascii="Arial" w:hAnsi="Arial" w:cs="Arial"/>
          <w:sz w:val="24"/>
          <w:szCs w:val="24"/>
        </w:rPr>
        <w:fldChar w:fldCharType="separate"/>
      </w:r>
      <w:proofErr w:type="gramStart"/>
      <w:r w:rsidR="00D73793" w:rsidRPr="00D73793">
        <w:rPr>
          <w:rFonts w:ascii="Arial" w:hAnsi="Arial" w:cs="Arial"/>
          <w:sz w:val="24"/>
          <w:szCs w:val="24"/>
        </w:rPr>
        <w:t xml:space="preserve">Figure </w:t>
      </w:r>
      <w:proofErr w:type="gramEnd"/>
      <w:r w:rsidR="00B30FEE" w:rsidRPr="00CA6677">
        <w:rPr>
          <w:rFonts w:ascii="Arial" w:hAnsi="Arial" w:cs="Arial"/>
          <w:sz w:val="24"/>
          <w:szCs w:val="24"/>
        </w:rPr>
        <w:fldChar w:fldCharType="end"/>
      </w:r>
      <w:r w:rsidR="00B30FEE" w:rsidRPr="00CA6677">
        <w:rPr>
          <w:rFonts w:ascii="Arial" w:hAnsi="Arial" w:cs="Arial"/>
          <w:sz w:val="24"/>
          <w:szCs w:val="24"/>
        </w:rPr>
        <w:t>) only appeared in five</w:t>
      </w:r>
      <w:r w:rsidRPr="00CA6677">
        <w:rPr>
          <w:rFonts w:ascii="Arial" w:hAnsi="Arial" w:cs="Arial"/>
          <w:sz w:val="24"/>
          <w:szCs w:val="24"/>
        </w:rPr>
        <w:t xml:space="preserve"> of the outcomes frameworks and SROI analyses reviewed. However, other key references such as the </w:t>
      </w:r>
      <w:r w:rsidR="00B30FEE" w:rsidRPr="00CA6677">
        <w:rPr>
          <w:rFonts w:ascii="Arial" w:hAnsi="Arial" w:cs="Arial"/>
          <w:sz w:val="24"/>
          <w:szCs w:val="24"/>
        </w:rPr>
        <w:t>SHUT OUT</w:t>
      </w:r>
      <w:r w:rsidRPr="00CA6677">
        <w:rPr>
          <w:rFonts w:ascii="Arial" w:hAnsi="Arial" w:cs="Arial"/>
          <w:sz w:val="24"/>
          <w:szCs w:val="24"/>
        </w:rPr>
        <w:t xml:space="preserve"> report (</w:t>
      </w:r>
      <w:r w:rsidR="00B30FEE" w:rsidRPr="00CA6677">
        <w:rPr>
          <w:rFonts w:ascii="Arial" w:hAnsi="Arial" w:cs="Arial"/>
          <w:sz w:val="24"/>
          <w:szCs w:val="24"/>
        </w:rPr>
        <w:t>DSS 2009) and</w:t>
      </w:r>
      <w:r w:rsidRPr="00CA6677">
        <w:rPr>
          <w:rFonts w:ascii="Arial" w:hAnsi="Arial" w:cs="Arial"/>
          <w:sz w:val="24"/>
          <w:szCs w:val="24"/>
        </w:rPr>
        <w:t xml:space="preserve"> Standards in action (ADHC, 2012) suggest that this is a priority area for people with disability in Australia. The United Nations Convention on the</w:t>
      </w:r>
      <w:r w:rsidR="00B30FEE" w:rsidRPr="00CA6677">
        <w:rPr>
          <w:rFonts w:ascii="Arial" w:hAnsi="Arial" w:cs="Arial"/>
          <w:sz w:val="24"/>
          <w:szCs w:val="24"/>
        </w:rPr>
        <w:t xml:space="preserve"> Rights of Persons with Disabilities (United Nations, 2006) was drawn upon for definitions and outcomes related to fairness and human rights in disability service delivery.</w:t>
      </w:r>
      <w:r w:rsidR="00713552" w:rsidRPr="00CA6677">
        <w:rPr>
          <w:rFonts w:ascii="Arial" w:hAnsi="Arial" w:cs="Arial"/>
          <w:sz w:val="24"/>
          <w:szCs w:val="24"/>
        </w:rPr>
        <w:t xml:space="preserve"> </w:t>
      </w:r>
    </w:p>
    <w:p w:rsidR="00F67EFC" w:rsidRPr="00CA6677" w:rsidRDefault="00F67EFC">
      <w:pPr>
        <w:pStyle w:val="BulletTick"/>
        <w:rPr>
          <w:rFonts w:ascii="Arial" w:hAnsi="Arial" w:cs="Arial"/>
          <w:sz w:val="24"/>
          <w:szCs w:val="24"/>
        </w:rPr>
        <w:sectPr w:rsidR="00F67EFC" w:rsidRPr="00CA6677" w:rsidSect="00554EE7">
          <w:headerReference w:type="default" r:id="rId42"/>
          <w:footerReference w:type="default" r:id="rId43"/>
          <w:pgSz w:w="11900" w:h="16840"/>
          <w:pgMar w:top="178" w:right="1418" w:bottom="1418" w:left="1560" w:header="0" w:footer="567" w:gutter="0"/>
          <w:pgNumType w:start="1"/>
          <w:cols w:space="708"/>
          <w:docGrid w:linePitch="258"/>
        </w:sectPr>
      </w:pPr>
    </w:p>
    <w:p w:rsidR="007129EF" w:rsidRPr="00C06AA3" w:rsidRDefault="00217E03" w:rsidP="00365632">
      <w:pPr>
        <w:rPr>
          <w:rFonts w:ascii="Arial" w:eastAsia="Cambria" w:hAnsi="Arial" w:cs="Arial"/>
          <w:sz w:val="24"/>
          <w:szCs w:val="24"/>
          <w:lang w:val="en-US" w:eastAsia="en-AU"/>
        </w:rPr>
      </w:pPr>
      <w:r w:rsidRPr="00C06AA3">
        <w:rPr>
          <w:rFonts w:ascii="Arial" w:hAnsi="Arial" w:cs="Arial"/>
          <w:noProof/>
          <w:sz w:val="24"/>
          <w:szCs w:val="24"/>
          <w:lang w:eastAsia="en-AU"/>
        </w:rPr>
        <w:lastRenderedPageBreak/>
        <w:drawing>
          <wp:inline distT="0" distB="0" distL="0" distR="0">
            <wp:extent cx="8797925" cy="5114925"/>
            <wp:effectExtent l="0" t="0" r="3175" b="9525"/>
            <wp:docPr id="14" name="Picture 14" descr="This image is a diagram that highlights how outcomes and key aspects of life link and sometimes overlap with each other. Key areas considered in this image include, physical wellbeing health and vitality, emotional wellbeing, social inclusion, autonomy choice and decision making, economic participation, and independence.  " title="Figure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utcomes framework methodology figure.png"/>
                    <pic:cNvPicPr/>
                  </pic:nvPicPr>
                  <pic:blipFill rotWithShape="1">
                    <a:blip r:embed="rId44">
                      <a:extLst>
                        <a:ext uri="{28A0092B-C50C-407E-A947-70E740481C1C}">
                          <a14:useLocalDpi xmlns:a14="http://schemas.microsoft.com/office/drawing/2010/main" val="0"/>
                        </a:ext>
                      </a:extLst>
                    </a:blip>
                    <a:srcRect t="10913" b="11582"/>
                    <a:stretch/>
                  </pic:blipFill>
                  <pic:spPr bwMode="auto">
                    <a:xfrm>
                      <a:off x="0" y="0"/>
                      <a:ext cx="8797925" cy="5114925"/>
                    </a:xfrm>
                    <a:prstGeom prst="rect">
                      <a:avLst/>
                    </a:prstGeom>
                    <a:ln>
                      <a:noFill/>
                    </a:ln>
                    <a:extLst>
                      <a:ext uri="{53640926-AAD7-44D8-BBD7-CCE9431645EC}">
                        <a14:shadowObscured xmlns:a14="http://schemas.microsoft.com/office/drawing/2010/main"/>
                      </a:ext>
                    </a:extLst>
                  </pic:spPr>
                </pic:pic>
              </a:graphicData>
            </a:graphic>
          </wp:inline>
        </w:drawing>
      </w:r>
    </w:p>
    <w:p w:rsidR="00372C61" w:rsidRPr="00CA6677" w:rsidRDefault="007129EF" w:rsidP="00531DFA">
      <w:pPr>
        <w:pStyle w:val="TableFigureHeading"/>
        <w:rPr>
          <w:rFonts w:ascii="Arial" w:hAnsi="Arial" w:cs="Arial"/>
          <w:i w:val="0"/>
          <w:color w:val="3B6E8F"/>
          <w:sz w:val="24"/>
          <w:szCs w:val="24"/>
        </w:rPr>
      </w:pPr>
      <w:bookmarkStart w:id="18" w:name="_Ref395105289"/>
      <w:r w:rsidRPr="00CA6677">
        <w:rPr>
          <w:rFonts w:ascii="Arial" w:hAnsi="Arial" w:cs="Arial"/>
          <w:i w:val="0"/>
          <w:color w:val="3B6E8F"/>
          <w:sz w:val="24"/>
          <w:szCs w:val="24"/>
        </w:rPr>
        <w:t xml:space="preserve">Figure </w:t>
      </w:r>
      <w:bookmarkEnd w:id="18"/>
      <w:r w:rsidR="00314D4F" w:rsidRPr="00CA6677">
        <w:rPr>
          <w:rFonts w:ascii="Arial" w:hAnsi="Arial" w:cs="Arial"/>
          <w:i w:val="0"/>
          <w:color w:val="3B6E8F"/>
          <w:sz w:val="24"/>
          <w:szCs w:val="24"/>
        </w:rPr>
        <w:t>H</w:t>
      </w:r>
      <w:r w:rsidRPr="00CA6677">
        <w:rPr>
          <w:rFonts w:ascii="Arial" w:hAnsi="Arial" w:cs="Arial"/>
          <w:i w:val="0"/>
          <w:color w:val="3B6E8F"/>
          <w:sz w:val="24"/>
          <w:szCs w:val="24"/>
        </w:rPr>
        <w:t>:</w:t>
      </w:r>
      <w:r w:rsidR="003C3DFF" w:rsidRPr="00CA6677">
        <w:rPr>
          <w:rFonts w:ascii="Arial" w:hAnsi="Arial" w:cs="Arial"/>
          <w:i w:val="0"/>
          <w:color w:val="3B6E8F"/>
          <w:sz w:val="24"/>
          <w:szCs w:val="24"/>
        </w:rPr>
        <w:t xml:space="preserve"> Synthesis of outcome</w:t>
      </w:r>
      <w:r w:rsidR="00886E2E" w:rsidRPr="00CA6677">
        <w:rPr>
          <w:rFonts w:ascii="Arial" w:hAnsi="Arial" w:cs="Arial"/>
          <w:i w:val="0"/>
          <w:color w:val="3B6E8F"/>
          <w:sz w:val="24"/>
          <w:szCs w:val="24"/>
        </w:rPr>
        <w:t>s</w:t>
      </w:r>
    </w:p>
    <w:p w:rsidR="003C3DFF" w:rsidRPr="00C06AA3" w:rsidRDefault="003C3DFF">
      <w:pPr>
        <w:rPr>
          <w:rFonts w:ascii="Arial" w:hAnsi="Arial" w:cs="Arial"/>
          <w:sz w:val="24"/>
          <w:szCs w:val="24"/>
        </w:rPr>
        <w:sectPr w:rsidR="003C3DFF" w:rsidRPr="00C06AA3" w:rsidSect="00AF1D33">
          <w:pgSz w:w="16840" w:h="11900" w:orient="landscape"/>
          <w:pgMar w:top="1418" w:right="1418" w:bottom="1559" w:left="2552" w:header="0" w:footer="567" w:gutter="0"/>
          <w:cols w:space="708"/>
          <w:docGrid w:linePitch="258"/>
        </w:sectPr>
      </w:pPr>
    </w:p>
    <w:p w:rsidR="00FD0A02" w:rsidRPr="00CA6677" w:rsidRDefault="00FD0A02">
      <w:pPr>
        <w:pStyle w:val="Heading3"/>
        <w:rPr>
          <w:rFonts w:ascii="Arial" w:hAnsi="Arial" w:cs="Arial"/>
          <w:i w:val="0"/>
          <w:sz w:val="24"/>
          <w:szCs w:val="24"/>
        </w:rPr>
      </w:pPr>
      <w:r w:rsidRPr="00CA6677">
        <w:rPr>
          <w:rFonts w:ascii="Arial" w:hAnsi="Arial" w:cs="Arial"/>
          <w:i w:val="0"/>
          <w:sz w:val="24"/>
          <w:szCs w:val="24"/>
        </w:rPr>
        <w:lastRenderedPageBreak/>
        <w:t>Key concepts related to individual outcomes</w:t>
      </w:r>
    </w:p>
    <w:p w:rsidR="00FD0A02" w:rsidRPr="00FE63E6" w:rsidRDefault="00FD0A02">
      <w:pPr>
        <w:pStyle w:val="Heading4"/>
        <w:rPr>
          <w:rFonts w:ascii="Arial" w:hAnsi="Arial" w:cs="Arial"/>
          <w:i w:val="0"/>
          <w:color w:val="3B648F"/>
          <w:sz w:val="24"/>
          <w:szCs w:val="24"/>
        </w:rPr>
      </w:pPr>
      <w:r w:rsidRPr="00FE63E6">
        <w:rPr>
          <w:rFonts w:ascii="Arial" w:hAnsi="Arial" w:cs="Arial"/>
          <w:i w:val="0"/>
          <w:color w:val="3B648F"/>
          <w:sz w:val="24"/>
          <w:szCs w:val="24"/>
        </w:rPr>
        <w:t xml:space="preserve">Information sought </w:t>
      </w:r>
      <w:r w:rsidR="00372C61" w:rsidRPr="00FE63E6">
        <w:rPr>
          <w:rFonts w:ascii="Arial" w:hAnsi="Arial" w:cs="Arial"/>
          <w:i w:val="0"/>
          <w:color w:val="3B648F"/>
          <w:sz w:val="24"/>
          <w:szCs w:val="24"/>
        </w:rPr>
        <w:t>and key references</w:t>
      </w:r>
    </w:p>
    <w:p w:rsidR="00B30FEE" w:rsidRPr="00C06AA3" w:rsidRDefault="00B30FEE">
      <w:pPr>
        <w:rPr>
          <w:rFonts w:ascii="Arial" w:hAnsi="Arial" w:cs="Arial"/>
          <w:sz w:val="24"/>
          <w:szCs w:val="24"/>
        </w:rPr>
      </w:pPr>
      <w:r w:rsidRPr="00C06AA3">
        <w:rPr>
          <w:rFonts w:ascii="Arial" w:hAnsi="Arial" w:cs="Arial"/>
          <w:sz w:val="24"/>
          <w:szCs w:val="24"/>
        </w:rPr>
        <w:t xml:space="preserve">Through the literature review, Net Balance also sought </w:t>
      </w:r>
      <w:r w:rsidR="00090040" w:rsidRPr="00C06AA3">
        <w:rPr>
          <w:rFonts w:ascii="Arial" w:hAnsi="Arial" w:cs="Arial"/>
          <w:sz w:val="24"/>
          <w:szCs w:val="24"/>
        </w:rPr>
        <w:t>to understand the key concepts that underpin existing outcomes framework (such as quality of life, wellbeing, etc.)</w:t>
      </w:r>
      <w:r w:rsidR="000A6734" w:rsidRPr="00C06AA3">
        <w:rPr>
          <w:rFonts w:ascii="Arial" w:hAnsi="Arial" w:cs="Arial"/>
          <w:sz w:val="24"/>
          <w:szCs w:val="24"/>
        </w:rPr>
        <w:t>,</w:t>
      </w:r>
      <w:r w:rsidR="00090040" w:rsidRPr="00C06AA3">
        <w:rPr>
          <w:rFonts w:ascii="Arial" w:hAnsi="Arial" w:cs="Arial"/>
          <w:sz w:val="24"/>
          <w:szCs w:val="24"/>
        </w:rPr>
        <w:t xml:space="preserve"> both broadly and specifically within the disability services sector.</w:t>
      </w:r>
    </w:p>
    <w:p w:rsidR="00B30FEE" w:rsidRPr="00C06AA3" w:rsidRDefault="00B30FEE">
      <w:pPr>
        <w:rPr>
          <w:rFonts w:ascii="Arial" w:hAnsi="Arial" w:cs="Arial"/>
          <w:sz w:val="24"/>
          <w:szCs w:val="24"/>
        </w:rPr>
      </w:pPr>
      <w:r w:rsidRPr="00C06AA3">
        <w:rPr>
          <w:rFonts w:ascii="Arial" w:hAnsi="Arial" w:cs="Arial"/>
          <w:sz w:val="24"/>
          <w:szCs w:val="24"/>
        </w:rPr>
        <w:t>The key references found were the following:</w:t>
      </w:r>
    </w:p>
    <w:p w:rsidR="00FD0A02" w:rsidRPr="00CA6677" w:rsidRDefault="00FD0A02">
      <w:pPr>
        <w:pStyle w:val="BulletTick"/>
        <w:rPr>
          <w:rFonts w:ascii="Arial" w:hAnsi="Arial" w:cs="Arial"/>
          <w:sz w:val="24"/>
          <w:szCs w:val="24"/>
        </w:rPr>
      </w:pPr>
      <w:r w:rsidRPr="00CA6677">
        <w:rPr>
          <w:rFonts w:ascii="Arial" w:hAnsi="Arial" w:cs="Arial"/>
          <w:sz w:val="24"/>
          <w:szCs w:val="24"/>
        </w:rPr>
        <w:t>Measuring Outcomes for People with a Disability</w:t>
      </w:r>
      <w:r w:rsidR="00D9265E" w:rsidRPr="00CA6677">
        <w:rPr>
          <w:rFonts w:ascii="Arial" w:hAnsi="Arial" w:cs="Arial"/>
          <w:sz w:val="24"/>
          <w:szCs w:val="24"/>
        </w:rPr>
        <w:t xml:space="preserve"> </w:t>
      </w:r>
      <w:r w:rsidR="00090040" w:rsidRPr="00CA6677">
        <w:rPr>
          <w:rFonts w:ascii="Arial" w:hAnsi="Arial" w:cs="Arial"/>
          <w:sz w:val="24"/>
          <w:szCs w:val="24"/>
        </w:rPr>
        <w:t>(NDS</w:t>
      </w:r>
      <w:r w:rsidRPr="00CA6677">
        <w:rPr>
          <w:rFonts w:ascii="Arial" w:hAnsi="Arial" w:cs="Arial"/>
          <w:sz w:val="24"/>
          <w:szCs w:val="24"/>
        </w:rPr>
        <w:t xml:space="preserve"> 2012</w:t>
      </w:r>
      <w:r w:rsidR="00090040" w:rsidRPr="00CA6677">
        <w:rPr>
          <w:rFonts w:ascii="Arial" w:hAnsi="Arial" w:cs="Arial"/>
          <w:sz w:val="24"/>
          <w:szCs w:val="24"/>
        </w:rPr>
        <w:t>)</w:t>
      </w:r>
    </w:p>
    <w:p w:rsidR="00FD0A02" w:rsidRPr="00CA6677" w:rsidRDefault="00FD0A02">
      <w:pPr>
        <w:pStyle w:val="BulletTick"/>
        <w:rPr>
          <w:rFonts w:ascii="Arial" w:hAnsi="Arial" w:cs="Arial"/>
          <w:sz w:val="24"/>
          <w:szCs w:val="24"/>
        </w:rPr>
      </w:pPr>
      <w:r w:rsidRPr="00CA6677">
        <w:rPr>
          <w:rFonts w:ascii="Arial" w:hAnsi="Arial" w:cs="Arial"/>
          <w:sz w:val="24"/>
          <w:szCs w:val="24"/>
        </w:rPr>
        <w:t>Defining and Measuring the Out</w:t>
      </w:r>
      <w:r w:rsidR="00850BDF" w:rsidRPr="00CA6677">
        <w:rPr>
          <w:rFonts w:ascii="Arial" w:hAnsi="Arial" w:cs="Arial"/>
          <w:sz w:val="24"/>
          <w:szCs w:val="24"/>
        </w:rPr>
        <w:t>comes of Inclusive Communities (Wilson</w:t>
      </w:r>
      <w:r w:rsidRPr="00CA6677">
        <w:rPr>
          <w:rFonts w:ascii="Arial" w:hAnsi="Arial" w:cs="Arial"/>
          <w:sz w:val="24"/>
          <w:szCs w:val="24"/>
        </w:rPr>
        <w:t xml:space="preserve"> 2006</w:t>
      </w:r>
      <w:r w:rsidR="00850BDF" w:rsidRPr="00CA6677">
        <w:rPr>
          <w:rFonts w:ascii="Arial" w:hAnsi="Arial" w:cs="Arial"/>
          <w:sz w:val="24"/>
          <w:szCs w:val="24"/>
        </w:rPr>
        <w:t>)</w:t>
      </w:r>
    </w:p>
    <w:p w:rsidR="00FD0A02" w:rsidRPr="00CA6677" w:rsidRDefault="00FD0A02">
      <w:pPr>
        <w:pStyle w:val="BulletTick"/>
        <w:rPr>
          <w:rFonts w:ascii="Arial" w:hAnsi="Arial" w:cs="Arial"/>
          <w:sz w:val="24"/>
          <w:szCs w:val="24"/>
        </w:rPr>
      </w:pPr>
      <w:r w:rsidRPr="00CA6677">
        <w:rPr>
          <w:rFonts w:ascii="Arial" w:hAnsi="Arial" w:cs="Arial"/>
          <w:sz w:val="24"/>
          <w:szCs w:val="24"/>
        </w:rPr>
        <w:t xml:space="preserve">What </w:t>
      </w:r>
      <w:r w:rsidR="00752FB3" w:rsidRPr="00CA6677">
        <w:rPr>
          <w:rFonts w:ascii="Arial" w:hAnsi="Arial" w:cs="Arial"/>
          <w:sz w:val="24"/>
          <w:szCs w:val="24"/>
        </w:rPr>
        <w:t>makes us happy (Australian Unity 2010)</w:t>
      </w:r>
    </w:p>
    <w:p w:rsidR="00FD0A02" w:rsidRPr="00CA6677" w:rsidRDefault="00FD0A02">
      <w:pPr>
        <w:pStyle w:val="BulletTick"/>
        <w:rPr>
          <w:rFonts w:ascii="Arial" w:hAnsi="Arial" w:cs="Arial"/>
          <w:sz w:val="24"/>
          <w:szCs w:val="24"/>
        </w:rPr>
      </w:pPr>
      <w:r w:rsidRPr="00CA6677">
        <w:rPr>
          <w:rFonts w:ascii="Arial" w:hAnsi="Arial" w:cs="Arial"/>
          <w:sz w:val="24"/>
          <w:szCs w:val="24"/>
        </w:rPr>
        <w:t>National Accounts of Well-being: bringing rea</w:t>
      </w:r>
      <w:r w:rsidR="002C2D97" w:rsidRPr="00CA6677">
        <w:rPr>
          <w:rFonts w:ascii="Arial" w:hAnsi="Arial" w:cs="Arial"/>
          <w:sz w:val="24"/>
          <w:szCs w:val="24"/>
        </w:rPr>
        <w:t xml:space="preserve">l wealth onto the balance sheet (nef </w:t>
      </w:r>
      <w:r w:rsidRPr="00CA6677">
        <w:rPr>
          <w:rFonts w:ascii="Arial" w:hAnsi="Arial" w:cs="Arial"/>
          <w:sz w:val="24"/>
          <w:szCs w:val="24"/>
        </w:rPr>
        <w:t>2009</w:t>
      </w:r>
      <w:r w:rsidR="002C2D97" w:rsidRPr="00CA6677">
        <w:rPr>
          <w:rFonts w:ascii="Arial" w:hAnsi="Arial" w:cs="Arial"/>
          <w:sz w:val="24"/>
          <w:szCs w:val="24"/>
        </w:rPr>
        <w:t>)</w:t>
      </w:r>
    </w:p>
    <w:p w:rsidR="00FD0A02" w:rsidRPr="00CA6677" w:rsidRDefault="00FD0A02">
      <w:pPr>
        <w:pStyle w:val="BulletTick"/>
        <w:rPr>
          <w:rFonts w:ascii="Arial" w:hAnsi="Arial" w:cs="Arial"/>
          <w:sz w:val="24"/>
          <w:szCs w:val="24"/>
        </w:rPr>
      </w:pPr>
      <w:r w:rsidRPr="00CA6677">
        <w:rPr>
          <w:rFonts w:ascii="Arial" w:hAnsi="Arial" w:cs="Arial"/>
          <w:sz w:val="24"/>
          <w:szCs w:val="24"/>
        </w:rPr>
        <w:t>A Short Guide to Gross National Happiness Index</w:t>
      </w:r>
      <w:r w:rsidR="00D9265E" w:rsidRPr="00CA6677">
        <w:rPr>
          <w:rFonts w:ascii="Arial" w:hAnsi="Arial" w:cs="Arial"/>
          <w:sz w:val="24"/>
          <w:szCs w:val="24"/>
        </w:rPr>
        <w:t xml:space="preserve"> from the Centre for Bhutan Studies (</w:t>
      </w:r>
      <w:proofErr w:type="gramStart"/>
      <w:r w:rsidR="00D9265E" w:rsidRPr="00CA6677">
        <w:rPr>
          <w:rFonts w:ascii="Arial" w:hAnsi="Arial" w:cs="Arial"/>
          <w:sz w:val="24"/>
          <w:szCs w:val="24"/>
        </w:rPr>
        <w:t>Ura et al</w:t>
      </w:r>
      <w:proofErr w:type="gramEnd"/>
      <w:r w:rsidR="00D9265E" w:rsidRPr="00CA6677">
        <w:rPr>
          <w:rFonts w:ascii="Arial" w:hAnsi="Arial" w:cs="Arial"/>
          <w:sz w:val="24"/>
          <w:szCs w:val="24"/>
        </w:rPr>
        <w:t>. 2012)</w:t>
      </w:r>
      <w:r w:rsidR="002E5F9A" w:rsidRPr="00CA6677">
        <w:rPr>
          <w:rFonts w:ascii="Arial" w:hAnsi="Arial" w:cs="Arial"/>
          <w:sz w:val="24"/>
          <w:szCs w:val="24"/>
        </w:rPr>
        <w:t>.</w:t>
      </w:r>
    </w:p>
    <w:p w:rsidR="00FD0A02" w:rsidRPr="00FE63E6" w:rsidRDefault="00EF4156">
      <w:pPr>
        <w:pStyle w:val="Heading4"/>
        <w:rPr>
          <w:rFonts w:ascii="Arial" w:hAnsi="Arial" w:cs="Arial"/>
          <w:i w:val="0"/>
          <w:color w:val="3B648F"/>
          <w:sz w:val="24"/>
          <w:szCs w:val="24"/>
        </w:rPr>
      </w:pPr>
      <w:r w:rsidRPr="00FE63E6">
        <w:rPr>
          <w:rFonts w:ascii="Arial" w:hAnsi="Arial" w:cs="Arial"/>
          <w:i w:val="0"/>
          <w:color w:val="3B648F"/>
          <w:sz w:val="24"/>
          <w:szCs w:val="24"/>
        </w:rPr>
        <w:t>Findings</w:t>
      </w:r>
    </w:p>
    <w:p w:rsidR="000A6734" w:rsidRPr="00C06AA3" w:rsidRDefault="000A6734">
      <w:pPr>
        <w:rPr>
          <w:rFonts w:ascii="Arial" w:hAnsi="Arial" w:cs="Arial"/>
          <w:sz w:val="24"/>
          <w:szCs w:val="24"/>
        </w:rPr>
      </w:pPr>
      <w:r w:rsidRPr="00C06AA3">
        <w:rPr>
          <w:rFonts w:ascii="Arial" w:hAnsi="Arial" w:cs="Arial"/>
          <w:sz w:val="24"/>
          <w:szCs w:val="24"/>
        </w:rPr>
        <w:t xml:space="preserve">The references reviewed enabled us to understand the concept of </w:t>
      </w:r>
      <w:r w:rsidR="002E5F9A" w:rsidRPr="00C06AA3">
        <w:rPr>
          <w:rFonts w:ascii="Arial" w:hAnsi="Arial" w:cs="Arial"/>
          <w:sz w:val="24"/>
          <w:szCs w:val="24"/>
        </w:rPr>
        <w:t>‘</w:t>
      </w:r>
      <w:r w:rsidRPr="00C06AA3">
        <w:rPr>
          <w:rFonts w:ascii="Arial" w:hAnsi="Arial" w:cs="Arial"/>
          <w:sz w:val="24"/>
          <w:szCs w:val="24"/>
        </w:rPr>
        <w:t>quality of life</w:t>
      </w:r>
      <w:r w:rsidR="002E5F9A" w:rsidRPr="00C06AA3">
        <w:rPr>
          <w:rFonts w:ascii="Arial" w:hAnsi="Arial" w:cs="Arial"/>
          <w:sz w:val="24"/>
          <w:szCs w:val="24"/>
        </w:rPr>
        <w:t>’</w:t>
      </w:r>
      <w:r w:rsidRPr="00C06AA3">
        <w:rPr>
          <w:rFonts w:ascii="Arial" w:hAnsi="Arial" w:cs="Arial"/>
          <w:sz w:val="24"/>
          <w:szCs w:val="24"/>
        </w:rPr>
        <w:t>:</w:t>
      </w:r>
    </w:p>
    <w:p w:rsidR="00FD0A02" w:rsidRPr="00CA6677" w:rsidRDefault="005B6E40">
      <w:pPr>
        <w:pStyle w:val="BulletTick"/>
        <w:rPr>
          <w:rFonts w:ascii="Arial" w:hAnsi="Arial" w:cs="Arial"/>
          <w:sz w:val="24"/>
          <w:szCs w:val="24"/>
        </w:rPr>
      </w:pPr>
      <w:r w:rsidRPr="00CA6677">
        <w:rPr>
          <w:rFonts w:ascii="Arial" w:hAnsi="Arial" w:cs="Arial"/>
          <w:sz w:val="24"/>
          <w:szCs w:val="24"/>
        </w:rPr>
        <w:t>‘</w:t>
      </w:r>
      <w:r w:rsidR="000A6734" w:rsidRPr="00CA6677">
        <w:rPr>
          <w:rFonts w:ascii="Arial" w:hAnsi="Arial" w:cs="Arial"/>
          <w:sz w:val="24"/>
          <w:szCs w:val="24"/>
        </w:rPr>
        <w:t>Quality of life</w:t>
      </w:r>
      <w:r w:rsidRPr="00CA6677">
        <w:rPr>
          <w:rFonts w:ascii="Arial" w:hAnsi="Arial" w:cs="Arial"/>
          <w:sz w:val="24"/>
          <w:szCs w:val="24"/>
        </w:rPr>
        <w:t>’</w:t>
      </w:r>
      <w:r w:rsidR="00FD0A02" w:rsidRPr="00CA6677">
        <w:rPr>
          <w:rFonts w:ascii="Arial" w:hAnsi="Arial" w:cs="Arial"/>
          <w:sz w:val="24"/>
          <w:szCs w:val="24"/>
        </w:rPr>
        <w:t xml:space="preserve"> is a complex concept that usually incorporates features of wellbeing, positive social involvement and opportunities to achieve personal potential. It i</w:t>
      </w:r>
      <w:r w:rsidR="000A6734" w:rsidRPr="00CA6677">
        <w:rPr>
          <w:rFonts w:ascii="Arial" w:hAnsi="Arial" w:cs="Arial"/>
          <w:sz w:val="24"/>
          <w:szCs w:val="24"/>
        </w:rPr>
        <w:t>ncludes objective measures (such as</w:t>
      </w:r>
      <w:r w:rsidR="00FD0A02" w:rsidRPr="00CA6677">
        <w:rPr>
          <w:rFonts w:ascii="Arial" w:hAnsi="Arial" w:cs="Arial"/>
          <w:sz w:val="24"/>
          <w:szCs w:val="24"/>
        </w:rPr>
        <w:t xml:space="preserve"> income, employment and participation), as w</w:t>
      </w:r>
      <w:r w:rsidR="000A6734" w:rsidRPr="00CA6677">
        <w:rPr>
          <w:rFonts w:ascii="Arial" w:hAnsi="Arial" w:cs="Arial"/>
          <w:sz w:val="24"/>
          <w:szCs w:val="24"/>
        </w:rPr>
        <w:t>ell as subjective ones (such as</w:t>
      </w:r>
      <w:r w:rsidR="00FD0A02" w:rsidRPr="00CA6677">
        <w:rPr>
          <w:rFonts w:ascii="Arial" w:hAnsi="Arial" w:cs="Arial"/>
          <w:sz w:val="24"/>
          <w:szCs w:val="24"/>
        </w:rPr>
        <w:t xml:space="preserve"> satisfaction, self-determination, wellbeing, and happiness) (NDS, 2012).</w:t>
      </w:r>
    </w:p>
    <w:p w:rsidR="00FD0A02" w:rsidRPr="00CA6677" w:rsidRDefault="005B6E40">
      <w:pPr>
        <w:pStyle w:val="BulletTick"/>
        <w:rPr>
          <w:rFonts w:ascii="Arial" w:hAnsi="Arial" w:cs="Arial"/>
          <w:sz w:val="24"/>
          <w:szCs w:val="24"/>
        </w:rPr>
      </w:pPr>
      <w:r w:rsidRPr="00CA6677">
        <w:rPr>
          <w:rFonts w:ascii="Arial" w:hAnsi="Arial" w:cs="Arial"/>
          <w:sz w:val="24"/>
          <w:szCs w:val="24"/>
        </w:rPr>
        <w:t>‘</w:t>
      </w:r>
      <w:r w:rsidR="000A6734" w:rsidRPr="00CA6677">
        <w:rPr>
          <w:rFonts w:ascii="Arial" w:hAnsi="Arial" w:cs="Arial"/>
          <w:sz w:val="24"/>
          <w:szCs w:val="24"/>
        </w:rPr>
        <w:t>Quality of life</w:t>
      </w:r>
      <w:r w:rsidRPr="00CA6677">
        <w:rPr>
          <w:rFonts w:ascii="Arial" w:hAnsi="Arial" w:cs="Arial"/>
          <w:sz w:val="24"/>
          <w:szCs w:val="24"/>
        </w:rPr>
        <w:t>’</w:t>
      </w:r>
      <w:r w:rsidR="00FD0A02" w:rsidRPr="00CA6677">
        <w:rPr>
          <w:rFonts w:ascii="Arial" w:hAnsi="Arial" w:cs="Arial"/>
          <w:sz w:val="24"/>
          <w:szCs w:val="24"/>
        </w:rPr>
        <w:t xml:space="preserve"> is often conceptualised as a product of the person’s objective life circumstances and the level of satisfaction with those circumstances. However, a key issue with quality of life measures for disability service outcomes is that people with disability tend to have high levels of satisfaction with their quality of life – a concept termed ‘the disability paradox’. Furthermore, the measurement of quality of life appears to be relatively insensitive to changes in people’s circumstances such as changes in income, material standards of living, health, education, friends, marital status and employment status. People tend to revert back to </w:t>
      </w:r>
      <w:r w:rsidR="002E5F9A" w:rsidRPr="00CA6677">
        <w:rPr>
          <w:rFonts w:ascii="Arial" w:hAnsi="Arial" w:cs="Arial"/>
          <w:sz w:val="24"/>
          <w:szCs w:val="24"/>
        </w:rPr>
        <w:t xml:space="preserve">a </w:t>
      </w:r>
      <w:r w:rsidR="00FD0A02" w:rsidRPr="00CA6677">
        <w:rPr>
          <w:rFonts w:ascii="Arial" w:hAnsi="Arial" w:cs="Arial"/>
          <w:sz w:val="24"/>
          <w:szCs w:val="24"/>
        </w:rPr>
        <w:t>dispositional level of subjective wellbeing less than six months after a significant change in life circumst</w:t>
      </w:r>
      <w:r w:rsidRPr="00CA6677">
        <w:rPr>
          <w:rFonts w:ascii="Arial" w:hAnsi="Arial" w:cs="Arial"/>
          <w:sz w:val="24"/>
          <w:szCs w:val="24"/>
        </w:rPr>
        <w:t>ances (NDS, 2012). This suggested</w:t>
      </w:r>
      <w:r w:rsidR="00FD0A02" w:rsidRPr="00CA6677">
        <w:rPr>
          <w:rFonts w:ascii="Arial" w:hAnsi="Arial" w:cs="Arial"/>
          <w:sz w:val="24"/>
          <w:szCs w:val="24"/>
        </w:rPr>
        <w:t xml:space="preserve"> that a broader conceptualisation of ‘quality of life’ that go</w:t>
      </w:r>
      <w:r w:rsidRPr="00CA6677">
        <w:rPr>
          <w:rFonts w:ascii="Arial" w:hAnsi="Arial" w:cs="Arial"/>
          <w:sz w:val="24"/>
          <w:szCs w:val="24"/>
        </w:rPr>
        <w:t xml:space="preserve">es beyond ‘life </w:t>
      </w:r>
      <w:r w:rsidRPr="00CA6677">
        <w:rPr>
          <w:rFonts w:ascii="Arial" w:hAnsi="Arial" w:cs="Arial"/>
          <w:sz w:val="24"/>
          <w:szCs w:val="24"/>
        </w:rPr>
        <w:lastRenderedPageBreak/>
        <w:t>satisfaction’ was</w:t>
      </w:r>
      <w:r w:rsidR="00FD0A02" w:rsidRPr="00CA6677">
        <w:rPr>
          <w:rFonts w:ascii="Arial" w:hAnsi="Arial" w:cs="Arial"/>
          <w:sz w:val="24"/>
          <w:szCs w:val="24"/>
        </w:rPr>
        <w:t xml:space="preserve"> required, and t</w:t>
      </w:r>
      <w:r w:rsidRPr="00CA6677">
        <w:rPr>
          <w:rFonts w:ascii="Arial" w:hAnsi="Arial" w:cs="Arial"/>
          <w:sz w:val="24"/>
          <w:szCs w:val="24"/>
        </w:rPr>
        <w:t>hat the SIM Outcomes Framework would need</w:t>
      </w:r>
      <w:r w:rsidR="00FD0A02" w:rsidRPr="00CA6677">
        <w:rPr>
          <w:rFonts w:ascii="Arial" w:hAnsi="Arial" w:cs="Arial"/>
          <w:sz w:val="24"/>
          <w:szCs w:val="24"/>
        </w:rPr>
        <w:t xml:space="preserve"> to capture factors </w:t>
      </w:r>
      <w:r w:rsidRPr="00CA6677">
        <w:rPr>
          <w:rFonts w:ascii="Arial" w:hAnsi="Arial" w:cs="Arial"/>
          <w:sz w:val="24"/>
          <w:szCs w:val="24"/>
        </w:rPr>
        <w:t xml:space="preserve">that go </w:t>
      </w:r>
      <w:r w:rsidR="00FD0A02" w:rsidRPr="00CA6677">
        <w:rPr>
          <w:rFonts w:ascii="Arial" w:hAnsi="Arial" w:cs="Arial"/>
          <w:sz w:val="24"/>
          <w:szCs w:val="24"/>
        </w:rPr>
        <w:t>beyond circumstance</w:t>
      </w:r>
      <w:r w:rsidRPr="00CA6677">
        <w:rPr>
          <w:rFonts w:ascii="Arial" w:hAnsi="Arial" w:cs="Arial"/>
          <w:sz w:val="24"/>
          <w:szCs w:val="24"/>
        </w:rPr>
        <w:t xml:space="preserve">s and </w:t>
      </w:r>
      <w:r w:rsidR="00FD0A02" w:rsidRPr="00CA6677">
        <w:rPr>
          <w:rFonts w:ascii="Arial" w:hAnsi="Arial" w:cs="Arial"/>
          <w:sz w:val="24"/>
          <w:szCs w:val="24"/>
        </w:rPr>
        <w:t>significantly influence the internal state of individuals.</w:t>
      </w:r>
    </w:p>
    <w:p w:rsidR="00FD0A02" w:rsidRPr="00CA6677" w:rsidRDefault="005B6E40">
      <w:pPr>
        <w:pStyle w:val="BulletTick"/>
        <w:rPr>
          <w:rFonts w:ascii="Arial" w:hAnsi="Arial" w:cs="Arial"/>
          <w:sz w:val="24"/>
          <w:szCs w:val="24"/>
        </w:rPr>
      </w:pPr>
      <w:r w:rsidRPr="00CA6677">
        <w:rPr>
          <w:rFonts w:ascii="Arial" w:hAnsi="Arial" w:cs="Arial"/>
          <w:sz w:val="24"/>
          <w:szCs w:val="24"/>
        </w:rPr>
        <w:t>Wilson (2006</w:t>
      </w:r>
      <w:r w:rsidR="00FD0A02" w:rsidRPr="00CA6677">
        <w:rPr>
          <w:rFonts w:ascii="Arial" w:hAnsi="Arial" w:cs="Arial"/>
          <w:sz w:val="24"/>
          <w:szCs w:val="24"/>
        </w:rPr>
        <w:t>) argued that ‘quality of life’ tools are usually limited</w:t>
      </w:r>
      <w:r w:rsidR="00DF00DB" w:rsidRPr="00CA6677">
        <w:rPr>
          <w:rFonts w:ascii="Arial" w:hAnsi="Arial" w:cs="Arial"/>
          <w:sz w:val="24"/>
          <w:szCs w:val="24"/>
        </w:rPr>
        <w:t>,</w:t>
      </w:r>
      <w:r w:rsidR="00FD0A02" w:rsidRPr="00CA6677">
        <w:rPr>
          <w:rFonts w:ascii="Arial" w:hAnsi="Arial" w:cs="Arial"/>
          <w:sz w:val="24"/>
          <w:szCs w:val="24"/>
        </w:rPr>
        <w:t xml:space="preserve"> </w:t>
      </w:r>
      <w:r w:rsidRPr="00CA6677">
        <w:rPr>
          <w:rFonts w:ascii="Arial" w:hAnsi="Arial" w:cs="Arial"/>
          <w:sz w:val="24"/>
          <w:szCs w:val="24"/>
        </w:rPr>
        <w:t xml:space="preserve">in that they are usually oriented towards </w:t>
      </w:r>
      <w:r w:rsidR="00FD0A02" w:rsidRPr="00CA6677">
        <w:rPr>
          <w:rFonts w:ascii="Arial" w:hAnsi="Arial" w:cs="Arial"/>
          <w:sz w:val="24"/>
          <w:szCs w:val="24"/>
        </w:rPr>
        <w:t>the service delivery context, rather than encompassing whole-of-life aspirations and outc</w:t>
      </w:r>
      <w:r w:rsidRPr="00CA6677">
        <w:rPr>
          <w:rFonts w:ascii="Arial" w:hAnsi="Arial" w:cs="Arial"/>
          <w:sz w:val="24"/>
          <w:szCs w:val="24"/>
        </w:rPr>
        <w:t xml:space="preserve">omes of people with disability. </w:t>
      </w:r>
      <w:r w:rsidR="00FD0A02" w:rsidRPr="00CA6677">
        <w:rPr>
          <w:rFonts w:ascii="Arial" w:hAnsi="Arial" w:cs="Arial"/>
          <w:sz w:val="24"/>
          <w:szCs w:val="24"/>
        </w:rPr>
        <w:t>They also do not often include outcomes related to creating</w:t>
      </w:r>
      <w:r w:rsidRPr="00CA6677">
        <w:rPr>
          <w:rFonts w:ascii="Arial" w:hAnsi="Arial" w:cs="Arial"/>
          <w:sz w:val="24"/>
          <w:szCs w:val="24"/>
        </w:rPr>
        <w:t xml:space="preserve"> more inclusive communities. To address this </w:t>
      </w:r>
      <w:r w:rsidR="00FD0A02" w:rsidRPr="00CA6677">
        <w:rPr>
          <w:rFonts w:ascii="Arial" w:hAnsi="Arial" w:cs="Arial"/>
          <w:sz w:val="24"/>
          <w:szCs w:val="24"/>
        </w:rPr>
        <w:t>gap, the Scope</w:t>
      </w:r>
      <w:r w:rsidRPr="00CA6677">
        <w:rPr>
          <w:rStyle w:val="FootnoteReference"/>
          <w:rFonts w:ascii="Arial" w:hAnsi="Arial" w:cs="Arial"/>
          <w:sz w:val="24"/>
          <w:szCs w:val="24"/>
          <w:vertAlign w:val="baseline"/>
        </w:rPr>
        <w:footnoteReference w:id="3"/>
      </w:r>
      <w:r w:rsidR="00FD0A02" w:rsidRPr="00CA6677">
        <w:rPr>
          <w:rFonts w:ascii="Arial" w:hAnsi="Arial" w:cs="Arial"/>
          <w:sz w:val="24"/>
          <w:szCs w:val="24"/>
        </w:rPr>
        <w:t xml:space="preserve"> outcomes framework is underpinned by the following key concepts:</w:t>
      </w:r>
    </w:p>
    <w:p w:rsidR="00FD0A02" w:rsidRPr="00CA6677" w:rsidRDefault="00FD0A02">
      <w:pPr>
        <w:pStyle w:val="BulletTick"/>
        <w:numPr>
          <w:ilvl w:val="1"/>
          <w:numId w:val="6"/>
        </w:numPr>
        <w:rPr>
          <w:rFonts w:ascii="Arial" w:eastAsia="Cambria" w:hAnsi="Arial" w:cs="Arial"/>
          <w:sz w:val="24"/>
          <w:szCs w:val="24"/>
        </w:rPr>
      </w:pPr>
      <w:r w:rsidRPr="00CA6677">
        <w:rPr>
          <w:rFonts w:ascii="Arial" w:eastAsia="Cambria" w:hAnsi="Arial" w:cs="Arial"/>
          <w:sz w:val="24"/>
          <w:szCs w:val="24"/>
        </w:rPr>
        <w:t>‘Agency’: The ability/power to th</w:t>
      </w:r>
      <w:r w:rsidR="005B6E40" w:rsidRPr="00CA6677">
        <w:rPr>
          <w:rFonts w:ascii="Arial" w:eastAsia="Cambria" w:hAnsi="Arial" w:cs="Arial"/>
          <w:sz w:val="24"/>
          <w:szCs w:val="24"/>
        </w:rPr>
        <w:t>ink, feel and act on this basis; and</w:t>
      </w:r>
    </w:p>
    <w:p w:rsidR="00FD0A02" w:rsidRPr="00CA6677" w:rsidRDefault="00FD0A02">
      <w:pPr>
        <w:pStyle w:val="BulletTick"/>
        <w:numPr>
          <w:ilvl w:val="1"/>
          <w:numId w:val="6"/>
        </w:numPr>
        <w:rPr>
          <w:rFonts w:ascii="Arial" w:eastAsia="Cambria" w:hAnsi="Arial" w:cs="Arial"/>
          <w:sz w:val="24"/>
          <w:szCs w:val="24"/>
        </w:rPr>
      </w:pPr>
      <w:r w:rsidRPr="00CA6677">
        <w:rPr>
          <w:rFonts w:ascii="Arial" w:eastAsia="Cambria" w:hAnsi="Arial" w:cs="Arial"/>
          <w:sz w:val="24"/>
          <w:szCs w:val="24"/>
        </w:rPr>
        <w:t>‘Citizenship’: The right to be included, have responsibility, contribute, and actively participate in the social, economic, cultural, environmental and political fabric of community.</w:t>
      </w:r>
    </w:p>
    <w:p w:rsidR="00690A3B" w:rsidRPr="00C06AA3" w:rsidRDefault="00C2159F" w:rsidP="00365632">
      <w:pPr>
        <w:rPr>
          <w:rFonts w:ascii="Arial" w:eastAsia="Cambria" w:hAnsi="Arial" w:cs="Arial"/>
          <w:sz w:val="24"/>
          <w:szCs w:val="24"/>
          <w:lang w:val="en-US" w:eastAsia="en-AU"/>
        </w:rPr>
      </w:pPr>
      <w:r w:rsidRPr="00C06AA3">
        <w:rPr>
          <w:rFonts w:ascii="Arial" w:eastAsia="Cambria" w:hAnsi="Arial" w:cs="Arial"/>
          <w:sz w:val="24"/>
          <w:szCs w:val="24"/>
          <w:lang w:val="en-US" w:eastAsia="en-AU"/>
        </w:rPr>
        <w:t xml:space="preserve">The references reviewed also enabled us to grasp the concept of </w:t>
      </w:r>
      <w:r w:rsidR="008B2B28">
        <w:rPr>
          <w:rFonts w:ascii="Arial" w:eastAsia="Cambria" w:hAnsi="Arial" w:cs="Arial"/>
          <w:sz w:val="24"/>
          <w:szCs w:val="24"/>
          <w:lang w:val="en-US" w:eastAsia="en-AU"/>
        </w:rPr>
        <w:t>‘</w:t>
      </w:r>
      <w:r w:rsidR="00690A3B" w:rsidRPr="008B2B28">
        <w:rPr>
          <w:rFonts w:ascii="Arial" w:eastAsia="Cambria" w:hAnsi="Arial" w:cs="Arial"/>
          <w:b/>
          <w:sz w:val="24"/>
          <w:szCs w:val="24"/>
          <w:lang w:val="en-US" w:eastAsia="en-AU"/>
        </w:rPr>
        <w:t>wellbeing</w:t>
      </w:r>
      <w:r w:rsidR="008B2B28">
        <w:rPr>
          <w:rFonts w:ascii="Arial" w:eastAsia="Cambria" w:hAnsi="Arial" w:cs="Arial"/>
          <w:b/>
          <w:sz w:val="24"/>
          <w:szCs w:val="24"/>
          <w:lang w:val="en-US" w:eastAsia="en-AU"/>
        </w:rPr>
        <w:t>’</w:t>
      </w:r>
      <w:r w:rsidRPr="008B2B28">
        <w:rPr>
          <w:rFonts w:ascii="Arial" w:eastAsia="Cambria" w:hAnsi="Arial" w:cs="Arial"/>
          <w:sz w:val="24"/>
          <w:szCs w:val="24"/>
          <w:lang w:val="en-US" w:eastAsia="en-AU"/>
        </w:rPr>
        <w:t>:</w:t>
      </w:r>
      <w:r w:rsidRPr="00C06AA3">
        <w:rPr>
          <w:rFonts w:ascii="Arial" w:eastAsia="Cambria" w:hAnsi="Arial" w:cs="Arial"/>
          <w:sz w:val="24"/>
          <w:szCs w:val="24"/>
          <w:lang w:val="en-US" w:eastAsia="en-AU"/>
        </w:rPr>
        <w:t xml:space="preserve"> </w:t>
      </w:r>
    </w:p>
    <w:p w:rsidR="00690A3B" w:rsidRPr="00CA6677" w:rsidRDefault="00690A3B" w:rsidP="00531DFA">
      <w:pPr>
        <w:pStyle w:val="BulletTick"/>
        <w:rPr>
          <w:rFonts w:ascii="Arial" w:hAnsi="Arial" w:cs="Arial"/>
          <w:sz w:val="24"/>
          <w:szCs w:val="24"/>
        </w:rPr>
      </w:pPr>
      <w:r w:rsidRPr="00CA6677">
        <w:rPr>
          <w:rFonts w:ascii="Arial" w:hAnsi="Arial" w:cs="Arial"/>
          <w:sz w:val="24"/>
          <w:szCs w:val="24"/>
        </w:rPr>
        <w:t xml:space="preserve">‘Wellbeing’ is a concept that is closely related to ‘quality of life’. Similarly to ‘quality of life’, its interpretation is sometimes inaccurately limited to ‘life satisfaction’. </w:t>
      </w:r>
    </w:p>
    <w:p w:rsidR="00690A3B" w:rsidRPr="00CA6677" w:rsidRDefault="00690A3B" w:rsidP="00531DFA">
      <w:pPr>
        <w:pStyle w:val="BulletTick"/>
        <w:rPr>
          <w:rFonts w:ascii="Arial" w:hAnsi="Arial" w:cs="Arial"/>
          <w:sz w:val="24"/>
          <w:szCs w:val="24"/>
        </w:rPr>
      </w:pPr>
      <w:r w:rsidRPr="00CA6677">
        <w:rPr>
          <w:rFonts w:ascii="Arial" w:hAnsi="Arial" w:cs="Arial"/>
          <w:sz w:val="24"/>
          <w:szCs w:val="24"/>
        </w:rPr>
        <w:t xml:space="preserve">The Australian Unity Wellbeing Index defines ‘wellbeing’ as different from ‘happiness’, stating that </w:t>
      </w:r>
      <w:r w:rsidR="00713552" w:rsidRPr="00CA6677">
        <w:rPr>
          <w:rFonts w:ascii="Arial" w:hAnsi="Arial" w:cs="Arial"/>
          <w:sz w:val="24"/>
          <w:szCs w:val="24"/>
        </w:rPr>
        <w:t>‘</w:t>
      </w:r>
      <w:r w:rsidRPr="00CA6677">
        <w:rPr>
          <w:rFonts w:ascii="Arial" w:hAnsi="Arial" w:cs="Arial"/>
          <w:sz w:val="24"/>
          <w:szCs w:val="24"/>
        </w:rPr>
        <w:t>happiness can come and go in a moment, whereas wellbeing is a more stable state of being well, feeling satisfied and contented</w:t>
      </w:r>
      <w:r w:rsidR="00713552" w:rsidRPr="00CA6677">
        <w:rPr>
          <w:rFonts w:ascii="Arial" w:hAnsi="Arial" w:cs="Arial"/>
          <w:sz w:val="24"/>
          <w:szCs w:val="24"/>
        </w:rPr>
        <w:t>’</w:t>
      </w:r>
      <w:r w:rsidRPr="00CA6677">
        <w:rPr>
          <w:rFonts w:ascii="Arial" w:hAnsi="Arial" w:cs="Arial"/>
          <w:sz w:val="24"/>
          <w:szCs w:val="24"/>
        </w:rPr>
        <w:t xml:space="preserve"> (Australian Unity 2010). The Index measures ‘personal wellbeing’ based on the average level of satisfaction with the following aspects of life: health; personal relationships; safety; standard of living; current life achievements; community connection; future security; and spirituality/religion (Australian Unity 2010).</w:t>
      </w:r>
    </w:p>
    <w:p w:rsidR="00690A3B" w:rsidRPr="00CA6677" w:rsidRDefault="00690A3B" w:rsidP="00F51E78">
      <w:pPr>
        <w:pStyle w:val="BulletTick"/>
        <w:rPr>
          <w:rFonts w:ascii="Arial" w:hAnsi="Arial" w:cs="Arial"/>
          <w:sz w:val="24"/>
          <w:szCs w:val="24"/>
        </w:rPr>
      </w:pPr>
      <w:r w:rsidRPr="00CA6677">
        <w:rPr>
          <w:rFonts w:ascii="Arial" w:hAnsi="Arial" w:cs="Arial"/>
          <w:sz w:val="24"/>
          <w:szCs w:val="24"/>
        </w:rPr>
        <w:t xml:space="preserve">The new economics foundation (nef) states that ‘wellbeing’ is most usefully thought of as </w:t>
      </w:r>
      <w:r w:rsidR="00713552" w:rsidRPr="00CA6677">
        <w:rPr>
          <w:rFonts w:ascii="Arial" w:hAnsi="Arial" w:cs="Arial"/>
          <w:sz w:val="24"/>
          <w:szCs w:val="24"/>
        </w:rPr>
        <w:t>‘</w:t>
      </w:r>
      <w:r w:rsidRPr="00CA6677">
        <w:rPr>
          <w:rFonts w:ascii="Arial" w:hAnsi="Arial" w:cs="Arial"/>
          <w:sz w:val="24"/>
          <w:szCs w:val="24"/>
        </w:rPr>
        <w:t>the dynamic process that gives people a sense of how their lives are going through the interaction between their circumstances, activities and psychological resources or ‘mental capital’</w:t>
      </w:r>
      <w:r w:rsidR="00713552" w:rsidRPr="00CA6677">
        <w:rPr>
          <w:rFonts w:ascii="Arial" w:hAnsi="Arial" w:cs="Arial"/>
          <w:sz w:val="24"/>
          <w:szCs w:val="24"/>
        </w:rPr>
        <w:t>’</w:t>
      </w:r>
      <w:r w:rsidRPr="00CA6677">
        <w:rPr>
          <w:rFonts w:ascii="Arial" w:hAnsi="Arial" w:cs="Arial"/>
          <w:sz w:val="24"/>
          <w:szCs w:val="24"/>
        </w:rPr>
        <w:t xml:space="preserve"> (nef 2009). </w:t>
      </w:r>
    </w:p>
    <w:p w:rsidR="00690A3B" w:rsidRPr="00CA6677" w:rsidRDefault="00690A3B" w:rsidP="00F51E78">
      <w:pPr>
        <w:pStyle w:val="BulletTick"/>
        <w:numPr>
          <w:ilvl w:val="1"/>
          <w:numId w:val="6"/>
        </w:numPr>
        <w:rPr>
          <w:rFonts w:ascii="Arial" w:hAnsi="Arial" w:cs="Arial"/>
          <w:sz w:val="24"/>
          <w:szCs w:val="24"/>
        </w:rPr>
      </w:pPr>
      <w:proofErr w:type="gramStart"/>
      <w:r w:rsidRPr="00CA6677">
        <w:rPr>
          <w:rFonts w:ascii="Arial" w:hAnsi="Arial" w:cs="Arial"/>
          <w:sz w:val="24"/>
          <w:szCs w:val="24"/>
        </w:rPr>
        <w:lastRenderedPageBreak/>
        <w:t>nef’s</w:t>
      </w:r>
      <w:proofErr w:type="gramEnd"/>
      <w:r w:rsidRPr="00CA6677">
        <w:rPr>
          <w:rFonts w:ascii="Arial" w:hAnsi="Arial" w:cs="Arial"/>
          <w:sz w:val="24"/>
          <w:szCs w:val="24"/>
        </w:rPr>
        <w:t xml:space="preserve"> approach to ‘wellbeing’ includes both the personal and social dimensions, where the social dimension relates to the strength of people’s relationships with others. Research indicates that this is a crucial factor that influences the quality of peoples’ experience of life (nef 2009). Also included are domains related to ‘functioning’ and ‘psychological resources’. The ‘functioning’ component measures how well people are doing, in terms of their functioning and the realisation of their potential. There is a growing recognition that ‘psychological resources’ or ‘mental capital’ (such as resilience) is a key component of wellbeing. </w:t>
      </w:r>
    </w:p>
    <w:p w:rsidR="00690A3B" w:rsidRPr="00C06AA3" w:rsidRDefault="00662105" w:rsidP="00F51E78">
      <w:pPr>
        <w:rPr>
          <w:rFonts w:ascii="Arial" w:eastAsia="Cambria" w:hAnsi="Arial" w:cs="Arial"/>
          <w:sz w:val="24"/>
          <w:szCs w:val="24"/>
          <w:lang w:val="en-US" w:eastAsia="en-AU"/>
        </w:rPr>
      </w:pPr>
      <w:r w:rsidRPr="00C06AA3">
        <w:rPr>
          <w:rFonts w:ascii="Arial" w:eastAsia="Cambria" w:hAnsi="Arial" w:cs="Arial"/>
          <w:sz w:val="24"/>
          <w:szCs w:val="24"/>
          <w:lang w:val="en-US" w:eastAsia="en-AU"/>
        </w:rPr>
        <w:t xml:space="preserve">Through the literature review, we could also understand better the concept of </w:t>
      </w:r>
      <w:r w:rsidR="008B2B28">
        <w:rPr>
          <w:rFonts w:ascii="Arial" w:eastAsia="Cambria" w:hAnsi="Arial" w:cs="Arial"/>
          <w:sz w:val="24"/>
          <w:szCs w:val="24"/>
          <w:lang w:val="en-US" w:eastAsia="en-AU"/>
        </w:rPr>
        <w:t>‘</w:t>
      </w:r>
      <w:r w:rsidRPr="008B2B28">
        <w:rPr>
          <w:rFonts w:ascii="Arial" w:eastAsia="Cambria" w:hAnsi="Arial" w:cs="Arial"/>
          <w:b/>
          <w:sz w:val="24"/>
          <w:szCs w:val="24"/>
          <w:lang w:val="en-US" w:eastAsia="en-AU"/>
        </w:rPr>
        <w:t>emotional wellbeing</w:t>
      </w:r>
      <w:r w:rsidR="008B2B28">
        <w:rPr>
          <w:rFonts w:ascii="Arial" w:eastAsia="Cambria" w:hAnsi="Arial" w:cs="Arial"/>
          <w:sz w:val="24"/>
          <w:szCs w:val="24"/>
          <w:lang w:val="en-US" w:eastAsia="en-AU"/>
        </w:rPr>
        <w:t>’</w:t>
      </w:r>
      <w:r w:rsidRPr="00C06AA3">
        <w:rPr>
          <w:rFonts w:ascii="Arial" w:eastAsia="Cambria" w:hAnsi="Arial" w:cs="Arial"/>
          <w:sz w:val="24"/>
          <w:szCs w:val="24"/>
          <w:lang w:val="en-US" w:eastAsia="en-AU"/>
        </w:rPr>
        <w:t>, which is a sub-category of ‘wellbeing’:</w:t>
      </w:r>
    </w:p>
    <w:p w:rsidR="00690A3B" w:rsidRPr="00CA6677" w:rsidRDefault="00662105" w:rsidP="00F51E78">
      <w:pPr>
        <w:pStyle w:val="BulletTick"/>
        <w:rPr>
          <w:rFonts w:ascii="Arial" w:hAnsi="Arial" w:cs="Arial"/>
          <w:sz w:val="24"/>
          <w:szCs w:val="24"/>
        </w:rPr>
      </w:pPr>
      <w:r w:rsidRPr="00CA6677">
        <w:rPr>
          <w:rFonts w:ascii="Arial" w:hAnsi="Arial" w:cs="Arial"/>
          <w:sz w:val="24"/>
          <w:szCs w:val="24"/>
        </w:rPr>
        <w:t xml:space="preserve"> </w:t>
      </w:r>
      <w:proofErr w:type="gramStart"/>
      <w:r w:rsidR="00690A3B" w:rsidRPr="00CA6677">
        <w:rPr>
          <w:rFonts w:ascii="Arial" w:hAnsi="Arial" w:cs="Arial"/>
          <w:sz w:val="24"/>
          <w:szCs w:val="24"/>
        </w:rPr>
        <w:t>nef</w:t>
      </w:r>
      <w:proofErr w:type="gramEnd"/>
      <w:r w:rsidR="00690A3B" w:rsidRPr="00CA6677">
        <w:rPr>
          <w:rFonts w:ascii="Arial" w:hAnsi="Arial" w:cs="Arial"/>
          <w:sz w:val="24"/>
          <w:szCs w:val="24"/>
        </w:rPr>
        <w:t xml:space="preserve"> defines </w:t>
      </w:r>
      <w:r w:rsidRPr="00CA6677">
        <w:rPr>
          <w:rFonts w:ascii="Arial" w:hAnsi="Arial" w:cs="Arial"/>
          <w:sz w:val="24"/>
          <w:szCs w:val="24"/>
        </w:rPr>
        <w:t>‘</w:t>
      </w:r>
      <w:r w:rsidR="00690A3B" w:rsidRPr="00CA6677">
        <w:rPr>
          <w:rFonts w:ascii="Arial" w:hAnsi="Arial" w:cs="Arial"/>
          <w:sz w:val="24"/>
          <w:szCs w:val="24"/>
        </w:rPr>
        <w:t>emotional wellbeing</w:t>
      </w:r>
      <w:r w:rsidRPr="00CA6677">
        <w:rPr>
          <w:rFonts w:ascii="Arial" w:hAnsi="Arial" w:cs="Arial"/>
          <w:sz w:val="24"/>
          <w:szCs w:val="24"/>
        </w:rPr>
        <w:t>’</w:t>
      </w:r>
      <w:r w:rsidR="00690A3B" w:rsidRPr="00CA6677">
        <w:rPr>
          <w:rFonts w:ascii="Arial" w:hAnsi="Arial" w:cs="Arial"/>
          <w:sz w:val="24"/>
          <w:szCs w:val="24"/>
        </w:rPr>
        <w:t xml:space="preserve"> as being related to positive feelings and the absence of negative feelings. </w:t>
      </w:r>
    </w:p>
    <w:p w:rsidR="00FD0A02" w:rsidRPr="00CA6677" w:rsidRDefault="00690A3B" w:rsidP="00F51E78">
      <w:pPr>
        <w:pStyle w:val="BulletTick"/>
        <w:rPr>
          <w:rFonts w:ascii="Arial" w:hAnsi="Arial" w:cs="Arial"/>
          <w:sz w:val="24"/>
          <w:szCs w:val="24"/>
        </w:rPr>
      </w:pPr>
      <w:r w:rsidRPr="00CA6677">
        <w:rPr>
          <w:rFonts w:ascii="Arial" w:hAnsi="Arial" w:cs="Arial"/>
          <w:sz w:val="24"/>
          <w:szCs w:val="24"/>
        </w:rPr>
        <w:t>The term used in the Gross N</w:t>
      </w:r>
      <w:r w:rsidR="00662105" w:rsidRPr="00CA6677">
        <w:rPr>
          <w:rFonts w:ascii="Arial" w:hAnsi="Arial" w:cs="Arial"/>
          <w:sz w:val="24"/>
          <w:szCs w:val="24"/>
        </w:rPr>
        <w:t>ational Happiness (GNH) Index from t</w:t>
      </w:r>
      <w:r w:rsidRPr="00CA6677">
        <w:rPr>
          <w:rFonts w:ascii="Arial" w:hAnsi="Arial" w:cs="Arial"/>
          <w:sz w:val="24"/>
          <w:szCs w:val="24"/>
        </w:rPr>
        <w:t>he C</w:t>
      </w:r>
      <w:r w:rsidR="00662105" w:rsidRPr="00CA6677">
        <w:rPr>
          <w:rFonts w:ascii="Arial" w:hAnsi="Arial" w:cs="Arial"/>
          <w:sz w:val="24"/>
          <w:szCs w:val="24"/>
        </w:rPr>
        <w:t xml:space="preserve">entre for Bhutan Studies (Ura et al. 2012) </w:t>
      </w:r>
      <w:r w:rsidRPr="00CA6677">
        <w:rPr>
          <w:rFonts w:ascii="Arial" w:hAnsi="Arial" w:cs="Arial"/>
          <w:sz w:val="24"/>
          <w:szCs w:val="24"/>
        </w:rPr>
        <w:t>for ‘emotional wellbeing’ is ‘emotional balance’. This conceptualisation seems more precise than the nef framework, since it is not possible to avoid all negative feelings. Furthermore</w:t>
      </w:r>
      <w:r w:rsidR="00662105" w:rsidRPr="00CA6677">
        <w:rPr>
          <w:rFonts w:ascii="Arial" w:hAnsi="Arial" w:cs="Arial"/>
          <w:sz w:val="24"/>
          <w:szCs w:val="24"/>
        </w:rPr>
        <w:t>,</w:t>
      </w:r>
      <w:r w:rsidRPr="00CA6677">
        <w:rPr>
          <w:rFonts w:ascii="Arial" w:hAnsi="Arial" w:cs="Arial"/>
          <w:sz w:val="24"/>
          <w:szCs w:val="24"/>
        </w:rPr>
        <w:t xml:space="preserve"> the GNH describes positive emotions as ‘non-disturbing emotions’ and negative emotions are ‘disturbing emotions’. This reflects the Buddhist perspective that disturbing emotions decrease mental clarity and hence </w:t>
      </w:r>
      <w:r w:rsidR="00713552" w:rsidRPr="00CA6677">
        <w:rPr>
          <w:rFonts w:ascii="Arial" w:hAnsi="Arial" w:cs="Arial"/>
          <w:sz w:val="24"/>
          <w:szCs w:val="24"/>
        </w:rPr>
        <w:t>‘</w:t>
      </w:r>
      <w:r w:rsidRPr="00CA6677">
        <w:rPr>
          <w:rFonts w:ascii="Arial" w:hAnsi="Arial" w:cs="Arial"/>
          <w:sz w:val="24"/>
          <w:szCs w:val="24"/>
        </w:rPr>
        <w:t>might lead often to formation of poor intentions</w:t>
      </w:r>
      <w:r w:rsidR="00713552" w:rsidRPr="00CA6677">
        <w:rPr>
          <w:rFonts w:ascii="Arial" w:hAnsi="Arial" w:cs="Arial"/>
          <w:sz w:val="24"/>
          <w:szCs w:val="24"/>
        </w:rPr>
        <w:t>’</w:t>
      </w:r>
      <w:r w:rsidRPr="00CA6677">
        <w:rPr>
          <w:rFonts w:ascii="Arial" w:hAnsi="Arial" w:cs="Arial"/>
          <w:sz w:val="24"/>
          <w:szCs w:val="24"/>
        </w:rPr>
        <w:t xml:space="preserve"> (</w:t>
      </w:r>
      <w:proofErr w:type="gramStart"/>
      <w:r w:rsidR="00662105" w:rsidRPr="00CA6677">
        <w:rPr>
          <w:rFonts w:ascii="Arial" w:hAnsi="Arial" w:cs="Arial"/>
          <w:sz w:val="24"/>
          <w:szCs w:val="24"/>
        </w:rPr>
        <w:t>Ura et al</w:t>
      </w:r>
      <w:proofErr w:type="gramEnd"/>
      <w:r w:rsidR="00662105" w:rsidRPr="00CA6677">
        <w:rPr>
          <w:rFonts w:ascii="Arial" w:hAnsi="Arial" w:cs="Arial"/>
          <w:sz w:val="24"/>
          <w:szCs w:val="24"/>
        </w:rPr>
        <w:t>. 2012</w:t>
      </w:r>
      <w:r w:rsidRPr="00CA6677">
        <w:rPr>
          <w:rFonts w:ascii="Arial" w:hAnsi="Arial" w:cs="Arial"/>
          <w:sz w:val="24"/>
          <w:szCs w:val="24"/>
        </w:rPr>
        <w:t>). This language of ‘disturbing’ and ‘non-disturbing’ avoids the dichotomy of positive and negative judgments about emotions and experiences, and instead emphasises peace of mind.</w:t>
      </w:r>
    </w:p>
    <w:p w:rsidR="00FD0A02" w:rsidRPr="00C06AA3" w:rsidRDefault="0050474B" w:rsidP="00365632">
      <w:pPr>
        <w:rPr>
          <w:rFonts w:ascii="Arial" w:eastAsia="Cambria" w:hAnsi="Arial" w:cs="Arial"/>
          <w:sz w:val="24"/>
          <w:szCs w:val="24"/>
          <w:lang w:val="en-US" w:eastAsia="en-AU"/>
        </w:rPr>
      </w:pPr>
      <w:r w:rsidRPr="00C06AA3">
        <w:rPr>
          <w:rFonts w:ascii="Arial" w:eastAsia="Cambria" w:hAnsi="Arial" w:cs="Arial"/>
          <w:sz w:val="24"/>
          <w:szCs w:val="24"/>
          <w:lang w:val="en-US" w:eastAsia="en-AU"/>
        </w:rPr>
        <w:t>The literature review highlighted the n</w:t>
      </w:r>
      <w:r w:rsidR="00FD0A02" w:rsidRPr="00C06AA3">
        <w:rPr>
          <w:rFonts w:ascii="Arial" w:eastAsia="Cambria" w:hAnsi="Arial" w:cs="Arial"/>
          <w:sz w:val="24"/>
          <w:szCs w:val="24"/>
          <w:lang w:val="en-US" w:eastAsia="en-AU"/>
        </w:rPr>
        <w:t xml:space="preserve">eed to reflect a broad and comprehensive </w:t>
      </w:r>
      <w:r w:rsidR="0007239F" w:rsidRPr="00C06AA3">
        <w:rPr>
          <w:rFonts w:ascii="Arial" w:eastAsia="Cambria" w:hAnsi="Arial" w:cs="Arial"/>
          <w:sz w:val="24"/>
          <w:szCs w:val="24"/>
          <w:lang w:val="en-US" w:eastAsia="en-AU"/>
        </w:rPr>
        <w:t>conceptualization</w:t>
      </w:r>
      <w:r w:rsidR="00FD0A02" w:rsidRPr="00C06AA3">
        <w:rPr>
          <w:rFonts w:ascii="Arial" w:eastAsia="Cambria" w:hAnsi="Arial" w:cs="Arial"/>
          <w:sz w:val="24"/>
          <w:szCs w:val="24"/>
          <w:lang w:val="en-US" w:eastAsia="en-AU"/>
        </w:rPr>
        <w:t xml:space="preserve"> of ‘quality of life’, ‘wellbeing’ and ‘emotio</w:t>
      </w:r>
      <w:r w:rsidR="00A32816" w:rsidRPr="00C06AA3">
        <w:rPr>
          <w:rFonts w:ascii="Arial" w:eastAsia="Cambria" w:hAnsi="Arial" w:cs="Arial"/>
          <w:sz w:val="24"/>
          <w:szCs w:val="24"/>
          <w:lang w:val="en-US" w:eastAsia="en-AU"/>
        </w:rPr>
        <w:t xml:space="preserve">nal wellbeing’ in the </w:t>
      </w:r>
      <w:r w:rsidR="00BB5E78" w:rsidRPr="00C06AA3">
        <w:rPr>
          <w:rFonts w:ascii="Arial" w:eastAsia="Cambria" w:hAnsi="Arial" w:cs="Arial"/>
          <w:sz w:val="24"/>
          <w:szCs w:val="24"/>
          <w:lang w:val="en-US" w:eastAsia="en-AU"/>
        </w:rPr>
        <w:t>SIM</w:t>
      </w:r>
      <w:r w:rsidR="00A32816" w:rsidRPr="00C06AA3">
        <w:rPr>
          <w:rFonts w:ascii="Arial" w:eastAsia="Cambria" w:hAnsi="Arial" w:cs="Arial"/>
          <w:sz w:val="24"/>
          <w:szCs w:val="24"/>
          <w:lang w:val="en-US" w:eastAsia="en-AU"/>
        </w:rPr>
        <w:t xml:space="preserve"> Outcomes F</w:t>
      </w:r>
      <w:r w:rsidR="00FD0A02" w:rsidRPr="00C06AA3">
        <w:rPr>
          <w:rFonts w:ascii="Arial" w:eastAsia="Cambria" w:hAnsi="Arial" w:cs="Arial"/>
          <w:sz w:val="24"/>
          <w:szCs w:val="24"/>
          <w:lang w:val="en-US" w:eastAsia="en-AU"/>
        </w:rPr>
        <w:t>ramework.</w:t>
      </w:r>
    </w:p>
    <w:p w:rsidR="00AE5B7D" w:rsidRPr="00CA6677" w:rsidRDefault="004A3B4A" w:rsidP="00531DFA">
      <w:pPr>
        <w:pStyle w:val="Heading2"/>
        <w:rPr>
          <w:rFonts w:ascii="Arial" w:hAnsi="Arial" w:cs="Arial"/>
          <w:color w:val="3B6E8F"/>
          <w:sz w:val="36"/>
          <w:szCs w:val="36"/>
        </w:rPr>
      </w:pPr>
      <w:bookmarkStart w:id="19" w:name="_Toc413666708"/>
      <w:r>
        <w:rPr>
          <w:rFonts w:ascii="Arial" w:hAnsi="Arial" w:cs="Arial"/>
          <w:color w:val="3B6E8F"/>
          <w:sz w:val="36"/>
          <w:szCs w:val="36"/>
        </w:rPr>
        <w:t>4</w:t>
      </w:r>
      <w:r w:rsidR="003C6835" w:rsidRPr="00CA6677">
        <w:rPr>
          <w:rFonts w:ascii="Arial" w:hAnsi="Arial" w:cs="Arial"/>
          <w:color w:val="3B6E8F"/>
          <w:sz w:val="36"/>
          <w:szCs w:val="36"/>
        </w:rPr>
        <w:t>.4</w:t>
      </w:r>
      <w:r w:rsidR="003C6835" w:rsidRPr="00CA6677">
        <w:rPr>
          <w:rFonts w:ascii="Arial" w:hAnsi="Arial" w:cs="Arial"/>
          <w:color w:val="3B6E8F"/>
          <w:sz w:val="36"/>
          <w:szCs w:val="36"/>
        </w:rPr>
        <w:tab/>
      </w:r>
      <w:r w:rsidR="00AE5B7D" w:rsidRPr="00CA6677">
        <w:rPr>
          <w:rFonts w:ascii="Arial" w:hAnsi="Arial" w:cs="Arial"/>
          <w:color w:val="3B6E8F"/>
          <w:sz w:val="36"/>
          <w:szCs w:val="36"/>
        </w:rPr>
        <w:t>Stakeholder engagement</w:t>
      </w:r>
      <w:bookmarkEnd w:id="19"/>
      <w:r w:rsidR="00AE5B7D" w:rsidRPr="00CA6677">
        <w:rPr>
          <w:rFonts w:ascii="Arial" w:hAnsi="Arial" w:cs="Arial"/>
          <w:color w:val="3B6E8F"/>
          <w:sz w:val="36"/>
          <w:szCs w:val="36"/>
        </w:rPr>
        <w:t xml:space="preserve"> </w:t>
      </w:r>
    </w:p>
    <w:p w:rsidR="00AE5B7D" w:rsidRPr="00C06AA3" w:rsidRDefault="00AE5B7D" w:rsidP="00531DFA">
      <w:pPr>
        <w:rPr>
          <w:rFonts w:ascii="Arial" w:hAnsi="Arial" w:cs="Arial"/>
          <w:sz w:val="24"/>
          <w:szCs w:val="24"/>
        </w:rPr>
      </w:pPr>
      <w:r w:rsidRPr="00C06AA3">
        <w:rPr>
          <w:rFonts w:ascii="Arial" w:hAnsi="Arial" w:cs="Arial"/>
          <w:sz w:val="24"/>
          <w:szCs w:val="24"/>
        </w:rPr>
        <w:t>Following a synthesis of findings from the extensive literature review, a broad range of stakeholders</w:t>
      </w:r>
      <w:r w:rsidR="00DF00DB" w:rsidRPr="00C06AA3">
        <w:rPr>
          <w:rFonts w:ascii="Arial" w:hAnsi="Arial" w:cs="Arial"/>
          <w:sz w:val="24"/>
          <w:szCs w:val="24"/>
        </w:rPr>
        <w:t xml:space="preserve"> – </w:t>
      </w:r>
      <w:r w:rsidRPr="00C06AA3">
        <w:rPr>
          <w:rFonts w:ascii="Arial" w:hAnsi="Arial" w:cs="Arial"/>
          <w:sz w:val="24"/>
          <w:szCs w:val="24"/>
        </w:rPr>
        <w:t>including experts in the disability sector, disability service providers and experts in outcomes measurement</w:t>
      </w:r>
      <w:r w:rsidR="00DF00DB" w:rsidRPr="00C06AA3">
        <w:rPr>
          <w:rFonts w:ascii="Arial" w:hAnsi="Arial" w:cs="Arial"/>
          <w:sz w:val="24"/>
          <w:szCs w:val="24"/>
        </w:rPr>
        <w:t xml:space="preserve"> – </w:t>
      </w:r>
      <w:r w:rsidRPr="00C06AA3">
        <w:rPr>
          <w:rFonts w:ascii="Arial" w:hAnsi="Arial" w:cs="Arial"/>
          <w:sz w:val="24"/>
          <w:szCs w:val="24"/>
        </w:rPr>
        <w:t>were engaged to:</w:t>
      </w:r>
    </w:p>
    <w:p w:rsidR="00AE5B7D" w:rsidRPr="00CA6677" w:rsidRDefault="00AE5B7D" w:rsidP="00F51E78">
      <w:pPr>
        <w:pStyle w:val="BulletTick"/>
        <w:rPr>
          <w:rFonts w:ascii="Arial" w:hAnsi="Arial" w:cs="Arial"/>
          <w:sz w:val="24"/>
          <w:szCs w:val="24"/>
        </w:rPr>
      </w:pPr>
      <w:r w:rsidRPr="00CA6677">
        <w:rPr>
          <w:rFonts w:ascii="Arial" w:hAnsi="Arial" w:cs="Arial"/>
          <w:sz w:val="24"/>
          <w:szCs w:val="24"/>
        </w:rPr>
        <w:t xml:space="preserve">Ensure that key outcomes are not missing from the </w:t>
      </w:r>
      <w:r w:rsidR="00DF00DB" w:rsidRPr="00CA6677">
        <w:rPr>
          <w:rFonts w:ascii="Arial" w:hAnsi="Arial" w:cs="Arial"/>
          <w:sz w:val="24"/>
          <w:szCs w:val="24"/>
        </w:rPr>
        <w:t>framework</w:t>
      </w:r>
      <w:r w:rsidRPr="00CA6677">
        <w:rPr>
          <w:rFonts w:ascii="Arial" w:hAnsi="Arial" w:cs="Arial"/>
          <w:sz w:val="24"/>
          <w:szCs w:val="24"/>
        </w:rPr>
        <w:t>; and</w:t>
      </w:r>
    </w:p>
    <w:p w:rsidR="00AE5B7D" w:rsidRPr="00CA6677" w:rsidRDefault="00AE5B7D" w:rsidP="00F51E78">
      <w:pPr>
        <w:pStyle w:val="BulletTick"/>
        <w:rPr>
          <w:rFonts w:ascii="Arial" w:hAnsi="Arial" w:cs="Arial"/>
          <w:sz w:val="24"/>
          <w:szCs w:val="24"/>
        </w:rPr>
      </w:pPr>
      <w:r w:rsidRPr="00CA6677">
        <w:rPr>
          <w:rFonts w:ascii="Arial" w:hAnsi="Arial" w:cs="Arial"/>
          <w:sz w:val="24"/>
          <w:szCs w:val="24"/>
        </w:rPr>
        <w:t>Provide input into how the Framework should be structured and communicated.</w:t>
      </w:r>
    </w:p>
    <w:p w:rsidR="00AE5B7D" w:rsidRDefault="00886E2E" w:rsidP="00F51E78">
      <w:pPr>
        <w:rPr>
          <w:rFonts w:ascii="Arial" w:hAnsi="Arial" w:cs="Arial"/>
          <w:sz w:val="24"/>
          <w:szCs w:val="24"/>
        </w:rPr>
      </w:pPr>
      <w:r w:rsidRPr="00C06AA3">
        <w:rPr>
          <w:rFonts w:ascii="Arial" w:hAnsi="Arial" w:cs="Arial"/>
          <w:sz w:val="24"/>
          <w:szCs w:val="24"/>
        </w:rPr>
        <w:lastRenderedPageBreak/>
        <w:t>T</w:t>
      </w:r>
      <w:r w:rsidR="00AE5B7D" w:rsidRPr="00C06AA3">
        <w:rPr>
          <w:rFonts w:ascii="Arial" w:hAnsi="Arial" w:cs="Arial"/>
          <w:sz w:val="24"/>
          <w:szCs w:val="24"/>
        </w:rPr>
        <w:t>he Outcomes Framework was developed in close collaboration with the Steering Group, which brought together sector leaders to regular</w:t>
      </w:r>
      <w:r w:rsidR="00DF00DB" w:rsidRPr="00C06AA3">
        <w:rPr>
          <w:rFonts w:ascii="Arial" w:hAnsi="Arial" w:cs="Arial"/>
          <w:sz w:val="24"/>
          <w:szCs w:val="24"/>
        </w:rPr>
        <w:t>ly</w:t>
      </w:r>
      <w:r w:rsidR="00AE5B7D" w:rsidRPr="00C06AA3">
        <w:rPr>
          <w:rFonts w:ascii="Arial" w:hAnsi="Arial" w:cs="Arial"/>
          <w:sz w:val="24"/>
          <w:szCs w:val="24"/>
        </w:rPr>
        <w:t xml:space="preserve"> review project progress and inform its development. </w:t>
      </w:r>
      <w:r w:rsidRPr="00C06AA3">
        <w:rPr>
          <w:rFonts w:ascii="Arial" w:hAnsi="Arial" w:cs="Arial"/>
          <w:sz w:val="24"/>
          <w:szCs w:val="24"/>
        </w:rPr>
        <w:t xml:space="preserve">Stakeholders who were consulted individually and/or as part of workshops are listed in </w:t>
      </w:r>
      <w:r w:rsidR="00864984">
        <w:rPr>
          <w:rFonts w:ascii="Arial" w:hAnsi="Arial" w:cs="Arial"/>
          <w:sz w:val="24"/>
          <w:szCs w:val="24"/>
        </w:rPr>
        <w:t>below:</w:t>
      </w:r>
    </w:p>
    <w:p w:rsidR="00864984" w:rsidRPr="0058786E" w:rsidRDefault="00864984" w:rsidP="00F51E78">
      <w:pPr>
        <w:rPr>
          <w:rFonts w:ascii="Arial" w:hAnsi="Arial" w:cs="Arial"/>
          <w:b/>
          <w:sz w:val="24"/>
          <w:szCs w:val="24"/>
        </w:rPr>
      </w:pPr>
      <w:r w:rsidRPr="0058786E">
        <w:rPr>
          <w:rFonts w:ascii="Arial" w:hAnsi="Arial" w:cs="Arial"/>
          <w:b/>
          <w:sz w:val="24"/>
          <w:szCs w:val="24"/>
        </w:rPr>
        <w:t>Service Providers:</w:t>
      </w:r>
    </w:p>
    <w:p w:rsidR="00864984" w:rsidRPr="00864984" w:rsidRDefault="00864984" w:rsidP="00864984">
      <w:pPr>
        <w:pStyle w:val="ListParagraph"/>
        <w:numPr>
          <w:ilvl w:val="0"/>
          <w:numId w:val="58"/>
        </w:numPr>
        <w:rPr>
          <w:rFonts w:ascii="Arial" w:hAnsi="Arial" w:cs="Arial"/>
          <w:sz w:val="24"/>
          <w:szCs w:val="24"/>
        </w:rPr>
      </w:pPr>
      <w:r w:rsidRPr="00864984">
        <w:rPr>
          <w:rFonts w:ascii="Arial" w:hAnsi="Arial" w:cs="Arial"/>
          <w:sz w:val="24"/>
          <w:szCs w:val="24"/>
        </w:rPr>
        <w:t>Spinal Cord Injuries Australia – Peter Perry</w:t>
      </w:r>
    </w:p>
    <w:p w:rsidR="00864984" w:rsidRPr="00864984" w:rsidRDefault="00864984" w:rsidP="00864984">
      <w:pPr>
        <w:pStyle w:val="ListParagraph"/>
        <w:numPr>
          <w:ilvl w:val="0"/>
          <w:numId w:val="58"/>
        </w:numPr>
        <w:rPr>
          <w:rFonts w:ascii="Arial" w:hAnsi="Arial" w:cs="Arial"/>
          <w:sz w:val="24"/>
          <w:szCs w:val="24"/>
        </w:rPr>
      </w:pPr>
      <w:r w:rsidRPr="00864984">
        <w:rPr>
          <w:rFonts w:ascii="Arial" w:hAnsi="Arial" w:cs="Arial"/>
          <w:sz w:val="24"/>
          <w:szCs w:val="24"/>
        </w:rPr>
        <w:t>House with no Steps – Lyn Ainsworth</w:t>
      </w:r>
    </w:p>
    <w:p w:rsidR="00864984" w:rsidRPr="00864984" w:rsidRDefault="00864984" w:rsidP="00864984">
      <w:pPr>
        <w:pStyle w:val="ListParagraph"/>
        <w:numPr>
          <w:ilvl w:val="0"/>
          <w:numId w:val="58"/>
        </w:numPr>
        <w:rPr>
          <w:rFonts w:ascii="Arial" w:hAnsi="Arial" w:cs="Arial"/>
          <w:sz w:val="24"/>
          <w:szCs w:val="24"/>
        </w:rPr>
      </w:pPr>
      <w:r w:rsidRPr="00864984">
        <w:rPr>
          <w:rFonts w:ascii="Arial" w:hAnsi="Arial" w:cs="Arial"/>
          <w:sz w:val="24"/>
          <w:szCs w:val="24"/>
        </w:rPr>
        <w:t>United Way – Michael McDade</w:t>
      </w:r>
    </w:p>
    <w:p w:rsidR="00864984" w:rsidRPr="00864984" w:rsidRDefault="00864984" w:rsidP="00864984">
      <w:pPr>
        <w:pStyle w:val="ListParagraph"/>
        <w:numPr>
          <w:ilvl w:val="0"/>
          <w:numId w:val="58"/>
        </w:numPr>
        <w:rPr>
          <w:rFonts w:ascii="Arial" w:hAnsi="Arial" w:cs="Arial"/>
          <w:sz w:val="24"/>
          <w:szCs w:val="24"/>
        </w:rPr>
      </w:pPr>
      <w:r w:rsidRPr="00864984">
        <w:rPr>
          <w:rFonts w:ascii="Arial" w:hAnsi="Arial" w:cs="Arial"/>
          <w:sz w:val="24"/>
          <w:szCs w:val="24"/>
        </w:rPr>
        <w:t>Interaction Disability Services – Craig Moore</w:t>
      </w:r>
    </w:p>
    <w:p w:rsidR="00864984" w:rsidRPr="00864984" w:rsidRDefault="00864984" w:rsidP="00864984">
      <w:pPr>
        <w:pStyle w:val="ListParagraph"/>
        <w:numPr>
          <w:ilvl w:val="0"/>
          <w:numId w:val="58"/>
        </w:numPr>
        <w:rPr>
          <w:rFonts w:ascii="Arial" w:hAnsi="Arial" w:cs="Arial"/>
          <w:sz w:val="24"/>
          <w:szCs w:val="24"/>
        </w:rPr>
      </w:pPr>
      <w:proofErr w:type="spellStart"/>
      <w:r w:rsidRPr="00864984">
        <w:rPr>
          <w:rFonts w:ascii="Arial" w:hAnsi="Arial" w:cs="Arial"/>
          <w:sz w:val="24"/>
          <w:szCs w:val="24"/>
        </w:rPr>
        <w:t>Valmar</w:t>
      </w:r>
      <w:proofErr w:type="spellEnd"/>
      <w:r w:rsidRPr="00864984">
        <w:rPr>
          <w:rFonts w:ascii="Arial" w:hAnsi="Arial" w:cs="Arial"/>
          <w:sz w:val="24"/>
          <w:szCs w:val="24"/>
        </w:rPr>
        <w:t xml:space="preserve"> Support Services – Hugh Packard</w:t>
      </w:r>
    </w:p>
    <w:p w:rsidR="00864984" w:rsidRPr="00864984" w:rsidRDefault="00864984" w:rsidP="00864984">
      <w:pPr>
        <w:pStyle w:val="ListParagraph"/>
        <w:numPr>
          <w:ilvl w:val="0"/>
          <w:numId w:val="58"/>
        </w:numPr>
        <w:rPr>
          <w:rFonts w:ascii="Arial" w:hAnsi="Arial" w:cs="Arial"/>
          <w:sz w:val="24"/>
          <w:szCs w:val="24"/>
        </w:rPr>
      </w:pPr>
      <w:r w:rsidRPr="00864984">
        <w:rPr>
          <w:rFonts w:ascii="Arial" w:hAnsi="Arial" w:cs="Arial"/>
          <w:sz w:val="24"/>
          <w:szCs w:val="24"/>
        </w:rPr>
        <w:t>Ability Options – Annie Mills</w:t>
      </w:r>
    </w:p>
    <w:p w:rsidR="00864984" w:rsidRPr="00864984" w:rsidRDefault="00864984" w:rsidP="00864984">
      <w:pPr>
        <w:pStyle w:val="ListParagraph"/>
        <w:numPr>
          <w:ilvl w:val="0"/>
          <w:numId w:val="58"/>
        </w:numPr>
        <w:rPr>
          <w:rFonts w:ascii="Arial" w:hAnsi="Arial" w:cs="Arial"/>
          <w:sz w:val="24"/>
          <w:szCs w:val="24"/>
        </w:rPr>
      </w:pPr>
      <w:proofErr w:type="spellStart"/>
      <w:r w:rsidRPr="00864984">
        <w:rPr>
          <w:rFonts w:ascii="Arial" w:hAnsi="Arial" w:cs="Arial"/>
          <w:sz w:val="24"/>
          <w:szCs w:val="24"/>
        </w:rPr>
        <w:t>Baptistcare</w:t>
      </w:r>
      <w:proofErr w:type="spellEnd"/>
      <w:r w:rsidRPr="00864984">
        <w:rPr>
          <w:rFonts w:ascii="Arial" w:hAnsi="Arial" w:cs="Arial"/>
          <w:sz w:val="24"/>
          <w:szCs w:val="24"/>
        </w:rPr>
        <w:t xml:space="preserve"> – Lucy Morris</w:t>
      </w:r>
    </w:p>
    <w:p w:rsidR="00864984" w:rsidRPr="00864984" w:rsidRDefault="00864984" w:rsidP="00864984">
      <w:pPr>
        <w:pStyle w:val="ListParagraph"/>
        <w:numPr>
          <w:ilvl w:val="0"/>
          <w:numId w:val="58"/>
        </w:numPr>
        <w:rPr>
          <w:rFonts w:ascii="Arial" w:hAnsi="Arial" w:cs="Arial"/>
          <w:sz w:val="24"/>
          <w:szCs w:val="24"/>
        </w:rPr>
      </w:pPr>
      <w:r w:rsidRPr="00864984">
        <w:rPr>
          <w:rFonts w:ascii="Arial" w:hAnsi="Arial" w:cs="Arial"/>
          <w:sz w:val="24"/>
          <w:szCs w:val="24"/>
        </w:rPr>
        <w:t>Cerebral Palsy Australia – Sharyn Gregory</w:t>
      </w:r>
    </w:p>
    <w:p w:rsidR="00864984" w:rsidRPr="00864984" w:rsidRDefault="00864984" w:rsidP="00864984">
      <w:pPr>
        <w:pStyle w:val="ListParagraph"/>
        <w:numPr>
          <w:ilvl w:val="0"/>
          <w:numId w:val="58"/>
        </w:numPr>
        <w:rPr>
          <w:rFonts w:ascii="Arial" w:hAnsi="Arial" w:cs="Arial"/>
          <w:sz w:val="24"/>
          <w:szCs w:val="24"/>
        </w:rPr>
      </w:pPr>
      <w:r w:rsidRPr="00864984">
        <w:rPr>
          <w:rFonts w:ascii="Arial" w:hAnsi="Arial" w:cs="Arial"/>
          <w:sz w:val="24"/>
          <w:szCs w:val="24"/>
        </w:rPr>
        <w:t>Life Without Barriers – Claire Robbs</w:t>
      </w:r>
    </w:p>
    <w:p w:rsidR="00864984" w:rsidRPr="00864984" w:rsidRDefault="00864984" w:rsidP="00864984">
      <w:pPr>
        <w:pStyle w:val="ListParagraph"/>
        <w:numPr>
          <w:ilvl w:val="0"/>
          <w:numId w:val="58"/>
        </w:numPr>
        <w:rPr>
          <w:rFonts w:ascii="Arial" w:hAnsi="Arial" w:cs="Arial"/>
          <w:sz w:val="24"/>
          <w:szCs w:val="24"/>
        </w:rPr>
      </w:pPr>
      <w:r w:rsidRPr="00864984">
        <w:rPr>
          <w:rFonts w:ascii="Arial" w:hAnsi="Arial" w:cs="Arial"/>
          <w:sz w:val="24"/>
          <w:szCs w:val="24"/>
        </w:rPr>
        <w:t xml:space="preserve">Life Without Barriers – Edward </w:t>
      </w:r>
      <w:proofErr w:type="spellStart"/>
      <w:r w:rsidRPr="00864984">
        <w:rPr>
          <w:rFonts w:ascii="Arial" w:hAnsi="Arial" w:cs="Arial"/>
          <w:sz w:val="24"/>
          <w:szCs w:val="24"/>
        </w:rPr>
        <w:t>Birt</w:t>
      </w:r>
      <w:proofErr w:type="spellEnd"/>
    </w:p>
    <w:p w:rsidR="00864984" w:rsidRPr="00864984" w:rsidRDefault="00864984" w:rsidP="00864984">
      <w:pPr>
        <w:pStyle w:val="ListParagraph"/>
        <w:numPr>
          <w:ilvl w:val="0"/>
          <w:numId w:val="58"/>
        </w:numPr>
        <w:rPr>
          <w:rFonts w:ascii="Arial" w:hAnsi="Arial" w:cs="Arial"/>
          <w:sz w:val="24"/>
          <w:szCs w:val="24"/>
        </w:rPr>
      </w:pPr>
      <w:proofErr w:type="spellStart"/>
      <w:r w:rsidRPr="00864984">
        <w:rPr>
          <w:rFonts w:ascii="Arial" w:hAnsi="Arial" w:cs="Arial"/>
          <w:sz w:val="24"/>
          <w:szCs w:val="24"/>
        </w:rPr>
        <w:t>Lifesta</w:t>
      </w:r>
      <w:r>
        <w:rPr>
          <w:rFonts w:ascii="Arial" w:hAnsi="Arial" w:cs="Arial"/>
          <w:sz w:val="24"/>
          <w:szCs w:val="24"/>
        </w:rPr>
        <w:t>r</w:t>
      </w:r>
      <w:r w:rsidRPr="00864984">
        <w:rPr>
          <w:rFonts w:ascii="Arial" w:hAnsi="Arial" w:cs="Arial"/>
          <w:sz w:val="24"/>
          <w:szCs w:val="24"/>
        </w:rPr>
        <w:t>t</w:t>
      </w:r>
      <w:proofErr w:type="spellEnd"/>
      <w:r w:rsidRPr="00864984">
        <w:rPr>
          <w:rFonts w:ascii="Arial" w:hAnsi="Arial" w:cs="Arial"/>
          <w:sz w:val="24"/>
          <w:szCs w:val="24"/>
        </w:rPr>
        <w:t xml:space="preserve"> – Sue Becker</w:t>
      </w:r>
    </w:p>
    <w:p w:rsidR="00864984" w:rsidRPr="00864984" w:rsidRDefault="00864984" w:rsidP="00864984">
      <w:pPr>
        <w:pStyle w:val="ListParagraph"/>
        <w:numPr>
          <w:ilvl w:val="0"/>
          <w:numId w:val="58"/>
        </w:numPr>
        <w:rPr>
          <w:rFonts w:ascii="Arial" w:hAnsi="Arial" w:cs="Arial"/>
          <w:sz w:val="24"/>
          <w:szCs w:val="24"/>
        </w:rPr>
      </w:pPr>
      <w:proofErr w:type="spellStart"/>
      <w:r w:rsidRPr="00864984">
        <w:rPr>
          <w:rFonts w:ascii="Arial" w:hAnsi="Arial" w:cs="Arial"/>
          <w:sz w:val="24"/>
          <w:szCs w:val="24"/>
        </w:rPr>
        <w:t>Northcott</w:t>
      </w:r>
      <w:proofErr w:type="spellEnd"/>
      <w:r w:rsidRPr="00864984">
        <w:rPr>
          <w:rFonts w:ascii="Arial" w:hAnsi="Arial" w:cs="Arial"/>
          <w:sz w:val="24"/>
          <w:szCs w:val="24"/>
        </w:rPr>
        <w:t xml:space="preserve"> – Kerry Stubbs</w:t>
      </w:r>
    </w:p>
    <w:p w:rsidR="00864984" w:rsidRPr="00864984" w:rsidRDefault="00864984" w:rsidP="00864984">
      <w:pPr>
        <w:pStyle w:val="ListParagraph"/>
        <w:numPr>
          <w:ilvl w:val="0"/>
          <w:numId w:val="58"/>
        </w:numPr>
        <w:rPr>
          <w:rFonts w:ascii="Arial" w:hAnsi="Arial" w:cs="Arial"/>
          <w:sz w:val="24"/>
          <w:szCs w:val="24"/>
        </w:rPr>
      </w:pPr>
      <w:proofErr w:type="spellStart"/>
      <w:r w:rsidRPr="00864984">
        <w:rPr>
          <w:rFonts w:ascii="Arial" w:hAnsi="Arial" w:cs="Arial"/>
          <w:sz w:val="24"/>
          <w:szCs w:val="24"/>
        </w:rPr>
        <w:t>Northcott</w:t>
      </w:r>
      <w:proofErr w:type="spellEnd"/>
      <w:r w:rsidRPr="00864984">
        <w:rPr>
          <w:rFonts w:ascii="Arial" w:hAnsi="Arial" w:cs="Arial"/>
          <w:sz w:val="24"/>
          <w:szCs w:val="24"/>
        </w:rPr>
        <w:t xml:space="preserve"> – Rebecca </w:t>
      </w:r>
      <w:proofErr w:type="spellStart"/>
      <w:r w:rsidRPr="00864984">
        <w:rPr>
          <w:rFonts w:ascii="Arial" w:hAnsi="Arial" w:cs="Arial"/>
          <w:sz w:val="24"/>
          <w:szCs w:val="24"/>
        </w:rPr>
        <w:t>Rodwell</w:t>
      </w:r>
      <w:proofErr w:type="spellEnd"/>
    </w:p>
    <w:p w:rsidR="00864984" w:rsidRPr="00864984" w:rsidRDefault="00864984" w:rsidP="00864984">
      <w:pPr>
        <w:pStyle w:val="ListParagraph"/>
        <w:numPr>
          <w:ilvl w:val="0"/>
          <w:numId w:val="58"/>
        </w:numPr>
        <w:rPr>
          <w:rFonts w:ascii="Arial" w:hAnsi="Arial" w:cs="Arial"/>
          <w:sz w:val="24"/>
          <w:szCs w:val="24"/>
        </w:rPr>
      </w:pPr>
      <w:r w:rsidRPr="00864984">
        <w:rPr>
          <w:rFonts w:ascii="Arial" w:hAnsi="Arial" w:cs="Arial"/>
          <w:sz w:val="24"/>
          <w:szCs w:val="24"/>
        </w:rPr>
        <w:t>Radius Disability Services – Cath Macdonald</w:t>
      </w:r>
    </w:p>
    <w:p w:rsidR="0058786E" w:rsidRPr="0058786E" w:rsidRDefault="00864984" w:rsidP="0058786E">
      <w:pPr>
        <w:pStyle w:val="ListParagraph"/>
        <w:numPr>
          <w:ilvl w:val="0"/>
          <w:numId w:val="58"/>
        </w:numPr>
        <w:rPr>
          <w:rFonts w:ascii="Arial" w:hAnsi="Arial" w:cs="Arial"/>
          <w:b/>
          <w:sz w:val="24"/>
          <w:szCs w:val="24"/>
        </w:rPr>
      </w:pPr>
      <w:proofErr w:type="spellStart"/>
      <w:r w:rsidRPr="0058786E">
        <w:rPr>
          <w:rFonts w:ascii="Arial" w:hAnsi="Arial" w:cs="Arial"/>
          <w:b/>
          <w:sz w:val="24"/>
          <w:szCs w:val="24"/>
        </w:rPr>
        <w:t>UnitingCare</w:t>
      </w:r>
      <w:proofErr w:type="spellEnd"/>
      <w:r w:rsidRPr="0058786E">
        <w:rPr>
          <w:rFonts w:ascii="Arial" w:hAnsi="Arial" w:cs="Arial"/>
          <w:b/>
          <w:sz w:val="24"/>
          <w:szCs w:val="24"/>
        </w:rPr>
        <w:t xml:space="preserve"> Disability – Jo-Anne Hewitt</w:t>
      </w:r>
    </w:p>
    <w:p w:rsidR="0058786E" w:rsidRPr="0058786E" w:rsidRDefault="0058786E" w:rsidP="0058786E">
      <w:pPr>
        <w:rPr>
          <w:rFonts w:ascii="Arial" w:hAnsi="Arial" w:cs="Arial"/>
          <w:b/>
          <w:sz w:val="24"/>
          <w:szCs w:val="24"/>
        </w:rPr>
      </w:pPr>
      <w:r w:rsidRPr="0058786E">
        <w:rPr>
          <w:rFonts w:ascii="Arial" w:hAnsi="Arial" w:cs="Arial"/>
          <w:b/>
          <w:sz w:val="24"/>
          <w:szCs w:val="24"/>
        </w:rPr>
        <w:t>Government:</w:t>
      </w:r>
    </w:p>
    <w:p w:rsidR="0058786E" w:rsidRPr="0058786E" w:rsidRDefault="0058786E" w:rsidP="0058786E">
      <w:pPr>
        <w:pStyle w:val="ListParagraph"/>
        <w:numPr>
          <w:ilvl w:val="0"/>
          <w:numId w:val="59"/>
        </w:numPr>
        <w:rPr>
          <w:rFonts w:ascii="Arial" w:hAnsi="Arial" w:cs="Arial"/>
          <w:sz w:val="24"/>
          <w:szCs w:val="24"/>
        </w:rPr>
      </w:pPr>
      <w:r w:rsidRPr="0058786E">
        <w:rPr>
          <w:rFonts w:ascii="Arial" w:hAnsi="Arial" w:cs="Arial"/>
          <w:sz w:val="24"/>
          <w:szCs w:val="24"/>
        </w:rPr>
        <w:t xml:space="preserve">Ageing Disability and Home Care – Eugene </w:t>
      </w:r>
      <w:proofErr w:type="spellStart"/>
      <w:r w:rsidRPr="0058786E">
        <w:rPr>
          <w:rFonts w:ascii="Arial" w:hAnsi="Arial" w:cs="Arial"/>
          <w:sz w:val="24"/>
          <w:szCs w:val="24"/>
        </w:rPr>
        <w:t>McGarrell</w:t>
      </w:r>
      <w:proofErr w:type="spellEnd"/>
    </w:p>
    <w:p w:rsidR="0058786E" w:rsidRPr="0058786E" w:rsidRDefault="0058786E" w:rsidP="0058786E">
      <w:pPr>
        <w:pStyle w:val="ListParagraph"/>
        <w:numPr>
          <w:ilvl w:val="0"/>
          <w:numId w:val="59"/>
        </w:numPr>
        <w:rPr>
          <w:rFonts w:ascii="Arial" w:hAnsi="Arial" w:cs="Arial"/>
          <w:sz w:val="24"/>
          <w:szCs w:val="24"/>
        </w:rPr>
      </w:pPr>
      <w:r w:rsidRPr="0058786E">
        <w:rPr>
          <w:rFonts w:ascii="Arial" w:hAnsi="Arial" w:cs="Arial"/>
          <w:sz w:val="24"/>
          <w:szCs w:val="24"/>
        </w:rPr>
        <w:t>Ageing Disability and Home Care – Lorraine Haywood</w:t>
      </w:r>
    </w:p>
    <w:p w:rsidR="0058786E" w:rsidRPr="0058786E" w:rsidRDefault="0058786E" w:rsidP="0058786E">
      <w:pPr>
        <w:pStyle w:val="ListParagraph"/>
        <w:numPr>
          <w:ilvl w:val="0"/>
          <w:numId w:val="59"/>
        </w:numPr>
        <w:rPr>
          <w:rFonts w:ascii="Arial" w:hAnsi="Arial" w:cs="Arial"/>
          <w:sz w:val="24"/>
          <w:szCs w:val="24"/>
        </w:rPr>
      </w:pPr>
      <w:r w:rsidRPr="0058786E">
        <w:rPr>
          <w:rFonts w:ascii="Arial" w:hAnsi="Arial" w:cs="Arial"/>
          <w:sz w:val="24"/>
          <w:szCs w:val="24"/>
        </w:rPr>
        <w:t xml:space="preserve">Ageing Disability and Home Care- John </w:t>
      </w:r>
      <w:proofErr w:type="spellStart"/>
      <w:r w:rsidRPr="0058786E">
        <w:rPr>
          <w:rFonts w:ascii="Arial" w:hAnsi="Arial" w:cs="Arial"/>
          <w:sz w:val="24"/>
          <w:szCs w:val="24"/>
        </w:rPr>
        <w:t>Bently</w:t>
      </w:r>
      <w:proofErr w:type="spellEnd"/>
    </w:p>
    <w:p w:rsidR="0058786E" w:rsidRDefault="0058786E" w:rsidP="0058786E">
      <w:pPr>
        <w:pStyle w:val="ListParagraph"/>
        <w:numPr>
          <w:ilvl w:val="0"/>
          <w:numId w:val="59"/>
        </w:numPr>
        <w:rPr>
          <w:rFonts w:ascii="Arial" w:hAnsi="Arial" w:cs="Arial"/>
          <w:sz w:val="24"/>
          <w:szCs w:val="24"/>
        </w:rPr>
      </w:pPr>
      <w:r w:rsidRPr="0058786E">
        <w:rPr>
          <w:rFonts w:ascii="Arial" w:hAnsi="Arial" w:cs="Arial"/>
          <w:sz w:val="24"/>
          <w:szCs w:val="24"/>
        </w:rPr>
        <w:t>Ageing Disability and Home Care – Michael Henman</w:t>
      </w:r>
    </w:p>
    <w:p w:rsidR="0058786E" w:rsidRPr="0058786E" w:rsidRDefault="0058786E" w:rsidP="0058786E">
      <w:pPr>
        <w:rPr>
          <w:rFonts w:ascii="Arial" w:hAnsi="Arial" w:cs="Arial"/>
          <w:b/>
          <w:sz w:val="24"/>
          <w:szCs w:val="24"/>
        </w:rPr>
      </w:pPr>
      <w:r w:rsidRPr="0058786E">
        <w:rPr>
          <w:rFonts w:ascii="Arial" w:hAnsi="Arial" w:cs="Arial"/>
          <w:b/>
          <w:sz w:val="24"/>
          <w:szCs w:val="24"/>
        </w:rPr>
        <w:t>Peak Body:</w:t>
      </w:r>
    </w:p>
    <w:p w:rsidR="0058786E" w:rsidRDefault="0058786E" w:rsidP="0058786E">
      <w:pPr>
        <w:pStyle w:val="ListParagraph"/>
        <w:numPr>
          <w:ilvl w:val="0"/>
          <w:numId w:val="60"/>
        </w:numPr>
        <w:rPr>
          <w:rFonts w:ascii="Arial" w:hAnsi="Arial" w:cs="Arial"/>
          <w:sz w:val="24"/>
          <w:szCs w:val="24"/>
        </w:rPr>
      </w:pPr>
      <w:r>
        <w:rPr>
          <w:rFonts w:ascii="Arial" w:hAnsi="Arial" w:cs="Arial"/>
          <w:sz w:val="24"/>
          <w:szCs w:val="24"/>
        </w:rPr>
        <w:t>National Disability Services – Gordon Duff</w:t>
      </w:r>
    </w:p>
    <w:p w:rsidR="0058786E" w:rsidRDefault="0058786E" w:rsidP="0058786E">
      <w:pPr>
        <w:pStyle w:val="ListParagraph"/>
        <w:numPr>
          <w:ilvl w:val="0"/>
          <w:numId w:val="60"/>
        </w:numPr>
        <w:rPr>
          <w:rFonts w:ascii="Arial" w:hAnsi="Arial" w:cs="Arial"/>
          <w:sz w:val="24"/>
          <w:szCs w:val="24"/>
        </w:rPr>
      </w:pPr>
      <w:r>
        <w:rPr>
          <w:rFonts w:ascii="Arial" w:hAnsi="Arial" w:cs="Arial"/>
          <w:sz w:val="24"/>
          <w:szCs w:val="24"/>
        </w:rPr>
        <w:t>National Disability Services – Garry Cronan</w:t>
      </w:r>
    </w:p>
    <w:p w:rsidR="0058786E" w:rsidRPr="0058786E" w:rsidRDefault="0058786E" w:rsidP="0058786E">
      <w:pPr>
        <w:pStyle w:val="ListParagraph"/>
        <w:numPr>
          <w:ilvl w:val="0"/>
          <w:numId w:val="60"/>
        </w:numPr>
        <w:rPr>
          <w:rFonts w:ascii="Arial" w:hAnsi="Arial" w:cs="Arial"/>
          <w:sz w:val="24"/>
          <w:szCs w:val="24"/>
        </w:rPr>
      </w:pPr>
      <w:r>
        <w:rPr>
          <w:rFonts w:ascii="Arial" w:hAnsi="Arial" w:cs="Arial"/>
          <w:sz w:val="24"/>
          <w:szCs w:val="24"/>
        </w:rPr>
        <w:t>National Disability Services – Deb Sazdanoff</w:t>
      </w:r>
    </w:p>
    <w:p w:rsidR="0058786E" w:rsidRDefault="0058786E" w:rsidP="0058786E">
      <w:pPr>
        <w:pStyle w:val="ListParagraph"/>
        <w:numPr>
          <w:ilvl w:val="0"/>
          <w:numId w:val="60"/>
        </w:numPr>
        <w:rPr>
          <w:rFonts w:ascii="Arial" w:hAnsi="Arial" w:cs="Arial"/>
          <w:sz w:val="24"/>
          <w:szCs w:val="24"/>
        </w:rPr>
      </w:pPr>
      <w:r>
        <w:rPr>
          <w:rFonts w:ascii="Arial" w:hAnsi="Arial" w:cs="Arial"/>
          <w:sz w:val="24"/>
          <w:szCs w:val="24"/>
        </w:rPr>
        <w:t>National Disability Services – Lee Bratel</w:t>
      </w:r>
    </w:p>
    <w:p w:rsidR="0058786E" w:rsidRPr="0058786E" w:rsidRDefault="0058786E" w:rsidP="0058786E">
      <w:pPr>
        <w:pStyle w:val="ListParagraph"/>
        <w:numPr>
          <w:ilvl w:val="0"/>
          <w:numId w:val="60"/>
        </w:numPr>
        <w:rPr>
          <w:rFonts w:ascii="Arial" w:hAnsi="Arial" w:cs="Arial"/>
          <w:sz w:val="24"/>
          <w:szCs w:val="24"/>
        </w:rPr>
      </w:pPr>
      <w:r>
        <w:rPr>
          <w:rFonts w:ascii="Arial" w:hAnsi="Arial" w:cs="Arial"/>
          <w:sz w:val="24"/>
          <w:szCs w:val="24"/>
        </w:rPr>
        <w:t>National Disability Services – Deb Hoffman</w:t>
      </w:r>
    </w:p>
    <w:p w:rsidR="0058786E" w:rsidRDefault="0058786E" w:rsidP="0058786E">
      <w:pPr>
        <w:rPr>
          <w:rFonts w:ascii="Arial" w:hAnsi="Arial" w:cs="Arial"/>
          <w:b/>
          <w:sz w:val="24"/>
          <w:szCs w:val="24"/>
        </w:rPr>
      </w:pPr>
      <w:r w:rsidRPr="0058786E">
        <w:rPr>
          <w:rFonts w:ascii="Arial" w:hAnsi="Arial" w:cs="Arial"/>
          <w:b/>
          <w:sz w:val="24"/>
          <w:szCs w:val="24"/>
        </w:rPr>
        <w:t>Sector Expert:</w:t>
      </w:r>
    </w:p>
    <w:p w:rsidR="0058786E" w:rsidRPr="0058786E" w:rsidRDefault="0058786E" w:rsidP="0058786E">
      <w:pPr>
        <w:pStyle w:val="ListParagraph"/>
        <w:numPr>
          <w:ilvl w:val="0"/>
          <w:numId w:val="61"/>
        </w:numPr>
        <w:rPr>
          <w:rFonts w:ascii="Arial" w:hAnsi="Arial" w:cs="Arial"/>
          <w:sz w:val="24"/>
          <w:szCs w:val="24"/>
        </w:rPr>
      </w:pPr>
      <w:r w:rsidRPr="0058786E">
        <w:rPr>
          <w:rFonts w:ascii="Arial" w:hAnsi="Arial" w:cs="Arial"/>
          <w:sz w:val="24"/>
          <w:szCs w:val="24"/>
        </w:rPr>
        <w:t xml:space="preserve">Future by Design – </w:t>
      </w:r>
      <w:proofErr w:type="spellStart"/>
      <w:r w:rsidRPr="0058786E">
        <w:rPr>
          <w:rFonts w:ascii="Arial" w:hAnsi="Arial" w:cs="Arial"/>
          <w:sz w:val="24"/>
          <w:szCs w:val="24"/>
        </w:rPr>
        <w:t>Valmae</w:t>
      </w:r>
      <w:proofErr w:type="spellEnd"/>
      <w:r w:rsidRPr="0058786E">
        <w:rPr>
          <w:rFonts w:ascii="Arial" w:hAnsi="Arial" w:cs="Arial"/>
          <w:sz w:val="24"/>
          <w:szCs w:val="24"/>
        </w:rPr>
        <w:t xml:space="preserve"> Rose</w:t>
      </w:r>
    </w:p>
    <w:p w:rsidR="0058786E" w:rsidRDefault="0058786E" w:rsidP="0058786E">
      <w:pPr>
        <w:pStyle w:val="ListParagraph"/>
        <w:numPr>
          <w:ilvl w:val="0"/>
          <w:numId w:val="61"/>
        </w:numPr>
        <w:rPr>
          <w:rFonts w:ascii="Arial" w:hAnsi="Arial" w:cs="Arial"/>
          <w:sz w:val="24"/>
          <w:szCs w:val="24"/>
        </w:rPr>
      </w:pPr>
      <w:r w:rsidRPr="0058786E">
        <w:rPr>
          <w:rFonts w:ascii="Arial" w:hAnsi="Arial" w:cs="Arial"/>
          <w:sz w:val="24"/>
          <w:szCs w:val="24"/>
        </w:rPr>
        <w:t>Council on Quality and Leadership – Becky Hansen</w:t>
      </w:r>
    </w:p>
    <w:p w:rsidR="0058786E" w:rsidRPr="0058786E" w:rsidRDefault="0058786E" w:rsidP="0058786E">
      <w:pPr>
        <w:rPr>
          <w:rFonts w:ascii="Arial" w:hAnsi="Arial" w:cs="Arial"/>
          <w:b/>
          <w:sz w:val="24"/>
          <w:szCs w:val="24"/>
        </w:rPr>
      </w:pPr>
      <w:r w:rsidRPr="0058786E">
        <w:rPr>
          <w:rFonts w:ascii="Arial" w:hAnsi="Arial" w:cs="Arial"/>
          <w:b/>
          <w:sz w:val="24"/>
          <w:szCs w:val="24"/>
        </w:rPr>
        <w:t>Academia</w:t>
      </w:r>
    </w:p>
    <w:p w:rsidR="0058786E" w:rsidRPr="0058786E" w:rsidRDefault="0058786E" w:rsidP="0058786E">
      <w:pPr>
        <w:pStyle w:val="ListParagraph"/>
        <w:numPr>
          <w:ilvl w:val="0"/>
          <w:numId w:val="62"/>
        </w:numPr>
        <w:rPr>
          <w:rFonts w:ascii="Arial" w:hAnsi="Arial" w:cs="Arial"/>
          <w:sz w:val="24"/>
          <w:szCs w:val="24"/>
        </w:rPr>
      </w:pPr>
      <w:r w:rsidRPr="0058786E">
        <w:rPr>
          <w:rFonts w:ascii="Arial" w:hAnsi="Arial" w:cs="Arial"/>
          <w:sz w:val="24"/>
          <w:szCs w:val="24"/>
        </w:rPr>
        <w:t>Deakin University – Lynne Adamson</w:t>
      </w:r>
    </w:p>
    <w:p w:rsidR="0058786E" w:rsidRPr="0058786E" w:rsidRDefault="0058786E" w:rsidP="0058786E">
      <w:pPr>
        <w:pStyle w:val="ListParagraph"/>
        <w:numPr>
          <w:ilvl w:val="0"/>
          <w:numId w:val="62"/>
        </w:numPr>
        <w:rPr>
          <w:rFonts w:ascii="Arial" w:hAnsi="Arial" w:cs="Arial"/>
          <w:sz w:val="24"/>
          <w:szCs w:val="24"/>
        </w:rPr>
      </w:pPr>
      <w:r w:rsidRPr="0058786E">
        <w:rPr>
          <w:rFonts w:ascii="Arial" w:hAnsi="Arial" w:cs="Arial"/>
          <w:sz w:val="24"/>
          <w:szCs w:val="24"/>
        </w:rPr>
        <w:lastRenderedPageBreak/>
        <w:t>Sydney University – Gwyneth Llewellyn</w:t>
      </w:r>
    </w:p>
    <w:p w:rsidR="00D37F6F" w:rsidRPr="0058786E" w:rsidRDefault="0058786E" w:rsidP="00365632">
      <w:pPr>
        <w:pStyle w:val="ListParagraph"/>
        <w:numPr>
          <w:ilvl w:val="0"/>
          <w:numId w:val="62"/>
        </w:numPr>
        <w:rPr>
          <w:rFonts w:ascii="Arial" w:hAnsi="Arial" w:cs="Arial"/>
          <w:sz w:val="24"/>
          <w:szCs w:val="24"/>
        </w:rPr>
      </w:pPr>
      <w:r w:rsidRPr="0058786E">
        <w:rPr>
          <w:rFonts w:ascii="Arial" w:hAnsi="Arial" w:cs="Arial"/>
          <w:sz w:val="24"/>
          <w:szCs w:val="24"/>
        </w:rPr>
        <w:t xml:space="preserve">Queensland University of </w:t>
      </w:r>
      <w:r w:rsidR="004E31CC" w:rsidRPr="0058786E">
        <w:rPr>
          <w:rFonts w:ascii="Arial" w:hAnsi="Arial" w:cs="Arial"/>
          <w:sz w:val="24"/>
          <w:szCs w:val="24"/>
        </w:rPr>
        <w:t>Technology</w:t>
      </w:r>
      <w:r w:rsidRPr="0058786E">
        <w:rPr>
          <w:rFonts w:ascii="Arial" w:hAnsi="Arial" w:cs="Arial"/>
          <w:sz w:val="24"/>
          <w:szCs w:val="24"/>
        </w:rPr>
        <w:t xml:space="preserve"> – Michael McDade</w:t>
      </w:r>
    </w:p>
    <w:p w:rsidR="0064662E" w:rsidRPr="00CA6677" w:rsidRDefault="004A3B4A" w:rsidP="00531DFA">
      <w:pPr>
        <w:pStyle w:val="Heading2"/>
        <w:rPr>
          <w:rFonts w:ascii="Arial" w:hAnsi="Arial" w:cs="Arial"/>
          <w:color w:val="3B6E8F"/>
          <w:sz w:val="36"/>
          <w:szCs w:val="36"/>
        </w:rPr>
      </w:pPr>
      <w:bookmarkStart w:id="20" w:name="_Toc389060014"/>
      <w:bookmarkStart w:id="21" w:name="_Toc389536026"/>
      <w:bookmarkStart w:id="22" w:name="_Toc413666709"/>
      <w:r>
        <w:rPr>
          <w:rFonts w:ascii="Arial" w:hAnsi="Arial" w:cs="Arial"/>
          <w:color w:val="3B6E8F"/>
          <w:sz w:val="36"/>
          <w:szCs w:val="36"/>
        </w:rPr>
        <w:t>4</w:t>
      </w:r>
      <w:r w:rsidR="003C6835" w:rsidRPr="00CA6677">
        <w:rPr>
          <w:rFonts w:ascii="Arial" w:hAnsi="Arial" w:cs="Arial"/>
          <w:color w:val="3B6E8F"/>
          <w:sz w:val="36"/>
          <w:szCs w:val="36"/>
        </w:rPr>
        <w:t>.5</w:t>
      </w:r>
      <w:r w:rsidR="003C6835" w:rsidRPr="00CA6677">
        <w:rPr>
          <w:rFonts w:ascii="Arial" w:hAnsi="Arial" w:cs="Arial"/>
          <w:color w:val="3B6E8F"/>
          <w:sz w:val="36"/>
          <w:szCs w:val="36"/>
        </w:rPr>
        <w:tab/>
      </w:r>
      <w:r w:rsidR="0064662E" w:rsidRPr="00CA6677">
        <w:rPr>
          <w:rFonts w:ascii="Arial" w:hAnsi="Arial" w:cs="Arial"/>
          <w:color w:val="3B6E8F"/>
          <w:sz w:val="36"/>
          <w:szCs w:val="36"/>
        </w:rPr>
        <w:t>F</w:t>
      </w:r>
      <w:r w:rsidR="00A21489" w:rsidRPr="00CA6677">
        <w:rPr>
          <w:rFonts w:ascii="Arial" w:hAnsi="Arial" w:cs="Arial"/>
          <w:color w:val="3B6E8F"/>
          <w:sz w:val="36"/>
          <w:szCs w:val="36"/>
        </w:rPr>
        <w:t xml:space="preserve">inal synthesis, </w:t>
      </w:r>
      <w:r w:rsidR="0064662E" w:rsidRPr="00CA6677">
        <w:rPr>
          <w:rFonts w:ascii="Arial" w:hAnsi="Arial" w:cs="Arial"/>
          <w:color w:val="3B6E8F"/>
          <w:sz w:val="36"/>
          <w:szCs w:val="36"/>
        </w:rPr>
        <w:t>restructuring</w:t>
      </w:r>
      <w:r w:rsidR="00A21489" w:rsidRPr="00CA6677">
        <w:rPr>
          <w:rFonts w:ascii="Arial" w:hAnsi="Arial" w:cs="Arial"/>
          <w:color w:val="3B6E8F"/>
          <w:sz w:val="36"/>
          <w:szCs w:val="36"/>
        </w:rPr>
        <w:t xml:space="preserve"> and mapping</w:t>
      </w:r>
      <w:r w:rsidR="0064662E" w:rsidRPr="00CA6677">
        <w:rPr>
          <w:rFonts w:ascii="Arial" w:hAnsi="Arial" w:cs="Arial"/>
          <w:color w:val="3B6E8F"/>
          <w:sz w:val="36"/>
          <w:szCs w:val="36"/>
        </w:rPr>
        <w:t xml:space="preserve"> of outcomes and domains</w:t>
      </w:r>
      <w:bookmarkEnd w:id="20"/>
      <w:bookmarkEnd w:id="21"/>
      <w:bookmarkEnd w:id="22"/>
    </w:p>
    <w:p w:rsidR="0064662E" w:rsidRPr="00C06AA3" w:rsidRDefault="0064662E" w:rsidP="00F51E78">
      <w:pPr>
        <w:rPr>
          <w:rFonts w:ascii="Arial" w:hAnsi="Arial" w:cs="Arial"/>
          <w:sz w:val="24"/>
          <w:szCs w:val="24"/>
        </w:rPr>
      </w:pPr>
      <w:r w:rsidRPr="00C06AA3">
        <w:rPr>
          <w:rFonts w:ascii="Arial" w:hAnsi="Arial" w:cs="Arial"/>
          <w:sz w:val="24"/>
          <w:szCs w:val="24"/>
        </w:rPr>
        <w:t xml:space="preserve">Once all of the outcomes had been identified through the literature review, stakeholder engagement, and the iterative process of additional stakeholder engagement and further literature review to identify gaps, they were grouped under appropriate outcome domains, drawing on the structure of existing frameworks. </w:t>
      </w:r>
    </w:p>
    <w:p w:rsidR="0064662E" w:rsidRPr="00C06AA3" w:rsidRDefault="0064662E" w:rsidP="00F51E78">
      <w:pPr>
        <w:rPr>
          <w:rFonts w:ascii="Arial" w:hAnsi="Arial" w:cs="Arial"/>
          <w:sz w:val="24"/>
          <w:szCs w:val="24"/>
        </w:rPr>
      </w:pPr>
      <w:r w:rsidRPr="00C06AA3">
        <w:rPr>
          <w:rFonts w:ascii="Arial" w:hAnsi="Arial" w:cs="Arial"/>
          <w:sz w:val="24"/>
          <w:szCs w:val="24"/>
        </w:rPr>
        <w:t xml:space="preserve">The final </w:t>
      </w:r>
      <w:r w:rsidR="000D4926" w:rsidRPr="00C06AA3">
        <w:rPr>
          <w:rFonts w:ascii="Arial" w:hAnsi="Arial" w:cs="Arial"/>
          <w:sz w:val="24"/>
          <w:szCs w:val="24"/>
        </w:rPr>
        <w:t xml:space="preserve">SIM </w:t>
      </w:r>
      <w:r w:rsidR="00F51E78" w:rsidRPr="00C06AA3">
        <w:rPr>
          <w:rFonts w:ascii="Arial" w:hAnsi="Arial" w:cs="Arial"/>
          <w:sz w:val="24"/>
          <w:szCs w:val="24"/>
        </w:rPr>
        <w:t>Outcomes Framework</w:t>
      </w:r>
      <w:r w:rsidRPr="00C06AA3">
        <w:rPr>
          <w:rFonts w:ascii="Arial" w:hAnsi="Arial" w:cs="Arial"/>
          <w:sz w:val="24"/>
          <w:szCs w:val="24"/>
        </w:rPr>
        <w:t xml:space="preserve"> is the result of numerous iterations of </w:t>
      </w:r>
      <w:r w:rsidR="002717C6" w:rsidRPr="00C06AA3">
        <w:rPr>
          <w:rFonts w:ascii="Arial" w:hAnsi="Arial" w:cs="Arial"/>
          <w:sz w:val="24"/>
          <w:szCs w:val="24"/>
        </w:rPr>
        <w:t>condensing</w:t>
      </w:r>
      <w:r w:rsidRPr="00C06AA3">
        <w:rPr>
          <w:rFonts w:ascii="Arial" w:hAnsi="Arial" w:cs="Arial"/>
          <w:sz w:val="24"/>
          <w:szCs w:val="24"/>
        </w:rPr>
        <w:t>, synthesising and prioritising outcomes, as well as restructuring the domains. The challenge was to ensure a balance between simplicity (for ease of use) and comprehensiveness (to ensure the framework encompassed all the important life outcomes for people with a disability). In order to function effectively as an outcomes measurement tool it w</w:t>
      </w:r>
      <w:r w:rsidR="00C76171" w:rsidRPr="00C06AA3">
        <w:rPr>
          <w:rFonts w:ascii="Arial" w:hAnsi="Arial" w:cs="Arial"/>
          <w:sz w:val="24"/>
          <w:szCs w:val="24"/>
        </w:rPr>
        <w:t xml:space="preserve">as necessary to ensure that </w:t>
      </w:r>
      <w:r w:rsidRPr="00C06AA3">
        <w:rPr>
          <w:rFonts w:ascii="Arial" w:hAnsi="Arial" w:cs="Arial"/>
          <w:sz w:val="24"/>
          <w:szCs w:val="24"/>
        </w:rPr>
        <w:t>each outcome in the framework was unique (i.e. outcomes did not overlap).</w:t>
      </w:r>
      <w:r w:rsidR="00DE4607" w:rsidRPr="00C06AA3">
        <w:rPr>
          <w:rFonts w:ascii="Arial" w:hAnsi="Arial" w:cs="Arial"/>
          <w:sz w:val="24"/>
          <w:szCs w:val="24"/>
        </w:rPr>
        <w:t xml:space="preserve"> Refer </w:t>
      </w:r>
      <w:r w:rsidR="003F1FC4" w:rsidRPr="00C06AA3">
        <w:rPr>
          <w:rFonts w:ascii="Arial" w:hAnsi="Arial" w:cs="Arial"/>
          <w:sz w:val="24"/>
          <w:szCs w:val="24"/>
        </w:rPr>
        <w:t>to s</w:t>
      </w:r>
      <w:r w:rsidR="00DE4607" w:rsidRPr="00C06AA3">
        <w:rPr>
          <w:rFonts w:ascii="Arial" w:hAnsi="Arial" w:cs="Arial"/>
          <w:sz w:val="24"/>
          <w:szCs w:val="24"/>
        </w:rPr>
        <w:t>ection 6 for a comprehensive explanation of the evidence base for each outcome.</w:t>
      </w:r>
    </w:p>
    <w:p w:rsidR="00C01943" w:rsidRPr="00C06AA3" w:rsidRDefault="00922F1A" w:rsidP="00F51E78">
      <w:pPr>
        <w:rPr>
          <w:rFonts w:ascii="Arial" w:hAnsi="Arial" w:cs="Arial"/>
          <w:sz w:val="24"/>
          <w:szCs w:val="24"/>
        </w:rPr>
      </w:pPr>
      <w:r w:rsidRPr="00C06AA3">
        <w:rPr>
          <w:rFonts w:ascii="Arial" w:hAnsi="Arial" w:cs="Arial"/>
          <w:sz w:val="24"/>
          <w:szCs w:val="24"/>
        </w:rPr>
        <w:t>In order to ensure completeness and broad applicability, Net Balance mapped the Outcomes Framework against the Australian National Standard for Disability Services (DSS 2013).</w:t>
      </w:r>
      <w:r w:rsidR="005A4B51" w:rsidRPr="00C06AA3">
        <w:rPr>
          <w:rFonts w:ascii="Arial" w:hAnsi="Arial" w:cs="Arial"/>
          <w:sz w:val="24"/>
          <w:szCs w:val="24"/>
        </w:rPr>
        <w:t xml:space="preserve"> This </w:t>
      </w:r>
      <w:r w:rsidR="007E59AF" w:rsidRPr="00C06AA3">
        <w:rPr>
          <w:rFonts w:ascii="Arial" w:hAnsi="Arial" w:cs="Arial"/>
          <w:sz w:val="24"/>
          <w:szCs w:val="24"/>
        </w:rPr>
        <w:t>exercise</w:t>
      </w:r>
      <w:r w:rsidR="00032912" w:rsidRPr="00C06AA3">
        <w:rPr>
          <w:rFonts w:ascii="Arial" w:hAnsi="Arial" w:cs="Arial"/>
          <w:sz w:val="24"/>
          <w:szCs w:val="24"/>
        </w:rPr>
        <w:t xml:space="preserve"> and the associated</w:t>
      </w:r>
      <w:r w:rsidR="005A4B51" w:rsidRPr="00C06AA3">
        <w:rPr>
          <w:rFonts w:ascii="Arial" w:hAnsi="Arial" w:cs="Arial"/>
          <w:sz w:val="24"/>
          <w:szCs w:val="24"/>
        </w:rPr>
        <w:t xml:space="preserve"> findings are presented </w:t>
      </w:r>
      <w:r w:rsidR="00C76171" w:rsidRPr="00C06AA3">
        <w:rPr>
          <w:rFonts w:ascii="Arial" w:hAnsi="Arial" w:cs="Arial"/>
          <w:sz w:val="24"/>
          <w:szCs w:val="24"/>
        </w:rPr>
        <w:t xml:space="preserve">in </w:t>
      </w:r>
      <w:r w:rsidR="00DE322D" w:rsidRPr="00C06AA3">
        <w:rPr>
          <w:rFonts w:ascii="Arial" w:hAnsi="Arial" w:cs="Arial"/>
          <w:sz w:val="24"/>
          <w:szCs w:val="24"/>
        </w:rPr>
        <w:t>Appendix C</w:t>
      </w:r>
      <w:r w:rsidR="005A4B51" w:rsidRPr="00C06AA3">
        <w:rPr>
          <w:rFonts w:ascii="Arial" w:hAnsi="Arial" w:cs="Arial"/>
          <w:sz w:val="24"/>
          <w:szCs w:val="24"/>
        </w:rPr>
        <w:t>.</w:t>
      </w:r>
    </w:p>
    <w:p w:rsidR="00C01943" w:rsidRPr="00C06AA3" w:rsidRDefault="00C01943">
      <w:pPr>
        <w:spacing w:before="0" w:after="0" w:line="240" w:lineRule="auto"/>
        <w:rPr>
          <w:rFonts w:ascii="Arial" w:hAnsi="Arial" w:cs="Arial"/>
          <w:b/>
          <w:color w:val="E36C0A"/>
          <w:sz w:val="24"/>
          <w:szCs w:val="24"/>
        </w:rPr>
      </w:pPr>
      <w:r w:rsidRPr="00C06AA3">
        <w:rPr>
          <w:rFonts w:ascii="Arial" w:hAnsi="Arial" w:cs="Arial"/>
          <w:sz w:val="24"/>
          <w:szCs w:val="24"/>
        </w:rPr>
        <w:br w:type="page"/>
      </w:r>
    </w:p>
    <w:p w:rsidR="00164E3A" w:rsidRPr="00CA6677" w:rsidRDefault="004A3B4A" w:rsidP="00365632">
      <w:pPr>
        <w:pStyle w:val="Heading2"/>
        <w:ind w:left="0" w:firstLine="0"/>
        <w:rPr>
          <w:rFonts w:ascii="Arial" w:hAnsi="Arial" w:cs="Arial"/>
          <w:color w:val="3B6E8F"/>
          <w:sz w:val="36"/>
          <w:szCs w:val="36"/>
        </w:rPr>
      </w:pPr>
      <w:bookmarkStart w:id="23" w:name="_Toc413666710"/>
      <w:r>
        <w:rPr>
          <w:rFonts w:ascii="Arial" w:hAnsi="Arial" w:cs="Arial"/>
          <w:color w:val="3B6E8F"/>
          <w:sz w:val="36"/>
          <w:szCs w:val="36"/>
        </w:rPr>
        <w:lastRenderedPageBreak/>
        <w:t>4</w:t>
      </w:r>
      <w:r w:rsidR="003C6835" w:rsidRPr="00CA6677">
        <w:rPr>
          <w:rFonts w:ascii="Arial" w:hAnsi="Arial" w:cs="Arial"/>
          <w:color w:val="3B6E8F"/>
          <w:sz w:val="36"/>
          <w:szCs w:val="36"/>
        </w:rPr>
        <w:t>.6</w:t>
      </w:r>
      <w:r w:rsidR="003C6835" w:rsidRPr="00CA6677">
        <w:rPr>
          <w:rFonts w:ascii="Arial" w:hAnsi="Arial" w:cs="Arial"/>
          <w:color w:val="3B6E8F"/>
          <w:sz w:val="36"/>
          <w:szCs w:val="36"/>
        </w:rPr>
        <w:tab/>
      </w:r>
      <w:r w:rsidR="000D4926" w:rsidRPr="00CA6677">
        <w:rPr>
          <w:rFonts w:ascii="Arial" w:hAnsi="Arial" w:cs="Arial"/>
          <w:color w:val="3B6E8F"/>
          <w:sz w:val="36"/>
          <w:szCs w:val="36"/>
        </w:rPr>
        <w:t xml:space="preserve">The final </w:t>
      </w:r>
      <w:r w:rsidR="00BB5E78" w:rsidRPr="00CA6677">
        <w:rPr>
          <w:rFonts w:ascii="Arial" w:hAnsi="Arial" w:cs="Arial"/>
          <w:color w:val="3B6E8F"/>
          <w:sz w:val="36"/>
          <w:szCs w:val="36"/>
        </w:rPr>
        <w:t>SIM</w:t>
      </w:r>
      <w:r w:rsidR="0072025D" w:rsidRPr="00CA6677">
        <w:rPr>
          <w:rFonts w:ascii="Arial" w:hAnsi="Arial" w:cs="Arial"/>
          <w:color w:val="3B6E8F"/>
          <w:sz w:val="36"/>
          <w:szCs w:val="36"/>
        </w:rPr>
        <w:t xml:space="preserve"> Outcome</w:t>
      </w:r>
      <w:r w:rsidR="000D4926" w:rsidRPr="00CA6677">
        <w:rPr>
          <w:rFonts w:ascii="Arial" w:hAnsi="Arial" w:cs="Arial"/>
          <w:color w:val="3B6E8F"/>
          <w:sz w:val="36"/>
          <w:szCs w:val="36"/>
        </w:rPr>
        <w:t>s</w:t>
      </w:r>
      <w:r w:rsidR="0072025D" w:rsidRPr="00CA6677">
        <w:rPr>
          <w:rFonts w:ascii="Arial" w:hAnsi="Arial" w:cs="Arial"/>
          <w:color w:val="3B6E8F"/>
          <w:sz w:val="36"/>
          <w:szCs w:val="36"/>
        </w:rPr>
        <w:t xml:space="preserve"> Framework</w:t>
      </w:r>
      <w:bookmarkEnd w:id="23"/>
    </w:p>
    <w:p w:rsidR="0072025D" w:rsidRPr="00C06AA3" w:rsidRDefault="0072025D" w:rsidP="00531DFA">
      <w:pPr>
        <w:rPr>
          <w:rFonts w:ascii="Arial" w:hAnsi="Arial" w:cs="Arial"/>
          <w:sz w:val="24"/>
          <w:szCs w:val="24"/>
        </w:rPr>
      </w:pPr>
      <w:r w:rsidRPr="00C06AA3">
        <w:rPr>
          <w:rFonts w:ascii="Arial" w:hAnsi="Arial" w:cs="Arial"/>
          <w:sz w:val="24"/>
          <w:szCs w:val="24"/>
        </w:rPr>
        <w:t xml:space="preserve">The </w:t>
      </w:r>
      <w:r w:rsidR="00F51E78" w:rsidRPr="00C06AA3">
        <w:rPr>
          <w:rFonts w:ascii="Arial" w:hAnsi="Arial" w:cs="Arial"/>
          <w:sz w:val="24"/>
          <w:szCs w:val="24"/>
        </w:rPr>
        <w:t>Outcomes Framework</w:t>
      </w:r>
      <w:r w:rsidRPr="00C06AA3">
        <w:rPr>
          <w:rFonts w:ascii="Arial" w:hAnsi="Arial" w:cs="Arial"/>
          <w:sz w:val="24"/>
          <w:szCs w:val="24"/>
        </w:rPr>
        <w:t xml:space="preserve"> forms the basis of the </w:t>
      </w:r>
      <w:r w:rsidR="000D4926" w:rsidRPr="00C06AA3">
        <w:rPr>
          <w:rFonts w:ascii="Arial" w:hAnsi="Arial" w:cs="Arial"/>
          <w:sz w:val="24"/>
          <w:szCs w:val="24"/>
        </w:rPr>
        <w:t>S</w:t>
      </w:r>
      <w:r w:rsidRPr="00C06AA3">
        <w:rPr>
          <w:rFonts w:ascii="Arial" w:hAnsi="Arial" w:cs="Arial"/>
          <w:sz w:val="24"/>
          <w:szCs w:val="24"/>
        </w:rPr>
        <w:t xml:space="preserve">IM </w:t>
      </w:r>
      <w:r w:rsidR="00531DFA" w:rsidRPr="00C06AA3">
        <w:rPr>
          <w:rFonts w:ascii="Arial" w:hAnsi="Arial" w:cs="Arial"/>
          <w:sz w:val="24"/>
          <w:szCs w:val="24"/>
        </w:rPr>
        <w:t>Toolkit</w:t>
      </w:r>
      <w:r w:rsidRPr="00C06AA3">
        <w:rPr>
          <w:rFonts w:ascii="Arial" w:hAnsi="Arial" w:cs="Arial"/>
          <w:sz w:val="24"/>
          <w:szCs w:val="24"/>
        </w:rPr>
        <w:t>. As outlined above, it was developed via an iterative process involving extensive literature review and stakeholder engagement.</w:t>
      </w:r>
      <w:r w:rsidR="00A73358" w:rsidRPr="00C06AA3">
        <w:rPr>
          <w:rFonts w:ascii="Arial" w:hAnsi="Arial" w:cs="Arial"/>
          <w:sz w:val="24"/>
          <w:szCs w:val="24"/>
        </w:rPr>
        <w:t xml:space="preserve"> </w:t>
      </w:r>
      <w:r w:rsidR="00FA7264" w:rsidRPr="00C06AA3">
        <w:rPr>
          <w:rFonts w:ascii="Arial" w:hAnsi="Arial" w:cs="Arial"/>
          <w:sz w:val="24"/>
          <w:szCs w:val="24"/>
        </w:rPr>
        <w:t xml:space="preserve">A diagrammatic overview of the framework is shown in </w:t>
      </w:r>
      <w:r w:rsidR="00FA7264" w:rsidRPr="00C06AA3">
        <w:rPr>
          <w:rFonts w:ascii="Arial" w:hAnsi="Arial" w:cs="Arial"/>
          <w:sz w:val="24"/>
          <w:szCs w:val="24"/>
        </w:rPr>
        <w:fldChar w:fldCharType="begin"/>
      </w:r>
      <w:r w:rsidR="00FA7264" w:rsidRPr="00C06AA3">
        <w:rPr>
          <w:rFonts w:ascii="Arial" w:hAnsi="Arial" w:cs="Arial"/>
          <w:sz w:val="24"/>
          <w:szCs w:val="24"/>
        </w:rPr>
        <w:instrText xml:space="preserve"> REF _Ref395083942 \h  \* MERGEFORMAT </w:instrText>
      </w:r>
      <w:r w:rsidR="00FA7264" w:rsidRPr="00C06AA3">
        <w:rPr>
          <w:rFonts w:ascii="Arial" w:hAnsi="Arial" w:cs="Arial"/>
          <w:sz w:val="24"/>
          <w:szCs w:val="24"/>
        </w:rPr>
      </w:r>
      <w:r w:rsidR="00FA7264" w:rsidRPr="00C06AA3">
        <w:rPr>
          <w:rFonts w:ascii="Arial" w:hAnsi="Arial" w:cs="Arial"/>
          <w:sz w:val="24"/>
          <w:szCs w:val="24"/>
        </w:rPr>
        <w:fldChar w:fldCharType="separate"/>
      </w:r>
      <w:r w:rsidR="00D73793" w:rsidRPr="00D73793">
        <w:rPr>
          <w:rFonts w:ascii="Arial" w:hAnsi="Arial" w:cs="Arial"/>
          <w:sz w:val="24"/>
          <w:szCs w:val="24"/>
        </w:rPr>
        <w:t xml:space="preserve">Figure </w:t>
      </w:r>
      <w:r w:rsidR="00FA7264" w:rsidRPr="00C06AA3">
        <w:rPr>
          <w:rFonts w:ascii="Arial" w:hAnsi="Arial" w:cs="Arial"/>
          <w:sz w:val="24"/>
          <w:szCs w:val="24"/>
        </w:rPr>
        <w:fldChar w:fldCharType="end"/>
      </w:r>
      <w:r w:rsidR="000D4926" w:rsidRPr="00C06AA3">
        <w:rPr>
          <w:rFonts w:ascii="Arial" w:hAnsi="Arial" w:cs="Arial"/>
          <w:sz w:val="24"/>
          <w:szCs w:val="24"/>
        </w:rPr>
        <w:t>J</w:t>
      </w:r>
      <w:r w:rsidR="00FA7264" w:rsidRPr="00C06AA3">
        <w:rPr>
          <w:rFonts w:ascii="Arial" w:hAnsi="Arial" w:cs="Arial"/>
          <w:sz w:val="24"/>
          <w:szCs w:val="24"/>
        </w:rPr>
        <w:t>.</w:t>
      </w:r>
    </w:p>
    <w:p w:rsidR="00FA7264" w:rsidRPr="00C06AA3" w:rsidRDefault="00FA7264" w:rsidP="00365632">
      <w:pPr>
        <w:rPr>
          <w:rFonts w:ascii="Arial" w:hAnsi="Arial" w:cs="Arial"/>
          <w:sz w:val="24"/>
          <w:szCs w:val="24"/>
        </w:rPr>
      </w:pPr>
      <w:r w:rsidRPr="00C06AA3">
        <w:rPr>
          <w:rFonts w:ascii="Arial" w:hAnsi="Arial" w:cs="Arial"/>
          <w:noProof/>
          <w:sz w:val="24"/>
          <w:szCs w:val="24"/>
          <w:lang w:eastAsia="en-AU"/>
        </w:rPr>
        <w:drawing>
          <wp:inline distT="0" distB="0" distL="0" distR="0" wp14:anchorId="6F189E6A" wp14:editId="1E823D2C">
            <wp:extent cx="6124575" cy="4562475"/>
            <wp:effectExtent l="0" t="0" r="9525" b="9525"/>
            <wp:docPr id="10" name="Picture 15" descr="An overview of the SIM outcomes framework" title="Figure 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4575" cy="4562475"/>
                    </a:xfrm>
                    <a:prstGeom prst="rect">
                      <a:avLst/>
                    </a:prstGeom>
                    <a:noFill/>
                    <a:ln>
                      <a:noFill/>
                    </a:ln>
                  </pic:spPr>
                </pic:pic>
              </a:graphicData>
            </a:graphic>
          </wp:inline>
        </w:drawing>
      </w:r>
    </w:p>
    <w:p w:rsidR="00FA7264" w:rsidRPr="00CA6677" w:rsidRDefault="00FA7264" w:rsidP="00531DFA">
      <w:pPr>
        <w:pStyle w:val="TableFigureHeading"/>
        <w:rPr>
          <w:rFonts w:ascii="Arial" w:hAnsi="Arial" w:cs="Arial"/>
          <w:i w:val="0"/>
          <w:color w:val="3B6E8F"/>
          <w:sz w:val="24"/>
          <w:szCs w:val="24"/>
        </w:rPr>
      </w:pPr>
      <w:bookmarkStart w:id="24" w:name="_Ref395083942"/>
      <w:r w:rsidRPr="00CA6677">
        <w:rPr>
          <w:rFonts w:ascii="Arial" w:hAnsi="Arial" w:cs="Arial"/>
          <w:i w:val="0"/>
          <w:color w:val="3B6E8F"/>
          <w:sz w:val="24"/>
          <w:szCs w:val="24"/>
        </w:rPr>
        <w:t xml:space="preserve">Figure </w:t>
      </w:r>
      <w:bookmarkEnd w:id="24"/>
      <w:r w:rsidR="000D4926" w:rsidRPr="00CA6677">
        <w:rPr>
          <w:rFonts w:ascii="Arial" w:hAnsi="Arial" w:cs="Arial"/>
          <w:i w:val="0"/>
          <w:color w:val="3B6E8F"/>
          <w:sz w:val="24"/>
          <w:szCs w:val="24"/>
        </w:rPr>
        <w:t>J</w:t>
      </w:r>
      <w:r w:rsidRPr="00CA6677">
        <w:rPr>
          <w:rFonts w:ascii="Arial" w:hAnsi="Arial" w:cs="Arial"/>
          <w:i w:val="0"/>
          <w:color w:val="3B6E8F"/>
          <w:sz w:val="24"/>
          <w:szCs w:val="24"/>
        </w:rPr>
        <w:t xml:space="preserve">: Overview of the SIM </w:t>
      </w:r>
      <w:r w:rsidR="00F51E78" w:rsidRPr="00CA6677">
        <w:rPr>
          <w:rFonts w:ascii="Arial" w:hAnsi="Arial" w:cs="Arial"/>
          <w:i w:val="0"/>
          <w:color w:val="3B6E8F"/>
          <w:sz w:val="24"/>
          <w:szCs w:val="24"/>
        </w:rPr>
        <w:t>Outcomes Framework</w:t>
      </w:r>
    </w:p>
    <w:p w:rsidR="00FA7264" w:rsidRPr="00C06AA3" w:rsidRDefault="00FA7264" w:rsidP="00531DFA">
      <w:pPr>
        <w:rPr>
          <w:rFonts w:ascii="Arial" w:hAnsi="Arial" w:cs="Arial"/>
          <w:sz w:val="24"/>
          <w:szCs w:val="24"/>
        </w:rPr>
      </w:pPr>
    </w:p>
    <w:p w:rsidR="0072025D" w:rsidRPr="00C06AA3" w:rsidRDefault="0072025D" w:rsidP="00F51E78">
      <w:pPr>
        <w:rPr>
          <w:rFonts w:ascii="Arial" w:hAnsi="Arial" w:cs="Arial"/>
          <w:sz w:val="24"/>
          <w:szCs w:val="24"/>
        </w:rPr>
      </w:pPr>
      <w:r w:rsidRPr="00C06AA3">
        <w:rPr>
          <w:rFonts w:ascii="Arial" w:hAnsi="Arial" w:cs="Arial"/>
          <w:sz w:val="24"/>
          <w:szCs w:val="24"/>
        </w:rPr>
        <w:t xml:space="preserve">The </w:t>
      </w:r>
      <w:r w:rsidR="008D4F8D" w:rsidRPr="00C06AA3">
        <w:rPr>
          <w:rFonts w:ascii="Arial" w:hAnsi="Arial" w:cs="Arial"/>
          <w:sz w:val="24"/>
          <w:szCs w:val="24"/>
        </w:rPr>
        <w:t>f</w:t>
      </w:r>
      <w:r w:rsidRPr="00C06AA3">
        <w:rPr>
          <w:rFonts w:ascii="Arial" w:hAnsi="Arial" w:cs="Arial"/>
          <w:sz w:val="24"/>
          <w:szCs w:val="24"/>
        </w:rPr>
        <w:t xml:space="preserve">ramework has three layers. First, there are three </w:t>
      </w:r>
      <w:r w:rsidR="000D4926" w:rsidRPr="00C06AA3">
        <w:rPr>
          <w:rFonts w:ascii="Arial" w:hAnsi="Arial" w:cs="Arial"/>
          <w:sz w:val="24"/>
          <w:szCs w:val="24"/>
        </w:rPr>
        <w:t>high</w:t>
      </w:r>
      <w:r w:rsidR="008D4F8D" w:rsidRPr="00C06AA3">
        <w:rPr>
          <w:rFonts w:ascii="Arial" w:hAnsi="Arial" w:cs="Arial"/>
          <w:sz w:val="24"/>
          <w:szCs w:val="24"/>
        </w:rPr>
        <w:t>-</w:t>
      </w:r>
      <w:r w:rsidR="000D4926" w:rsidRPr="00C06AA3">
        <w:rPr>
          <w:rFonts w:ascii="Arial" w:hAnsi="Arial" w:cs="Arial"/>
          <w:sz w:val="24"/>
          <w:szCs w:val="24"/>
        </w:rPr>
        <w:t xml:space="preserve">level </w:t>
      </w:r>
      <w:r w:rsidRPr="00C06AA3">
        <w:rPr>
          <w:rFonts w:ascii="Arial" w:hAnsi="Arial" w:cs="Arial"/>
          <w:sz w:val="24"/>
          <w:szCs w:val="24"/>
        </w:rPr>
        <w:t>domains:</w:t>
      </w:r>
    </w:p>
    <w:p w:rsidR="0072025D" w:rsidRPr="00CA6677" w:rsidRDefault="0072025D" w:rsidP="00365632">
      <w:pPr>
        <w:pStyle w:val="ListParagraph"/>
        <w:numPr>
          <w:ilvl w:val="0"/>
          <w:numId w:val="9"/>
        </w:numPr>
        <w:rPr>
          <w:rFonts w:ascii="Arial" w:hAnsi="Arial" w:cs="Arial"/>
          <w:sz w:val="24"/>
          <w:szCs w:val="24"/>
        </w:rPr>
      </w:pPr>
      <w:r w:rsidRPr="00CA6677">
        <w:rPr>
          <w:rFonts w:ascii="Arial" w:hAnsi="Arial" w:cs="Arial"/>
          <w:b/>
          <w:sz w:val="24"/>
          <w:szCs w:val="24"/>
        </w:rPr>
        <w:t xml:space="preserve">Being </w:t>
      </w:r>
      <w:r w:rsidRPr="00CA6677">
        <w:rPr>
          <w:rFonts w:ascii="Arial" w:hAnsi="Arial" w:cs="Arial"/>
          <w:sz w:val="24"/>
          <w:szCs w:val="24"/>
        </w:rPr>
        <w:t xml:space="preserve">– related to feeling safe, healthy and well. </w:t>
      </w:r>
    </w:p>
    <w:p w:rsidR="0072025D" w:rsidRPr="00CA6677" w:rsidRDefault="0072025D" w:rsidP="00365632">
      <w:pPr>
        <w:pStyle w:val="ListParagraph"/>
        <w:numPr>
          <w:ilvl w:val="0"/>
          <w:numId w:val="9"/>
        </w:numPr>
        <w:rPr>
          <w:rFonts w:ascii="Arial" w:hAnsi="Arial" w:cs="Arial"/>
          <w:sz w:val="24"/>
          <w:szCs w:val="24"/>
        </w:rPr>
      </w:pPr>
      <w:r w:rsidRPr="00CA6677">
        <w:rPr>
          <w:rFonts w:ascii="Arial" w:hAnsi="Arial" w:cs="Arial"/>
          <w:b/>
          <w:sz w:val="24"/>
          <w:szCs w:val="24"/>
        </w:rPr>
        <w:t>Belonging</w:t>
      </w:r>
      <w:r w:rsidRPr="00CA6677">
        <w:rPr>
          <w:rFonts w:ascii="Arial" w:hAnsi="Arial" w:cs="Arial"/>
          <w:sz w:val="24"/>
          <w:szCs w:val="24"/>
        </w:rPr>
        <w:t xml:space="preserve"> – related to full participation in the community. </w:t>
      </w:r>
    </w:p>
    <w:p w:rsidR="0072025D" w:rsidRPr="00CA6677" w:rsidRDefault="0072025D" w:rsidP="00365632">
      <w:pPr>
        <w:pStyle w:val="ListParagraph"/>
        <w:numPr>
          <w:ilvl w:val="0"/>
          <w:numId w:val="9"/>
        </w:numPr>
        <w:rPr>
          <w:rFonts w:ascii="Arial" w:hAnsi="Arial" w:cs="Arial"/>
          <w:sz w:val="24"/>
          <w:szCs w:val="24"/>
        </w:rPr>
      </w:pPr>
      <w:r w:rsidRPr="00CA6677">
        <w:rPr>
          <w:rFonts w:ascii="Arial" w:hAnsi="Arial" w:cs="Arial"/>
          <w:b/>
          <w:sz w:val="24"/>
          <w:szCs w:val="24"/>
        </w:rPr>
        <w:t xml:space="preserve">Becoming </w:t>
      </w:r>
      <w:r w:rsidRPr="00CA6677">
        <w:rPr>
          <w:rFonts w:ascii="Arial" w:hAnsi="Arial" w:cs="Arial"/>
          <w:sz w:val="24"/>
          <w:szCs w:val="24"/>
        </w:rPr>
        <w:t xml:space="preserve">– related to realising potential. </w:t>
      </w:r>
    </w:p>
    <w:p w:rsidR="0072025D" w:rsidRPr="00C06AA3" w:rsidRDefault="0072025D" w:rsidP="00531DFA">
      <w:pPr>
        <w:rPr>
          <w:rFonts w:ascii="Arial" w:hAnsi="Arial" w:cs="Arial"/>
          <w:sz w:val="24"/>
          <w:szCs w:val="24"/>
        </w:rPr>
      </w:pPr>
      <w:r w:rsidRPr="00C06AA3">
        <w:rPr>
          <w:rFonts w:ascii="Arial" w:hAnsi="Arial" w:cs="Arial"/>
          <w:sz w:val="24"/>
          <w:szCs w:val="24"/>
        </w:rPr>
        <w:t xml:space="preserve">The ‘Being, Belonging, Becoming’ high-level outcome domains were drawn from the University of Toronto Quality of Life </w:t>
      </w:r>
      <w:r w:rsidR="00B3631B" w:rsidRPr="00C06AA3">
        <w:rPr>
          <w:rFonts w:ascii="Arial" w:hAnsi="Arial" w:cs="Arial"/>
          <w:sz w:val="24"/>
          <w:szCs w:val="24"/>
        </w:rPr>
        <w:t>Profile</w:t>
      </w:r>
      <w:r w:rsidRPr="00C06AA3">
        <w:rPr>
          <w:rFonts w:ascii="Arial" w:hAnsi="Arial" w:cs="Arial"/>
          <w:sz w:val="24"/>
          <w:szCs w:val="24"/>
        </w:rPr>
        <w:t xml:space="preserve"> </w:t>
      </w:r>
      <w:r w:rsidR="00B3631B" w:rsidRPr="00C06AA3">
        <w:rPr>
          <w:rFonts w:ascii="Arial" w:hAnsi="Arial" w:cs="Arial"/>
          <w:sz w:val="24"/>
          <w:szCs w:val="24"/>
        </w:rPr>
        <w:t xml:space="preserve">(University of Toronto 2002) </w:t>
      </w:r>
      <w:r w:rsidRPr="00C06AA3">
        <w:rPr>
          <w:rFonts w:ascii="Arial" w:hAnsi="Arial" w:cs="Arial"/>
          <w:sz w:val="24"/>
          <w:szCs w:val="24"/>
        </w:rPr>
        <w:t xml:space="preserve">and the </w:t>
      </w:r>
      <w:r w:rsidRPr="00C06AA3">
        <w:rPr>
          <w:rFonts w:ascii="Arial" w:hAnsi="Arial" w:cs="Arial"/>
          <w:sz w:val="24"/>
          <w:szCs w:val="24"/>
        </w:rPr>
        <w:lastRenderedPageBreak/>
        <w:t>Australian Early Years Learning Framework</w:t>
      </w:r>
      <w:r w:rsidR="00C43225" w:rsidRPr="00C06AA3">
        <w:rPr>
          <w:rFonts w:ascii="Arial" w:hAnsi="Arial" w:cs="Arial"/>
          <w:sz w:val="24"/>
          <w:szCs w:val="24"/>
        </w:rPr>
        <w:t xml:space="preserve"> (COAG 2009)</w:t>
      </w:r>
      <w:r w:rsidRPr="00C06AA3">
        <w:rPr>
          <w:rFonts w:ascii="Arial" w:hAnsi="Arial" w:cs="Arial"/>
          <w:sz w:val="24"/>
          <w:szCs w:val="24"/>
        </w:rPr>
        <w:t xml:space="preserve">. These three domains are then divided into seven </w:t>
      </w:r>
      <w:r w:rsidR="00431202" w:rsidRPr="00C06AA3">
        <w:rPr>
          <w:rFonts w:ascii="Arial" w:hAnsi="Arial" w:cs="Arial"/>
          <w:sz w:val="24"/>
          <w:szCs w:val="24"/>
        </w:rPr>
        <w:t>sub-</w:t>
      </w:r>
      <w:r w:rsidR="00886E2E" w:rsidRPr="00C06AA3">
        <w:rPr>
          <w:rFonts w:ascii="Arial" w:hAnsi="Arial" w:cs="Arial"/>
          <w:sz w:val="24"/>
          <w:szCs w:val="24"/>
        </w:rPr>
        <w:t>domains</w:t>
      </w:r>
      <w:r w:rsidRPr="00C06AA3">
        <w:rPr>
          <w:rFonts w:ascii="Arial" w:hAnsi="Arial" w:cs="Arial"/>
          <w:sz w:val="24"/>
          <w:szCs w:val="24"/>
        </w:rPr>
        <w:t>:</w:t>
      </w:r>
    </w:p>
    <w:p w:rsidR="0072025D" w:rsidRPr="00CA6677" w:rsidRDefault="0072025D" w:rsidP="00365632">
      <w:pPr>
        <w:pStyle w:val="ListParagraph"/>
        <w:numPr>
          <w:ilvl w:val="0"/>
          <w:numId w:val="10"/>
        </w:numPr>
        <w:rPr>
          <w:rFonts w:ascii="Arial" w:hAnsi="Arial" w:cs="Arial"/>
          <w:sz w:val="24"/>
          <w:szCs w:val="24"/>
        </w:rPr>
      </w:pPr>
      <w:r w:rsidRPr="00CA6677">
        <w:rPr>
          <w:rFonts w:ascii="Arial" w:hAnsi="Arial" w:cs="Arial"/>
          <w:sz w:val="24"/>
          <w:szCs w:val="24"/>
        </w:rPr>
        <w:t>Physical wellbeing</w:t>
      </w:r>
    </w:p>
    <w:p w:rsidR="0072025D" w:rsidRPr="00CA6677" w:rsidRDefault="0072025D" w:rsidP="00365632">
      <w:pPr>
        <w:pStyle w:val="ListParagraph"/>
        <w:numPr>
          <w:ilvl w:val="0"/>
          <w:numId w:val="10"/>
        </w:numPr>
        <w:rPr>
          <w:rFonts w:ascii="Arial" w:hAnsi="Arial" w:cs="Arial"/>
          <w:sz w:val="24"/>
          <w:szCs w:val="24"/>
        </w:rPr>
      </w:pPr>
      <w:r w:rsidRPr="00CA6677">
        <w:rPr>
          <w:rFonts w:ascii="Arial" w:hAnsi="Arial" w:cs="Arial"/>
          <w:sz w:val="24"/>
          <w:szCs w:val="24"/>
        </w:rPr>
        <w:t>Personal wellbeing</w:t>
      </w:r>
    </w:p>
    <w:p w:rsidR="0072025D" w:rsidRPr="00CA6677" w:rsidRDefault="0072025D" w:rsidP="00365632">
      <w:pPr>
        <w:pStyle w:val="ListParagraph"/>
        <w:numPr>
          <w:ilvl w:val="0"/>
          <w:numId w:val="10"/>
        </w:numPr>
        <w:rPr>
          <w:rFonts w:ascii="Arial" w:hAnsi="Arial" w:cs="Arial"/>
          <w:sz w:val="24"/>
          <w:szCs w:val="24"/>
        </w:rPr>
      </w:pPr>
      <w:r w:rsidRPr="00CA6677">
        <w:rPr>
          <w:rFonts w:ascii="Arial" w:hAnsi="Arial" w:cs="Arial"/>
          <w:sz w:val="24"/>
          <w:szCs w:val="24"/>
        </w:rPr>
        <w:t>Independence</w:t>
      </w:r>
    </w:p>
    <w:p w:rsidR="0072025D" w:rsidRPr="00CA6677" w:rsidRDefault="0072025D" w:rsidP="00365632">
      <w:pPr>
        <w:pStyle w:val="ListParagraph"/>
        <w:numPr>
          <w:ilvl w:val="0"/>
          <w:numId w:val="10"/>
        </w:numPr>
        <w:rPr>
          <w:rFonts w:ascii="Arial" w:hAnsi="Arial" w:cs="Arial"/>
          <w:sz w:val="24"/>
          <w:szCs w:val="24"/>
        </w:rPr>
      </w:pPr>
      <w:r w:rsidRPr="00CA6677">
        <w:rPr>
          <w:rFonts w:ascii="Arial" w:hAnsi="Arial" w:cs="Arial"/>
          <w:sz w:val="24"/>
          <w:szCs w:val="24"/>
        </w:rPr>
        <w:t>Social wellbeing</w:t>
      </w:r>
    </w:p>
    <w:p w:rsidR="0072025D" w:rsidRPr="00CA6677" w:rsidRDefault="0072025D" w:rsidP="00365632">
      <w:pPr>
        <w:pStyle w:val="ListParagraph"/>
        <w:numPr>
          <w:ilvl w:val="0"/>
          <w:numId w:val="10"/>
        </w:numPr>
        <w:rPr>
          <w:rFonts w:ascii="Arial" w:hAnsi="Arial" w:cs="Arial"/>
          <w:sz w:val="24"/>
          <w:szCs w:val="24"/>
        </w:rPr>
      </w:pPr>
      <w:r w:rsidRPr="00CA6677">
        <w:rPr>
          <w:rFonts w:ascii="Arial" w:hAnsi="Arial" w:cs="Arial"/>
          <w:sz w:val="24"/>
          <w:szCs w:val="24"/>
        </w:rPr>
        <w:t>Living environment</w:t>
      </w:r>
    </w:p>
    <w:p w:rsidR="0072025D" w:rsidRPr="00CA6677" w:rsidRDefault="0072025D" w:rsidP="00365632">
      <w:pPr>
        <w:pStyle w:val="ListParagraph"/>
        <w:numPr>
          <w:ilvl w:val="0"/>
          <w:numId w:val="10"/>
        </w:numPr>
        <w:rPr>
          <w:rFonts w:ascii="Arial" w:hAnsi="Arial" w:cs="Arial"/>
          <w:sz w:val="24"/>
          <w:szCs w:val="24"/>
        </w:rPr>
      </w:pPr>
      <w:r w:rsidRPr="00CA6677">
        <w:rPr>
          <w:rFonts w:ascii="Arial" w:hAnsi="Arial" w:cs="Arial"/>
          <w:sz w:val="24"/>
          <w:szCs w:val="24"/>
        </w:rPr>
        <w:t>Learning and growth</w:t>
      </w:r>
    </w:p>
    <w:p w:rsidR="0072025D" w:rsidRPr="00CA6677" w:rsidRDefault="0072025D" w:rsidP="00365632">
      <w:pPr>
        <w:pStyle w:val="ListParagraph"/>
        <w:numPr>
          <w:ilvl w:val="0"/>
          <w:numId w:val="10"/>
        </w:numPr>
        <w:rPr>
          <w:rFonts w:ascii="Arial" w:hAnsi="Arial" w:cs="Arial"/>
          <w:sz w:val="24"/>
          <w:szCs w:val="24"/>
        </w:rPr>
      </w:pPr>
      <w:r w:rsidRPr="00CA6677">
        <w:rPr>
          <w:rFonts w:ascii="Arial" w:hAnsi="Arial" w:cs="Arial"/>
          <w:sz w:val="24"/>
          <w:szCs w:val="24"/>
        </w:rPr>
        <w:t>Making a contribution</w:t>
      </w:r>
    </w:p>
    <w:p w:rsidR="00C46D59" w:rsidRPr="00C06AA3" w:rsidRDefault="00431202" w:rsidP="00531DFA">
      <w:pPr>
        <w:rPr>
          <w:rFonts w:ascii="Arial" w:hAnsi="Arial" w:cs="Arial"/>
          <w:sz w:val="24"/>
          <w:szCs w:val="24"/>
        </w:rPr>
      </w:pPr>
      <w:r w:rsidRPr="00C06AA3">
        <w:rPr>
          <w:rFonts w:ascii="Arial" w:hAnsi="Arial" w:cs="Arial"/>
          <w:sz w:val="24"/>
          <w:szCs w:val="24"/>
        </w:rPr>
        <w:t>These sub-domains are further broken down into 21 life outcome</w:t>
      </w:r>
      <w:r w:rsidR="000D4926" w:rsidRPr="00C06AA3">
        <w:rPr>
          <w:rFonts w:ascii="Arial" w:hAnsi="Arial" w:cs="Arial"/>
          <w:sz w:val="24"/>
          <w:szCs w:val="24"/>
        </w:rPr>
        <w:t xml:space="preserve"> </w:t>
      </w:r>
      <w:r w:rsidRPr="00C06AA3">
        <w:rPr>
          <w:rFonts w:ascii="Arial" w:hAnsi="Arial" w:cs="Arial"/>
          <w:sz w:val="24"/>
          <w:szCs w:val="24"/>
        </w:rPr>
        <w:t>s</w:t>
      </w:r>
      <w:r w:rsidR="000D4926" w:rsidRPr="00C06AA3">
        <w:rPr>
          <w:rFonts w:ascii="Arial" w:hAnsi="Arial" w:cs="Arial"/>
          <w:sz w:val="24"/>
          <w:szCs w:val="24"/>
        </w:rPr>
        <w:t>tatements</w:t>
      </w:r>
      <w:r w:rsidR="008D4F8D" w:rsidRPr="00C06AA3">
        <w:rPr>
          <w:rFonts w:ascii="Arial" w:hAnsi="Arial" w:cs="Arial"/>
          <w:sz w:val="24"/>
          <w:szCs w:val="24"/>
        </w:rPr>
        <w:t>,</w:t>
      </w:r>
      <w:r w:rsidRPr="00C06AA3">
        <w:rPr>
          <w:rFonts w:ascii="Arial" w:hAnsi="Arial" w:cs="Arial"/>
          <w:sz w:val="24"/>
          <w:szCs w:val="24"/>
        </w:rPr>
        <w:t xml:space="preserve"> as </w:t>
      </w:r>
      <w:r w:rsidR="000D4926" w:rsidRPr="00C06AA3">
        <w:rPr>
          <w:rFonts w:ascii="Arial" w:hAnsi="Arial" w:cs="Arial"/>
          <w:sz w:val="24"/>
          <w:szCs w:val="24"/>
        </w:rPr>
        <w:t xml:space="preserve">presented </w:t>
      </w:r>
      <w:r w:rsidR="00E86643">
        <w:rPr>
          <w:rFonts w:ascii="Arial" w:hAnsi="Arial" w:cs="Arial"/>
          <w:sz w:val="24"/>
          <w:szCs w:val="24"/>
        </w:rPr>
        <w:t>in a list below</w:t>
      </w:r>
      <w:r w:rsidR="000D4926" w:rsidRPr="00C06AA3">
        <w:rPr>
          <w:rFonts w:ascii="Arial" w:hAnsi="Arial" w:cs="Arial"/>
          <w:sz w:val="24"/>
          <w:szCs w:val="24"/>
        </w:rPr>
        <w:t xml:space="preserve"> and </w:t>
      </w:r>
      <w:r w:rsidRPr="00C06AA3">
        <w:rPr>
          <w:rFonts w:ascii="Arial" w:hAnsi="Arial" w:cs="Arial"/>
          <w:sz w:val="24"/>
          <w:szCs w:val="24"/>
        </w:rPr>
        <w:t xml:space="preserve">explored in </w:t>
      </w:r>
      <w:r w:rsidR="000D4926" w:rsidRPr="00C06AA3">
        <w:rPr>
          <w:rFonts w:ascii="Arial" w:hAnsi="Arial" w:cs="Arial"/>
          <w:sz w:val="24"/>
          <w:szCs w:val="24"/>
        </w:rPr>
        <w:t xml:space="preserve">detail in </w:t>
      </w:r>
      <w:r w:rsidR="000654C4" w:rsidRPr="00C06AA3">
        <w:rPr>
          <w:rFonts w:ascii="Arial" w:hAnsi="Arial" w:cs="Arial"/>
          <w:sz w:val="24"/>
          <w:szCs w:val="24"/>
        </w:rPr>
        <w:t xml:space="preserve">Appendix </w:t>
      </w:r>
      <w:r w:rsidR="00DE322D" w:rsidRPr="00C06AA3">
        <w:rPr>
          <w:rFonts w:ascii="Arial" w:hAnsi="Arial" w:cs="Arial"/>
          <w:sz w:val="24"/>
          <w:szCs w:val="24"/>
        </w:rPr>
        <w:t>D</w:t>
      </w:r>
      <w:r w:rsidR="008D4F8D" w:rsidRPr="00C06AA3">
        <w:rPr>
          <w:rFonts w:ascii="Arial" w:hAnsi="Arial" w:cs="Arial"/>
          <w:sz w:val="24"/>
          <w:szCs w:val="24"/>
        </w:rPr>
        <w:t>,</w:t>
      </w:r>
      <w:r w:rsidR="000D4926" w:rsidRPr="00C06AA3">
        <w:rPr>
          <w:rFonts w:ascii="Arial" w:hAnsi="Arial" w:cs="Arial"/>
          <w:sz w:val="24"/>
          <w:szCs w:val="24"/>
        </w:rPr>
        <w:t xml:space="preserve"> which </w:t>
      </w:r>
      <w:r w:rsidRPr="00C06AA3">
        <w:rPr>
          <w:rFonts w:ascii="Arial" w:hAnsi="Arial" w:cs="Arial"/>
          <w:sz w:val="24"/>
          <w:szCs w:val="24"/>
        </w:rPr>
        <w:t>present</w:t>
      </w:r>
      <w:r w:rsidR="008D4F8D" w:rsidRPr="00C06AA3">
        <w:rPr>
          <w:rFonts w:ascii="Arial" w:hAnsi="Arial" w:cs="Arial"/>
          <w:sz w:val="24"/>
          <w:szCs w:val="24"/>
        </w:rPr>
        <w:t>s</w:t>
      </w:r>
      <w:r w:rsidRPr="00C06AA3">
        <w:rPr>
          <w:rFonts w:ascii="Arial" w:hAnsi="Arial" w:cs="Arial"/>
          <w:sz w:val="24"/>
          <w:szCs w:val="24"/>
        </w:rPr>
        <w:t xml:space="preserve"> the evidence base from the literature review </w:t>
      </w:r>
      <w:r w:rsidR="008D4F8D" w:rsidRPr="00C06AA3">
        <w:rPr>
          <w:rFonts w:ascii="Arial" w:hAnsi="Arial" w:cs="Arial"/>
          <w:sz w:val="24"/>
          <w:szCs w:val="24"/>
        </w:rPr>
        <w:t xml:space="preserve">and indicates </w:t>
      </w:r>
      <w:r w:rsidRPr="00C06AA3">
        <w:rPr>
          <w:rFonts w:ascii="Arial" w:hAnsi="Arial" w:cs="Arial"/>
          <w:sz w:val="24"/>
          <w:szCs w:val="24"/>
        </w:rPr>
        <w:t xml:space="preserve">where these outcome types </w:t>
      </w:r>
      <w:r w:rsidR="000D4926" w:rsidRPr="00C06AA3">
        <w:rPr>
          <w:rFonts w:ascii="Arial" w:hAnsi="Arial" w:cs="Arial"/>
          <w:sz w:val="24"/>
          <w:szCs w:val="24"/>
        </w:rPr>
        <w:t xml:space="preserve">have been </w:t>
      </w:r>
      <w:r w:rsidRPr="00C06AA3">
        <w:rPr>
          <w:rFonts w:ascii="Arial" w:hAnsi="Arial" w:cs="Arial"/>
          <w:sz w:val="24"/>
          <w:szCs w:val="24"/>
        </w:rPr>
        <w:t>specified.</w:t>
      </w:r>
    </w:p>
    <w:p w:rsidR="00314D4F" w:rsidRPr="00CA6677" w:rsidRDefault="00314D4F" w:rsidP="00E86643">
      <w:pPr>
        <w:pStyle w:val="TableFigureHeading"/>
        <w:jc w:val="left"/>
        <w:rPr>
          <w:rFonts w:ascii="Arial" w:hAnsi="Arial" w:cs="Arial"/>
          <w:i w:val="0"/>
          <w:color w:val="3B6E8F"/>
          <w:sz w:val="24"/>
          <w:szCs w:val="24"/>
        </w:rPr>
      </w:pPr>
      <w:r w:rsidRPr="00CA6677">
        <w:rPr>
          <w:rFonts w:ascii="Arial" w:hAnsi="Arial" w:cs="Arial"/>
          <w:i w:val="0"/>
          <w:color w:val="3B6E8F"/>
          <w:sz w:val="24"/>
          <w:szCs w:val="24"/>
        </w:rPr>
        <w:t xml:space="preserve">SIM Outcomes Framework </w:t>
      </w:r>
    </w:p>
    <w:p w:rsidR="00E86643" w:rsidRPr="00E85E23" w:rsidRDefault="00E86643" w:rsidP="00365632">
      <w:pPr>
        <w:rPr>
          <w:rFonts w:ascii="Arial" w:hAnsi="Arial" w:cs="Arial"/>
          <w:b/>
          <w:sz w:val="24"/>
          <w:szCs w:val="24"/>
        </w:rPr>
      </w:pPr>
      <w:r w:rsidRPr="00E85E23">
        <w:rPr>
          <w:rFonts w:ascii="Arial" w:hAnsi="Arial" w:cs="Arial"/>
          <w:b/>
          <w:sz w:val="24"/>
          <w:szCs w:val="24"/>
        </w:rPr>
        <w:t>Being</w:t>
      </w:r>
    </w:p>
    <w:p w:rsidR="00E86643" w:rsidRPr="00C06AA3" w:rsidRDefault="00E86643" w:rsidP="00365632">
      <w:pPr>
        <w:rPr>
          <w:rFonts w:ascii="Arial" w:hAnsi="Arial" w:cs="Arial"/>
          <w:sz w:val="24"/>
          <w:szCs w:val="24"/>
        </w:rPr>
      </w:pPr>
      <w:r w:rsidRPr="00C06AA3">
        <w:rPr>
          <w:rFonts w:ascii="Arial" w:hAnsi="Arial" w:cs="Arial"/>
          <w:sz w:val="24"/>
          <w:szCs w:val="24"/>
        </w:rPr>
        <w:t>Physical Wellbeing</w:t>
      </w:r>
    </w:p>
    <w:p w:rsidR="00E86643" w:rsidRPr="00CA6677" w:rsidRDefault="00E86643" w:rsidP="00523435">
      <w:pPr>
        <w:pStyle w:val="ListParagraph"/>
        <w:numPr>
          <w:ilvl w:val="0"/>
          <w:numId w:val="11"/>
        </w:numPr>
        <w:rPr>
          <w:rFonts w:ascii="Arial" w:hAnsi="Arial" w:cs="Arial"/>
          <w:sz w:val="24"/>
          <w:szCs w:val="24"/>
          <w:lang w:eastAsia="en-AU"/>
        </w:rPr>
      </w:pPr>
      <w:r w:rsidRPr="00CA6677">
        <w:rPr>
          <w:rFonts w:ascii="Arial" w:hAnsi="Arial" w:cs="Arial"/>
          <w:sz w:val="24"/>
          <w:szCs w:val="24"/>
          <w:lang w:eastAsia="en-AU"/>
        </w:rPr>
        <w:t>I feel safe and secure</w:t>
      </w:r>
    </w:p>
    <w:p w:rsidR="00E86643" w:rsidRPr="00CA6677" w:rsidRDefault="00E86643" w:rsidP="00523435">
      <w:pPr>
        <w:pStyle w:val="ListParagraph"/>
        <w:numPr>
          <w:ilvl w:val="0"/>
          <w:numId w:val="11"/>
        </w:numPr>
        <w:rPr>
          <w:rFonts w:ascii="Arial" w:hAnsi="Arial" w:cs="Arial"/>
          <w:sz w:val="24"/>
          <w:szCs w:val="24"/>
          <w:lang w:eastAsia="en-AU"/>
        </w:rPr>
      </w:pPr>
      <w:r w:rsidRPr="00CA6677">
        <w:rPr>
          <w:rFonts w:ascii="Arial" w:hAnsi="Arial" w:cs="Arial"/>
          <w:sz w:val="24"/>
          <w:szCs w:val="24"/>
          <w:lang w:eastAsia="en-AU"/>
        </w:rPr>
        <w:t>I am as healthy and well as I can be</w:t>
      </w:r>
    </w:p>
    <w:p w:rsidR="00E86643" w:rsidRPr="00C06AA3" w:rsidRDefault="00E86643" w:rsidP="00365632">
      <w:pPr>
        <w:rPr>
          <w:rFonts w:ascii="Arial" w:hAnsi="Arial" w:cs="Arial"/>
          <w:sz w:val="24"/>
          <w:szCs w:val="24"/>
        </w:rPr>
      </w:pPr>
      <w:r w:rsidRPr="00C06AA3">
        <w:rPr>
          <w:rFonts w:ascii="Arial" w:hAnsi="Arial" w:cs="Arial"/>
          <w:sz w:val="24"/>
          <w:szCs w:val="24"/>
        </w:rPr>
        <w:t>Personal Wellbeing</w:t>
      </w:r>
    </w:p>
    <w:p w:rsidR="00E86643" w:rsidRPr="00CA6677" w:rsidRDefault="00E86643" w:rsidP="00523435">
      <w:pPr>
        <w:pStyle w:val="ListParagraph"/>
        <w:numPr>
          <w:ilvl w:val="0"/>
          <w:numId w:val="11"/>
        </w:numPr>
        <w:rPr>
          <w:rFonts w:ascii="Arial" w:hAnsi="Arial" w:cs="Arial"/>
          <w:sz w:val="24"/>
          <w:szCs w:val="24"/>
        </w:rPr>
      </w:pPr>
      <w:r w:rsidRPr="00CA6677">
        <w:rPr>
          <w:rFonts w:ascii="Arial" w:hAnsi="Arial" w:cs="Arial"/>
          <w:sz w:val="24"/>
          <w:szCs w:val="24"/>
        </w:rPr>
        <w:t>I have a positive outlook on life</w:t>
      </w:r>
    </w:p>
    <w:p w:rsidR="00E86643" w:rsidRPr="00CA6677" w:rsidRDefault="00E86643" w:rsidP="00523435">
      <w:pPr>
        <w:pStyle w:val="ListParagraph"/>
        <w:numPr>
          <w:ilvl w:val="0"/>
          <w:numId w:val="11"/>
        </w:numPr>
        <w:rPr>
          <w:rFonts w:ascii="Arial" w:hAnsi="Arial" w:cs="Arial"/>
          <w:sz w:val="24"/>
          <w:szCs w:val="24"/>
        </w:rPr>
      </w:pPr>
      <w:r w:rsidRPr="00CA6677">
        <w:rPr>
          <w:rFonts w:ascii="Arial" w:hAnsi="Arial" w:cs="Arial"/>
          <w:sz w:val="24"/>
          <w:szCs w:val="24"/>
        </w:rPr>
        <w:t>I feel good about myself</w:t>
      </w:r>
    </w:p>
    <w:p w:rsidR="00E86643" w:rsidRPr="00CA6677" w:rsidRDefault="00E86643" w:rsidP="00523435">
      <w:pPr>
        <w:pStyle w:val="ListParagraph"/>
        <w:numPr>
          <w:ilvl w:val="0"/>
          <w:numId w:val="11"/>
        </w:numPr>
        <w:rPr>
          <w:rFonts w:ascii="Arial" w:hAnsi="Arial" w:cs="Arial"/>
          <w:sz w:val="24"/>
          <w:szCs w:val="24"/>
        </w:rPr>
      </w:pPr>
      <w:r w:rsidRPr="00CA6677">
        <w:rPr>
          <w:rFonts w:ascii="Arial" w:hAnsi="Arial" w:cs="Arial"/>
          <w:sz w:val="24"/>
          <w:szCs w:val="24"/>
        </w:rPr>
        <w:t>I am able to cope with changes and difficulties in my life</w:t>
      </w:r>
    </w:p>
    <w:p w:rsidR="00E86643" w:rsidRPr="00CA6677" w:rsidRDefault="00E86643" w:rsidP="00523435">
      <w:pPr>
        <w:pStyle w:val="ListParagraph"/>
        <w:numPr>
          <w:ilvl w:val="0"/>
          <w:numId w:val="11"/>
        </w:numPr>
        <w:rPr>
          <w:rFonts w:ascii="Arial" w:hAnsi="Arial" w:cs="Arial"/>
          <w:sz w:val="24"/>
          <w:szCs w:val="24"/>
        </w:rPr>
      </w:pPr>
      <w:r w:rsidRPr="00CA6677">
        <w:rPr>
          <w:rFonts w:ascii="Arial" w:hAnsi="Arial" w:cs="Arial"/>
          <w:sz w:val="24"/>
          <w:szCs w:val="24"/>
        </w:rPr>
        <w:t>I can let people know what I need</w:t>
      </w:r>
    </w:p>
    <w:p w:rsidR="00E86643" w:rsidRPr="00C06AA3" w:rsidRDefault="00E86643" w:rsidP="00365632">
      <w:pPr>
        <w:rPr>
          <w:rFonts w:ascii="Arial" w:hAnsi="Arial" w:cs="Arial"/>
          <w:sz w:val="24"/>
          <w:szCs w:val="24"/>
        </w:rPr>
      </w:pPr>
      <w:r w:rsidRPr="00C06AA3">
        <w:rPr>
          <w:rFonts w:ascii="Arial" w:hAnsi="Arial" w:cs="Arial"/>
          <w:sz w:val="24"/>
          <w:szCs w:val="24"/>
        </w:rPr>
        <w:t>Independence</w:t>
      </w:r>
    </w:p>
    <w:p w:rsidR="00E86643" w:rsidRPr="00CA6677" w:rsidRDefault="00E86643" w:rsidP="00523435">
      <w:pPr>
        <w:pStyle w:val="ListParagraph"/>
        <w:numPr>
          <w:ilvl w:val="0"/>
          <w:numId w:val="11"/>
        </w:numPr>
        <w:rPr>
          <w:rFonts w:ascii="Arial" w:hAnsi="Arial" w:cs="Arial"/>
          <w:sz w:val="24"/>
          <w:szCs w:val="24"/>
        </w:rPr>
      </w:pPr>
      <w:r w:rsidRPr="00CA6677">
        <w:rPr>
          <w:rFonts w:ascii="Arial" w:hAnsi="Arial" w:cs="Arial"/>
          <w:sz w:val="24"/>
          <w:szCs w:val="24"/>
        </w:rPr>
        <w:t>I have the support I need to undertake daily living activities</w:t>
      </w:r>
    </w:p>
    <w:p w:rsidR="00E86643" w:rsidRPr="00CA6677" w:rsidRDefault="00E86643" w:rsidP="00523435">
      <w:pPr>
        <w:pStyle w:val="ListParagraph"/>
        <w:numPr>
          <w:ilvl w:val="0"/>
          <w:numId w:val="11"/>
        </w:numPr>
        <w:rPr>
          <w:rFonts w:ascii="Arial" w:hAnsi="Arial" w:cs="Arial"/>
          <w:sz w:val="24"/>
          <w:szCs w:val="24"/>
        </w:rPr>
      </w:pPr>
      <w:r w:rsidRPr="00CA6677">
        <w:rPr>
          <w:rFonts w:ascii="Arial" w:hAnsi="Arial" w:cs="Arial"/>
          <w:sz w:val="24"/>
          <w:szCs w:val="24"/>
        </w:rPr>
        <w:t>I choose how to live my life</w:t>
      </w:r>
    </w:p>
    <w:p w:rsidR="00E86643" w:rsidRPr="00CA6677" w:rsidRDefault="00E86643" w:rsidP="00523435">
      <w:pPr>
        <w:pStyle w:val="ListParagraph"/>
        <w:numPr>
          <w:ilvl w:val="0"/>
          <w:numId w:val="11"/>
        </w:numPr>
        <w:rPr>
          <w:rFonts w:ascii="Arial" w:hAnsi="Arial" w:cs="Arial"/>
          <w:sz w:val="24"/>
          <w:szCs w:val="24"/>
        </w:rPr>
      </w:pPr>
      <w:r w:rsidRPr="00CA6677">
        <w:rPr>
          <w:rFonts w:ascii="Arial" w:hAnsi="Arial" w:cs="Arial"/>
          <w:sz w:val="24"/>
          <w:szCs w:val="24"/>
        </w:rPr>
        <w:t>I can move around freely</w:t>
      </w:r>
    </w:p>
    <w:p w:rsidR="00E86643" w:rsidRPr="00CA6677" w:rsidRDefault="00E86643" w:rsidP="00523435">
      <w:pPr>
        <w:pStyle w:val="ListParagraph"/>
        <w:numPr>
          <w:ilvl w:val="0"/>
          <w:numId w:val="11"/>
        </w:numPr>
        <w:rPr>
          <w:rFonts w:ascii="Arial" w:hAnsi="Arial" w:cs="Arial"/>
          <w:sz w:val="24"/>
          <w:szCs w:val="24"/>
        </w:rPr>
      </w:pPr>
      <w:r w:rsidRPr="00CA6677">
        <w:rPr>
          <w:rFonts w:ascii="Arial" w:hAnsi="Arial" w:cs="Arial"/>
          <w:sz w:val="24"/>
          <w:szCs w:val="24"/>
        </w:rPr>
        <w:t>I can pay for the things I need</w:t>
      </w:r>
    </w:p>
    <w:p w:rsidR="00E86643" w:rsidRPr="00CA6677" w:rsidRDefault="00E86643" w:rsidP="00523435">
      <w:pPr>
        <w:pStyle w:val="ListParagraph"/>
        <w:numPr>
          <w:ilvl w:val="0"/>
          <w:numId w:val="11"/>
        </w:numPr>
        <w:rPr>
          <w:rFonts w:ascii="Arial" w:hAnsi="Arial" w:cs="Arial"/>
          <w:sz w:val="24"/>
          <w:szCs w:val="24"/>
        </w:rPr>
      </w:pPr>
      <w:r w:rsidRPr="00CA6677">
        <w:rPr>
          <w:rFonts w:ascii="Arial" w:hAnsi="Arial" w:cs="Arial"/>
          <w:sz w:val="24"/>
          <w:szCs w:val="24"/>
        </w:rPr>
        <w:t>I feel comfortable about the balance between what I do myself and what I rely on others for</w:t>
      </w:r>
    </w:p>
    <w:p w:rsidR="00E86643" w:rsidRPr="00E85E23" w:rsidRDefault="00E86643" w:rsidP="00365632">
      <w:pPr>
        <w:rPr>
          <w:rFonts w:ascii="Arial" w:hAnsi="Arial" w:cs="Arial"/>
          <w:b/>
          <w:sz w:val="24"/>
          <w:szCs w:val="24"/>
        </w:rPr>
      </w:pPr>
      <w:r w:rsidRPr="00E85E23">
        <w:rPr>
          <w:rFonts w:ascii="Arial" w:hAnsi="Arial" w:cs="Arial"/>
          <w:b/>
          <w:sz w:val="24"/>
          <w:szCs w:val="24"/>
        </w:rPr>
        <w:t>Belonging</w:t>
      </w:r>
    </w:p>
    <w:p w:rsidR="00E86643" w:rsidRPr="00C06AA3" w:rsidRDefault="00E86643" w:rsidP="00365632">
      <w:pPr>
        <w:rPr>
          <w:rFonts w:ascii="Arial" w:hAnsi="Arial" w:cs="Arial"/>
          <w:sz w:val="24"/>
          <w:szCs w:val="24"/>
        </w:rPr>
      </w:pPr>
      <w:r w:rsidRPr="00C06AA3">
        <w:rPr>
          <w:rFonts w:ascii="Arial" w:hAnsi="Arial" w:cs="Arial"/>
          <w:sz w:val="24"/>
          <w:szCs w:val="24"/>
        </w:rPr>
        <w:t>Social wellbeing</w:t>
      </w:r>
    </w:p>
    <w:p w:rsidR="00E86643" w:rsidRPr="00CA6677" w:rsidRDefault="00E86643" w:rsidP="00523435">
      <w:pPr>
        <w:pStyle w:val="ListParagraph"/>
        <w:numPr>
          <w:ilvl w:val="0"/>
          <w:numId w:val="11"/>
        </w:numPr>
        <w:rPr>
          <w:rFonts w:ascii="Arial" w:hAnsi="Arial" w:cs="Arial"/>
          <w:sz w:val="24"/>
          <w:szCs w:val="24"/>
        </w:rPr>
      </w:pPr>
      <w:r w:rsidRPr="00CA6677">
        <w:rPr>
          <w:rFonts w:ascii="Arial" w:hAnsi="Arial" w:cs="Arial"/>
          <w:sz w:val="24"/>
          <w:szCs w:val="24"/>
        </w:rPr>
        <w:t>I have meaningful and mutually supportive personal relationships with others</w:t>
      </w:r>
    </w:p>
    <w:p w:rsidR="00E86643" w:rsidRPr="00CA6677" w:rsidRDefault="00E86643" w:rsidP="00523435">
      <w:pPr>
        <w:pStyle w:val="ListParagraph"/>
        <w:numPr>
          <w:ilvl w:val="0"/>
          <w:numId w:val="11"/>
        </w:numPr>
        <w:rPr>
          <w:rFonts w:ascii="Arial" w:hAnsi="Arial" w:cs="Arial"/>
          <w:sz w:val="24"/>
          <w:szCs w:val="24"/>
        </w:rPr>
      </w:pPr>
      <w:r w:rsidRPr="00CA6677">
        <w:rPr>
          <w:rFonts w:ascii="Arial" w:hAnsi="Arial" w:cs="Arial"/>
          <w:sz w:val="24"/>
          <w:szCs w:val="24"/>
        </w:rPr>
        <w:t>I feel connected to my community</w:t>
      </w:r>
    </w:p>
    <w:p w:rsidR="00E86643" w:rsidRPr="00CA6677" w:rsidRDefault="00E86643" w:rsidP="00523435">
      <w:pPr>
        <w:pStyle w:val="ListParagraph"/>
        <w:numPr>
          <w:ilvl w:val="0"/>
          <w:numId w:val="11"/>
        </w:numPr>
        <w:rPr>
          <w:rFonts w:ascii="Arial" w:hAnsi="Arial" w:cs="Arial"/>
          <w:sz w:val="24"/>
          <w:szCs w:val="24"/>
        </w:rPr>
      </w:pPr>
      <w:r w:rsidRPr="00CA6677">
        <w:rPr>
          <w:rFonts w:ascii="Arial" w:hAnsi="Arial" w:cs="Arial"/>
          <w:sz w:val="24"/>
          <w:szCs w:val="24"/>
        </w:rPr>
        <w:t>I have the opportunity to participate in various activities in my community that I enjoy</w:t>
      </w:r>
    </w:p>
    <w:p w:rsidR="00E86643" w:rsidRPr="00E86643" w:rsidRDefault="00E86643" w:rsidP="00365632">
      <w:pPr>
        <w:pStyle w:val="ListParagraph"/>
        <w:numPr>
          <w:ilvl w:val="0"/>
          <w:numId w:val="11"/>
        </w:numPr>
        <w:rPr>
          <w:rFonts w:ascii="Arial" w:hAnsi="Arial" w:cs="Arial"/>
          <w:sz w:val="24"/>
          <w:szCs w:val="24"/>
        </w:rPr>
      </w:pPr>
      <w:r w:rsidRPr="00CA6677">
        <w:rPr>
          <w:rFonts w:ascii="Arial" w:hAnsi="Arial" w:cs="Arial"/>
          <w:sz w:val="24"/>
          <w:szCs w:val="24"/>
        </w:rPr>
        <w:lastRenderedPageBreak/>
        <w:t>I have the same legal and human rights as everyone else</w:t>
      </w:r>
    </w:p>
    <w:p w:rsidR="00E86643" w:rsidRPr="00C06AA3" w:rsidRDefault="00E86643" w:rsidP="00365632">
      <w:pPr>
        <w:rPr>
          <w:rFonts w:ascii="Arial" w:hAnsi="Arial" w:cs="Arial"/>
          <w:sz w:val="24"/>
          <w:szCs w:val="24"/>
        </w:rPr>
      </w:pPr>
      <w:r w:rsidRPr="00C06AA3">
        <w:rPr>
          <w:rFonts w:ascii="Arial" w:hAnsi="Arial" w:cs="Arial"/>
          <w:sz w:val="24"/>
          <w:szCs w:val="24"/>
        </w:rPr>
        <w:t>Living environment</w:t>
      </w:r>
    </w:p>
    <w:p w:rsidR="00E86643" w:rsidRPr="00CA6677" w:rsidRDefault="00E86643" w:rsidP="00523435">
      <w:pPr>
        <w:pStyle w:val="ListParagraph"/>
        <w:numPr>
          <w:ilvl w:val="0"/>
          <w:numId w:val="11"/>
        </w:numPr>
        <w:rPr>
          <w:rFonts w:ascii="Arial" w:hAnsi="Arial" w:cs="Arial"/>
          <w:sz w:val="24"/>
          <w:szCs w:val="24"/>
        </w:rPr>
      </w:pPr>
      <w:r w:rsidRPr="00CA6677">
        <w:rPr>
          <w:rFonts w:ascii="Arial" w:hAnsi="Arial" w:cs="Arial"/>
          <w:sz w:val="24"/>
          <w:szCs w:val="24"/>
        </w:rPr>
        <w:t>I feel at home where I live</w:t>
      </w:r>
    </w:p>
    <w:p w:rsidR="00E86643" w:rsidRPr="00CA6677" w:rsidRDefault="00E86643" w:rsidP="00523435">
      <w:pPr>
        <w:pStyle w:val="ListParagraph"/>
        <w:numPr>
          <w:ilvl w:val="0"/>
          <w:numId w:val="11"/>
        </w:numPr>
        <w:rPr>
          <w:rFonts w:ascii="Arial" w:hAnsi="Arial" w:cs="Arial"/>
          <w:sz w:val="24"/>
          <w:szCs w:val="24"/>
        </w:rPr>
      </w:pPr>
      <w:r w:rsidRPr="00CA6677">
        <w:rPr>
          <w:rFonts w:ascii="Arial" w:hAnsi="Arial" w:cs="Arial"/>
          <w:sz w:val="24"/>
          <w:szCs w:val="24"/>
        </w:rPr>
        <w:t>I find my community physically accessible</w:t>
      </w:r>
    </w:p>
    <w:p w:rsidR="00E86643" w:rsidRPr="00E85E23" w:rsidRDefault="00E86643" w:rsidP="00365632">
      <w:pPr>
        <w:rPr>
          <w:rFonts w:ascii="Arial" w:hAnsi="Arial" w:cs="Arial"/>
          <w:b/>
          <w:sz w:val="24"/>
          <w:szCs w:val="24"/>
        </w:rPr>
      </w:pPr>
      <w:r w:rsidRPr="00E85E23">
        <w:rPr>
          <w:rFonts w:ascii="Arial" w:hAnsi="Arial" w:cs="Arial"/>
          <w:b/>
          <w:sz w:val="24"/>
          <w:szCs w:val="24"/>
        </w:rPr>
        <w:t>Becoming</w:t>
      </w:r>
    </w:p>
    <w:p w:rsidR="00E86643" w:rsidRPr="00C06AA3" w:rsidRDefault="00E86643" w:rsidP="00365632">
      <w:pPr>
        <w:rPr>
          <w:rFonts w:ascii="Arial" w:hAnsi="Arial" w:cs="Arial"/>
          <w:sz w:val="24"/>
          <w:szCs w:val="24"/>
        </w:rPr>
      </w:pPr>
      <w:r w:rsidRPr="00C06AA3">
        <w:rPr>
          <w:rFonts w:ascii="Arial" w:hAnsi="Arial" w:cs="Arial"/>
          <w:sz w:val="24"/>
          <w:szCs w:val="24"/>
        </w:rPr>
        <w:t>Learning and Growth</w:t>
      </w:r>
    </w:p>
    <w:p w:rsidR="00E86643" w:rsidRPr="00CA6677" w:rsidRDefault="00E86643" w:rsidP="00523435">
      <w:pPr>
        <w:pStyle w:val="ListParagraph"/>
        <w:numPr>
          <w:ilvl w:val="0"/>
          <w:numId w:val="11"/>
        </w:numPr>
        <w:rPr>
          <w:rFonts w:ascii="Arial" w:hAnsi="Arial" w:cs="Arial"/>
          <w:sz w:val="24"/>
          <w:szCs w:val="24"/>
        </w:rPr>
      </w:pPr>
      <w:r w:rsidRPr="00CA6677">
        <w:rPr>
          <w:rFonts w:ascii="Arial" w:hAnsi="Arial" w:cs="Arial"/>
          <w:sz w:val="24"/>
          <w:szCs w:val="24"/>
        </w:rPr>
        <w:t>I have opportunities to learn</w:t>
      </w:r>
    </w:p>
    <w:p w:rsidR="00E86643" w:rsidRPr="00CA6677" w:rsidRDefault="00E86643" w:rsidP="00523435">
      <w:pPr>
        <w:pStyle w:val="ListParagraph"/>
        <w:numPr>
          <w:ilvl w:val="0"/>
          <w:numId w:val="11"/>
        </w:numPr>
        <w:rPr>
          <w:rFonts w:ascii="Arial" w:hAnsi="Arial" w:cs="Arial"/>
          <w:sz w:val="24"/>
          <w:szCs w:val="24"/>
        </w:rPr>
      </w:pPr>
      <w:r w:rsidRPr="00CA6677">
        <w:rPr>
          <w:rFonts w:ascii="Arial" w:hAnsi="Arial" w:cs="Arial"/>
          <w:sz w:val="24"/>
          <w:szCs w:val="24"/>
        </w:rPr>
        <w:t>I feel satisfied with my accomplishments</w:t>
      </w:r>
    </w:p>
    <w:p w:rsidR="00E86643" w:rsidRPr="00C06AA3" w:rsidRDefault="00E86643" w:rsidP="00365632">
      <w:pPr>
        <w:rPr>
          <w:rFonts w:ascii="Arial" w:hAnsi="Arial" w:cs="Arial"/>
          <w:sz w:val="24"/>
          <w:szCs w:val="24"/>
        </w:rPr>
      </w:pPr>
      <w:r w:rsidRPr="00C06AA3">
        <w:rPr>
          <w:rFonts w:ascii="Arial" w:hAnsi="Arial" w:cs="Arial"/>
          <w:sz w:val="24"/>
          <w:szCs w:val="24"/>
        </w:rPr>
        <w:t>Meaningful activity</w:t>
      </w:r>
    </w:p>
    <w:p w:rsidR="00E86643" w:rsidRPr="00CA6677" w:rsidRDefault="00E86643" w:rsidP="00523435">
      <w:pPr>
        <w:pStyle w:val="ListParagraph"/>
        <w:numPr>
          <w:ilvl w:val="0"/>
          <w:numId w:val="11"/>
        </w:numPr>
        <w:rPr>
          <w:rFonts w:ascii="Arial" w:hAnsi="Arial" w:cs="Arial"/>
          <w:sz w:val="24"/>
          <w:szCs w:val="24"/>
        </w:rPr>
      </w:pPr>
      <w:r w:rsidRPr="00CA6677">
        <w:rPr>
          <w:rFonts w:ascii="Arial" w:hAnsi="Arial" w:cs="Arial"/>
          <w:sz w:val="24"/>
          <w:szCs w:val="24"/>
        </w:rPr>
        <w:t>I have a job I like</w:t>
      </w:r>
    </w:p>
    <w:p w:rsidR="00E86643" w:rsidRPr="00CA6677" w:rsidRDefault="00E86643" w:rsidP="00523435">
      <w:pPr>
        <w:pStyle w:val="ListParagraph"/>
        <w:numPr>
          <w:ilvl w:val="0"/>
          <w:numId w:val="11"/>
        </w:numPr>
        <w:rPr>
          <w:rFonts w:ascii="Arial" w:hAnsi="Arial" w:cs="Arial"/>
          <w:sz w:val="24"/>
          <w:szCs w:val="24"/>
        </w:rPr>
      </w:pPr>
      <w:r w:rsidRPr="00CA6677">
        <w:rPr>
          <w:rFonts w:ascii="Arial" w:hAnsi="Arial" w:cs="Arial"/>
          <w:sz w:val="24"/>
          <w:szCs w:val="24"/>
        </w:rPr>
        <w:t>I undertake roles within my community or social group that are valuable and worthwhile to me</w:t>
      </w:r>
    </w:p>
    <w:p w:rsidR="00C46D59" w:rsidRPr="00C06AA3" w:rsidRDefault="00C46D59" w:rsidP="00F51E78">
      <w:pPr>
        <w:rPr>
          <w:rFonts w:ascii="Arial" w:hAnsi="Arial" w:cs="Arial"/>
          <w:sz w:val="24"/>
          <w:szCs w:val="24"/>
        </w:rPr>
      </w:pPr>
    </w:p>
    <w:p w:rsidR="00C46D59" w:rsidRPr="00C06AA3" w:rsidRDefault="00C46D59">
      <w:pPr>
        <w:rPr>
          <w:rFonts w:ascii="Arial" w:hAnsi="Arial" w:cs="Arial"/>
          <w:sz w:val="24"/>
          <w:szCs w:val="24"/>
        </w:rPr>
        <w:sectPr w:rsidR="00C46D59" w:rsidRPr="00C06AA3" w:rsidSect="00AF1D33">
          <w:pgSz w:w="11900" w:h="16840"/>
          <w:pgMar w:top="2552" w:right="1418" w:bottom="1418" w:left="1559" w:header="0" w:footer="454" w:gutter="0"/>
          <w:cols w:space="708"/>
          <w:docGrid w:linePitch="299"/>
        </w:sectPr>
      </w:pPr>
    </w:p>
    <w:p w:rsidR="00A40C91" w:rsidRPr="00C06AA3" w:rsidRDefault="004A3B4A" w:rsidP="00C06AA3">
      <w:pPr>
        <w:pStyle w:val="Heading1"/>
      </w:pPr>
      <w:bookmarkStart w:id="25" w:name="_Toc413666711"/>
      <w:r>
        <w:lastRenderedPageBreak/>
        <w:t>5</w:t>
      </w:r>
      <w:r w:rsidR="00A40C91" w:rsidRPr="00C06AA3">
        <w:t xml:space="preserve">. </w:t>
      </w:r>
      <w:r w:rsidR="003C3DFF" w:rsidRPr="00C06AA3">
        <w:t xml:space="preserve">The Social Impact Measurement </w:t>
      </w:r>
      <w:r w:rsidR="00531DFA" w:rsidRPr="00C06AA3">
        <w:t>Toolkit</w:t>
      </w:r>
      <w:bookmarkEnd w:id="25"/>
    </w:p>
    <w:p w:rsidR="002717C6" w:rsidRPr="00CA6677" w:rsidRDefault="004A3B4A">
      <w:pPr>
        <w:pStyle w:val="Heading2"/>
        <w:rPr>
          <w:rFonts w:ascii="Arial" w:hAnsi="Arial" w:cs="Arial"/>
          <w:color w:val="3B6E8F"/>
          <w:sz w:val="36"/>
          <w:szCs w:val="36"/>
        </w:rPr>
      </w:pPr>
      <w:bookmarkStart w:id="26" w:name="_Toc413666712"/>
      <w:r>
        <w:rPr>
          <w:rFonts w:ascii="Arial" w:hAnsi="Arial" w:cs="Arial"/>
          <w:color w:val="3B6E8F"/>
          <w:sz w:val="36"/>
          <w:szCs w:val="36"/>
        </w:rPr>
        <w:t>5</w:t>
      </w:r>
      <w:r w:rsidR="008A6964" w:rsidRPr="00CA6677">
        <w:rPr>
          <w:rFonts w:ascii="Arial" w:hAnsi="Arial" w:cs="Arial"/>
          <w:color w:val="3B6E8F"/>
          <w:sz w:val="36"/>
          <w:szCs w:val="36"/>
        </w:rPr>
        <w:t>.</w:t>
      </w:r>
      <w:r w:rsidR="00521838" w:rsidRPr="00CA6677">
        <w:rPr>
          <w:rFonts w:ascii="Arial" w:hAnsi="Arial" w:cs="Arial"/>
          <w:color w:val="3B6E8F"/>
          <w:sz w:val="36"/>
          <w:szCs w:val="36"/>
        </w:rPr>
        <w:t>1</w:t>
      </w:r>
      <w:r w:rsidR="008A6964" w:rsidRPr="00CA6677">
        <w:rPr>
          <w:rFonts w:ascii="Arial" w:hAnsi="Arial" w:cs="Arial"/>
          <w:color w:val="3B6E8F"/>
          <w:sz w:val="36"/>
          <w:szCs w:val="36"/>
        </w:rPr>
        <w:tab/>
      </w:r>
      <w:r w:rsidR="002717C6" w:rsidRPr="00CA6677">
        <w:rPr>
          <w:rFonts w:ascii="Arial" w:hAnsi="Arial" w:cs="Arial"/>
          <w:color w:val="3B6E8F"/>
          <w:sz w:val="36"/>
          <w:szCs w:val="36"/>
        </w:rPr>
        <w:t xml:space="preserve">The </w:t>
      </w:r>
      <w:r w:rsidR="003C3DFF" w:rsidRPr="00CA6677">
        <w:rPr>
          <w:rFonts w:ascii="Arial" w:hAnsi="Arial" w:cs="Arial"/>
          <w:color w:val="3B6E8F"/>
          <w:sz w:val="36"/>
          <w:szCs w:val="36"/>
        </w:rPr>
        <w:t>SIM</w:t>
      </w:r>
      <w:r w:rsidR="002717C6" w:rsidRPr="00CA6677">
        <w:rPr>
          <w:rFonts w:ascii="Arial" w:hAnsi="Arial" w:cs="Arial"/>
          <w:color w:val="3B6E8F"/>
          <w:sz w:val="36"/>
          <w:szCs w:val="36"/>
        </w:rPr>
        <w:t xml:space="preserve"> </w:t>
      </w:r>
      <w:r w:rsidR="00531DFA" w:rsidRPr="00CA6677">
        <w:rPr>
          <w:rFonts w:ascii="Arial" w:hAnsi="Arial" w:cs="Arial"/>
          <w:color w:val="3B6E8F"/>
          <w:sz w:val="36"/>
          <w:szCs w:val="36"/>
        </w:rPr>
        <w:t>Toolkit</w:t>
      </w:r>
      <w:bookmarkEnd w:id="26"/>
    </w:p>
    <w:p w:rsidR="00752684" w:rsidRPr="00C06AA3" w:rsidRDefault="00521838">
      <w:pPr>
        <w:rPr>
          <w:rFonts w:ascii="Arial" w:hAnsi="Arial" w:cs="Arial"/>
          <w:sz w:val="24"/>
          <w:szCs w:val="24"/>
        </w:rPr>
      </w:pPr>
      <w:r w:rsidRPr="00C06AA3">
        <w:rPr>
          <w:rFonts w:ascii="Arial" w:hAnsi="Arial" w:cs="Arial"/>
          <w:sz w:val="24"/>
          <w:szCs w:val="24"/>
        </w:rPr>
        <w:t xml:space="preserve">The </w:t>
      </w:r>
      <w:r w:rsidR="00752684" w:rsidRPr="00C06AA3">
        <w:rPr>
          <w:rFonts w:ascii="Arial" w:hAnsi="Arial" w:cs="Arial"/>
          <w:sz w:val="24"/>
          <w:szCs w:val="24"/>
        </w:rPr>
        <w:t xml:space="preserve">SIM </w:t>
      </w:r>
      <w:r w:rsidR="00F51E78" w:rsidRPr="00C06AA3">
        <w:rPr>
          <w:rFonts w:ascii="Arial" w:hAnsi="Arial" w:cs="Arial"/>
          <w:sz w:val="24"/>
          <w:szCs w:val="24"/>
        </w:rPr>
        <w:t>Outcomes Framework</w:t>
      </w:r>
      <w:r w:rsidRPr="00C06AA3">
        <w:rPr>
          <w:rFonts w:ascii="Arial" w:hAnsi="Arial" w:cs="Arial"/>
          <w:sz w:val="24"/>
          <w:szCs w:val="24"/>
        </w:rPr>
        <w:t xml:space="preserve"> is the foundation for the Social Impact Measurement (SIM) </w:t>
      </w:r>
      <w:r w:rsidR="00531DFA" w:rsidRPr="00C06AA3">
        <w:rPr>
          <w:rFonts w:ascii="Arial" w:hAnsi="Arial" w:cs="Arial"/>
          <w:sz w:val="24"/>
          <w:szCs w:val="24"/>
        </w:rPr>
        <w:t>Toolkit</w:t>
      </w:r>
      <w:r w:rsidRPr="00C06AA3">
        <w:rPr>
          <w:rFonts w:ascii="Arial" w:hAnsi="Arial" w:cs="Arial"/>
          <w:sz w:val="24"/>
          <w:szCs w:val="24"/>
        </w:rPr>
        <w:t xml:space="preserve">, which are both used collectively to identify, quantify </w:t>
      </w:r>
      <w:r w:rsidR="000D51AC" w:rsidRPr="00C06AA3">
        <w:rPr>
          <w:rFonts w:ascii="Arial" w:hAnsi="Arial" w:cs="Arial"/>
          <w:sz w:val="24"/>
          <w:szCs w:val="24"/>
        </w:rPr>
        <w:t xml:space="preserve">and </w:t>
      </w:r>
      <w:r w:rsidRPr="00C06AA3">
        <w:rPr>
          <w:rFonts w:ascii="Arial" w:hAnsi="Arial" w:cs="Arial"/>
          <w:sz w:val="24"/>
          <w:szCs w:val="24"/>
        </w:rPr>
        <w:t xml:space="preserve">communicate the social outcomes </w:t>
      </w:r>
      <w:r w:rsidR="000D51AC" w:rsidRPr="00C06AA3">
        <w:rPr>
          <w:rFonts w:ascii="Arial" w:hAnsi="Arial" w:cs="Arial"/>
          <w:sz w:val="24"/>
          <w:szCs w:val="24"/>
        </w:rPr>
        <w:t>for</w:t>
      </w:r>
      <w:r w:rsidR="00752684" w:rsidRPr="00C06AA3">
        <w:rPr>
          <w:rFonts w:ascii="Arial" w:hAnsi="Arial" w:cs="Arial"/>
          <w:sz w:val="24"/>
          <w:szCs w:val="24"/>
        </w:rPr>
        <w:t xml:space="preserve"> individuals which are </w:t>
      </w:r>
      <w:r w:rsidRPr="00C06AA3">
        <w:rPr>
          <w:rFonts w:ascii="Arial" w:hAnsi="Arial" w:cs="Arial"/>
          <w:sz w:val="24"/>
          <w:szCs w:val="24"/>
        </w:rPr>
        <w:t xml:space="preserve">being </w:t>
      </w:r>
      <w:r w:rsidR="000D51AC" w:rsidRPr="00C06AA3">
        <w:rPr>
          <w:rFonts w:ascii="Arial" w:hAnsi="Arial" w:cs="Arial"/>
          <w:sz w:val="24"/>
          <w:szCs w:val="24"/>
        </w:rPr>
        <w:t xml:space="preserve">facilitated </w:t>
      </w:r>
      <w:r w:rsidR="00752684" w:rsidRPr="00C06AA3">
        <w:rPr>
          <w:rFonts w:ascii="Arial" w:hAnsi="Arial" w:cs="Arial"/>
          <w:sz w:val="24"/>
          <w:szCs w:val="24"/>
        </w:rPr>
        <w:t xml:space="preserve">by NGOs </w:t>
      </w:r>
      <w:r w:rsidRPr="00C06AA3">
        <w:rPr>
          <w:rFonts w:ascii="Arial" w:hAnsi="Arial" w:cs="Arial"/>
          <w:sz w:val="24"/>
          <w:szCs w:val="24"/>
        </w:rPr>
        <w:t>in the disability sector. The 21 life outcome</w:t>
      </w:r>
      <w:r w:rsidR="00752684" w:rsidRPr="00C06AA3">
        <w:rPr>
          <w:rFonts w:ascii="Arial" w:hAnsi="Arial" w:cs="Arial"/>
          <w:sz w:val="24"/>
          <w:szCs w:val="24"/>
        </w:rPr>
        <w:t xml:space="preserve"> </w:t>
      </w:r>
      <w:r w:rsidRPr="00C06AA3">
        <w:rPr>
          <w:rFonts w:ascii="Arial" w:hAnsi="Arial" w:cs="Arial"/>
          <w:sz w:val="24"/>
          <w:szCs w:val="24"/>
        </w:rPr>
        <w:t>s</w:t>
      </w:r>
      <w:r w:rsidR="00752684" w:rsidRPr="00C06AA3">
        <w:rPr>
          <w:rFonts w:ascii="Arial" w:hAnsi="Arial" w:cs="Arial"/>
          <w:sz w:val="24"/>
          <w:szCs w:val="24"/>
        </w:rPr>
        <w:t>tatements</w:t>
      </w:r>
      <w:r w:rsidRPr="00C06AA3">
        <w:rPr>
          <w:rFonts w:ascii="Arial" w:hAnsi="Arial" w:cs="Arial"/>
          <w:sz w:val="24"/>
          <w:szCs w:val="24"/>
        </w:rPr>
        <w:t xml:space="preserve"> identified in the framework can be collected on a client</w:t>
      </w:r>
      <w:r w:rsidR="000D51AC" w:rsidRPr="00C06AA3">
        <w:rPr>
          <w:rFonts w:ascii="Arial" w:hAnsi="Arial" w:cs="Arial"/>
          <w:sz w:val="24"/>
          <w:szCs w:val="24"/>
        </w:rPr>
        <w:t>-</w:t>
      </w:r>
      <w:r w:rsidRPr="00C06AA3">
        <w:rPr>
          <w:rFonts w:ascii="Arial" w:hAnsi="Arial" w:cs="Arial"/>
          <w:sz w:val="24"/>
          <w:szCs w:val="24"/>
        </w:rPr>
        <w:t>by</w:t>
      </w:r>
      <w:r w:rsidR="000D51AC" w:rsidRPr="00C06AA3">
        <w:rPr>
          <w:rFonts w:ascii="Arial" w:hAnsi="Arial" w:cs="Arial"/>
          <w:sz w:val="24"/>
          <w:szCs w:val="24"/>
        </w:rPr>
        <w:t>-</w:t>
      </w:r>
      <w:r w:rsidRPr="00C06AA3">
        <w:rPr>
          <w:rFonts w:ascii="Arial" w:hAnsi="Arial" w:cs="Arial"/>
          <w:sz w:val="24"/>
          <w:szCs w:val="24"/>
        </w:rPr>
        <w:t xml:space="preserve">client basis and aggregated together </w:t>
      </w:r>
      <w:r w:rsidR="00752684" w:rsidRPr="00C06AA3">
        <w:rPr>
          <w:rFonts w:ascii="Arial" w:hAnsi="Arial" w:cs="Arial"/>
          <w:sz w:val="24"/>
          <w:szCs w:val="24"/>
        </w:rPr>
        <w:t xml:space="preserve">at </w:t>
      </w:r>
      <w:r w:rsidRPr="00C06AA3">
        <w:rPr>
          <w:rFonts w:ascii="Arial" w:hAnsi="Arial" w:cs="Arial"/>
          <w:sz w:val="24"/>
          <w:szCs w:val="24"/>
        </w:rPr>
        <w:t xml:space="preserve">an organisational level to assist service providers </w:t>
      </w:r>
      <w:r w:rsidR="00752684" w:rsidRPr="00C06AA3">
        <w:rPr>
          <w:rFonts w:ascii="Arial" w:hAnsi="Arial" w:cs="Arial"/>
          <w:sz w:val="24"/>
          <w:szCs w:val="24"/>
        </w:rPr>
        <w:t xml:space="preserve">to </w:t>
      </w:r>
      <w:r w:rsidRPr="00C06AA3">
        <w:rPr>
          <w:rFonts w:ascii="Arial" w:hAnsi="Arial" w:cs="Arial"/>
          <w:sz w:val="24"/>
          <w:szCs w:val="24"/>
        </w:rPr>
        <w:t xml:space="preserve">both case manage their client’s outcomes and view the overall results of their organisation. </w:t>
      </w:r>
    </w:p>
    <w:p w:rsidR="00521838" w:rsidRPr="00C06AA3" w:rsidRDefault="00521838">
      <w:pPr>
        <w:rPr>
          <w:rFonts w:ascii="Arial" w:hAnsi="Arial" w:cs="Arial"/>
          <w:sz w:val="24"/>
          <w:szCs w:val="24"/>
        </w:rPr>
      </w:pPr>
      <w:r w:rsidRPr="00C06AA3">
        <w:rPr>
          <w:rFonts w:ascii="Arial" w:hAnsi="Arial" w:cs="Arial"/>
          <w:sz w:val="24"/>
          <w:szCs w:val="24"/>
        </w:rPr>
        <w:t xml:space="preserve">The tools were created </w:t>
      </w:r>
      <w:r w:rsidR="00752684" w:rsidRPr="00C06AA3">
        <w:rPr>
          <w:rFonts w:ascii="Arial" w:hAnsi="Arial" w:cs="Arial"/>
          <w:sz w:val="24"/>
          <w:szCs w:val="24"/>
        </w:rPr>
        <w:t>using</w:t>
      </w:r>
      <w:r w:rsidRPr="00C06AA3">
        <w:rPr>
          <w:rFonts w:ascii="Arial" w:hAnsi="Arial" w:cs="Arial"/>
          <w:sz w:val="24"/>
          <w:szCs w:val="24"/>
        </w:rPr>
        <w:t xml:space="preserve"> Microsoft Excel, identified as the most common platform that would be accessible to the majority of service providers</w:t>
      </w:r>
      <w:r w:rsidR="00752684" w:rsidRPr="00C06AA3">
        <w:rPr>
          <w:rFonts w:ascii="Arial" w:hAnsi="Arial" w:cs="Arial"/>
          <w:sz w:val="24"/>
          <w:szCs w:val="24"/>
        </w:rPr>
        <w:t xml:space="preserve"> and requiring the lowest level of prior knowledge and technical support</w:t>
      </w:r>
      <w:r w:rsidRPr="00C06AA3">
        <w:rPr>
          <w:rFonts w:ascii="Arial" w:hAnsi="Arial" w:cs="Arial"/>
          <w:sz w:val="24"/>
          <w:szCs w:val="24"/>
        </w:rPr>
        <w:t>.</w:t>
      </w:r>
    </w:p>
    <w:p w:rsidR="00521838" w:rsidRPr="00C06AA3" w:rsidRDefault="00521838">
      <w:pPr>
        <w:rPr>
          <w:rFonts w:ascii="Arial" w:hAnsi="Arial" w:cs="Arial"/>
          <w:sz w:val="24"/>
          <w:szCs w:val="24"/>
        </w:rPr>
      </w:pPr>
      <w:r w:rsidRPr="00C06AA3">
        <w:rPr>
          <w:rFonts w:ascii="Arial" w:hAnsi="Arial" w:cs="Arial"/>
          <w:sz w:val="24"/>
          <w:szCs w:val="24"/>
        </w:rPr>
        <w:t xml:space="preserve">The SIM </w:t>
      </w:r>
      <w:r w:rsidR="00531DFA" w:rsidRPr="00C06AA3">
        <w:rPr>
          <w:rFonts w:ascii="Arial" w:hAnsi="Arial" w:cs="Arial"/>
          <w:sz w:val="24"/>
          <w:szCs w:val="24"/>
        </w:rPr>
        <w:t>Toolkit</w:t>
      </w:r>
      <w:r w:rsidRPr="00C06AA3">
        <w:rPr>
          <w:rFonts w:ascii="Arial" w:hAnsi="Arial" w:cs="Arial"/>
          <w:sz w:val="24"/>
          <w:szCs w:val="24"/>
        </w:rPr>
        <w:t xml:space="preserve"> went through three iterations; the first </w:t>
      </w:r>
      <w:r w:rsidR="000D51AC" w:rsidRPr="00C06AA3">
        <w:rPr>
          <w:rFonts w:ascii="Arial" w:hAnsi="Arial" w:cs="Arial"/>
          <w:sz w:val="24"/>
          <w:szCs w:val="24"/>
        </w:rPr>
        <w:t xml:space="preserve">was </w:t>
      </w:r>
      <w:r w:rsidRPr="00C06AA3">
        <w:rPr>
          <w:rFonts w:ascii="Arial" w:hAnsi="Arial" w:cs="Arial"/>
          <w:sz w:val="24"/>
          <w:szCs w:val="24"/>
        </w:rPr>
        <w:t>presented to a workshop of various representatives from the disability sector</w:t>
      </w:r>
      <w:r w:rsidR="000D51AC" w:rsidRPr="00C06AA3">
        <w:rPr>
          <w:rFonts w:ascii="Arial" w:hAnsi="Arial" w:cs="Arial"/>
          <w:sz w:val="24"/>
          <w:szCs w:val="24"/>
        </w:rPr>
        <w:t>;</w:t>
      </w:r>
      <w:r w:rsidRPr="00C06AA3">
        <w:rPr>
          <w:rFonts w:ascii="Arial" w:hAnsi="Arial" w:cs="Arial"/>
          <w:sz w:val="24"/>
          <w:szCs w:val="24"/>
        </w:rPr>
        <w:t xml:space="preserve"> the second taking on board workshop feedback and made ready for the pilot phase of the project</w:t>
      </w:r>
      <w:r w:rsidR="000D51AC" w:rsidRPr="00C06AA3">
        <w:rPr>
          <w:rFonts w:ascii="Arial" w:hAnsi="Arial" w:cs="Arial"/>
          <w:sz w:val="24"/>
          <w:szCs w:val="24"/>
        </w:rPr>
        <w:t>;</w:t>
      </w:r>
      <w:r w:rsidRPr="00C06AA3">
        <w:rPr>
          <w:rFonts w:ascii="Arial" w:hAnsi="Arial" w:cs="Arial"/>
          <w:sz w:val="24"/>
          <w:szCs w:val="24"/>
        </w:rPr>
        <w:t xml:space="preserve"> and a third, final version after feedback gained from the pilot phase</w:t>
      </w:r>
      <w:r w:rsidR="000D51AC" w:rsidRPr="00C06AA3">
        <w:rPr>
          <w:rFonts w:ascii="Arial" w:hAnsi="Arial" w:cs="Arial"/>
          <w:sz w:val="24"/>
          <w:szCs w:val="24"/>
        </w:rPr>
        <w:t>,</w:t>
      </w:r>
      <w:r w:rsidR="00984C27" w:rsidRPr="00C06AA3">
        <w:rPr>
          <w:rFonts w:ascii="Arial" w:hAnsi="Arial" w:cs="Arial"/>
          <w:sz w:val="24"/>
          <w:szCs w:val="24"/>
        </w:rPr>
        <w:t xml:space="preserve"> which engaged five NGOs</w:t>
      </w:r>
      <w:r w:rsidRPr="00C06AA3">
        <w:rPr>
          <w:rFonts w:ascii="Arial" w:hAnsi="Arial" w:cs="Arial"/>
          <w:sz w:val="24"/>
          <w:szCs w:val="24"/>
        </w:rPr>
        <w:t>.</w:t>
      </w:r>
    </w:p>
    <w:p w:rsidR="002717C6" w:rsidRPr="00C06AA3" w:rsidRDefault="002717C6">
      <w:pPr>
        <w:rPr>
          <w:rFonts w:ascii="Arial" w:hAnsi="Arial" w:cs="Arial"/>
          <w:sz w:val="24"/>
          <w:szCs w:val="24"/>
        </w:rPr>
      </w:pPr>
      <w:r w:rsidRPr="00C06AA3">
        <w:rPr>
          <w:rFonts w:ascii="Arial" w:hAnsi="Arial" w:cs="Arial"/>
          <w:sz w:val="24"/>
          <w:szCs w:val="24"/>
        </w:rPr>
        <w:t xml:space="preserve">The </w:t>
      </w:r>
      <w:r w:rsidR="000D51AC" w:rsidRPr="00C06AA3">
        <w:rPr>
          <w:rFonts w:ascii="Arial" w:hAnsi="Arial" w:cs="Arial"/>
          <w:sz w:val="24"/>
          <w:szCs w:val="24"/>
        </w:rPr>
        <w:t>t</w:t>
      </w:r>
      <w:r w:rsidR="00531DFA" w:rsidRPr="00C06AA3">
        <w:rPr>
          <w:rFonts w:ascii="Arial" w:hAnsi="Arial" w:cs="Arial"/>
          <w:sz w:val="24"/>
          <w:szCs w:val="24"/>
        </w:rPr>
        <w:t>oolkit</w:t>
      </w:r>
      <w:r w:rsidRPr="00C06AA3">
        <w:rPr>
          <w:rFonts w:ascii="Arial" w:hAnsi="Arial" w:cs="Arial"/>
          <w:sz w:val="24"/>
          <w:szCs w:val="24"/>
        </w:rPr>
        <w:t xml:space="preserve"> comprises </w:t>
      </w:r>
      <w:r w:rsidR="00984C27" w:rsidRPr="00C06AA3">
        <w:rPr>
          <w:rFonts w:ascii="Arial" w:hAnsi="Arial" w:cs="Arial"/>
          <w:sz w:val="24"/>
          <w:szCs w:val="24"/>
        </w:rPr>
        <w:t xml:space="preserve">three </w:t>
      </w:r>
      <w:r w:rsidR="00752684" w:rsidRPr="00C06AA3">
        <w:rPr>
          <w:rFonts w:ascii="Arial" w:hAnsi="Arial" w:cs="Arial"/>
          <w:sz w:val="24"/>
          <w:szCs w:val="24"/>
        </w:rPr>
        <w:t>E</w:t>
      </w:r>
      <w:r w:rsidRPr="00C06AA3">
        <w:rPr>
          <w:rFonts w:ascii="Arial" w:hAnsi="Arial" w:cs="Arial"/>
          <w:sz w:val="24"/>
          <w:szCs w:val="24"/>
        </w:rPr>
        <w:t xml:space="preserve">xcel-based tools to assist organisations </w:t>
      </w:r>
      <w:r w:rsidR="00752684" w:rsidRPr="00C06AA3">
        <w:rPr>
          <w:rFonts w:ascii="Arial" w:hAnsi="Arial" w:cs="Arial"/>
          <w:sz w:val="24"/>
          <w:szCs w:val="24"/>
        </w:rPr>
        <w:t xml:space="preserve">to </w:t>
      </w:r>
      <w:r w:rsidRPr="00C06AA3">
        <w:rPr>
          <w:rFonts w:ascii="Arial" w:hAnsi="Arial" w:cs="Arial"/>
          <w:sz w:val="24"/>
          <w:szCs w:val="24"/>
        </w:rPr>
        <w:t>practically implement and embed outcomes measurement</w:t>
      </w:r>
      <w:r w:rsidR="00A23E83" w:rsidRPr="00C06AA3">
        <w:rPr>
          <w:rFonts w:ascii="Arial" w:hAnsi="Arial" w:cs="Arial"/>
          <w:sz w:val="24"/>
          <w:szCs w:val="24"/>
        </w:rPr>
        <w:t xml:space="preserve"> using the outcomes </w:t>
      </w:r>
      <w:r w:rsidRPr="00C06AA3">
        <w:rPr>
          <w:rFonts w:ascii="Arial" w:hAnsi="Arial" w:cs="Arial"/>
          <w:sz w:val="24"/>
          <w:szCs w:val="24"/>
        </w:rPr>
        <w:t>framework formulated as part of this project</w:t>
      </w:r>
      <w:r w:rsidR="00984C27" w:rsidRPr="00C06AA3">
        <w:rPr>
          <w:rFonts w:ascii="Arial" w:hAnsi="Arial" w:cs="Arial"/>
          <w:sz w:val="24"/>
          <w:szCs w:val="24"/>
        </w:rPr>
        <w:t>:</w:t>
      </w:r>
    </w:p>
    <w:p w:rsidR="002717C6" w:rsidRPr="00CA6677" w:rsidRDefault="002717C6">
      <w:pPr>
        <w:pStyle w:val="BulletTick"/>
        <w:rPr>
          <w:rFonts w:ascii="Arial" w:hAnsi="Arial" w:cs="Arial"/>
          <w:sz w:val="24"/>
          <w:szCs w:val="24"/>
        </w:rPr>
      </w:pPr>
      <w:r w:rsidRPr="00CA6677">
        <w:rPr>
          <w:rFonts w:ascii="Arial" w:hAnsi="Arial" w:cs="Arial"/>
          <w:sz w:val="24"/>
          <w:szCs w:val="24"/>
        </w:rPr>
        <w:t>Client Outcomes Tracker (COT)</w:t>
      </w:r>
    </w:p>
    <w:p w:rsidR="002717C6" w:rsidRPr="00CA6677" w:rsidRDefault="002717C6">
      <w:pPr>
        <w:pStyle w:val="BulletTick"/>
        <w:rPr>
          <w:rFonts w:ascii="Arial" w:hAnsi="Arial" w:cs="Arial"/>
          <w:sz w:val="24"/>
          <w:szCs w:val="24"/>
        </w:rPr>
      </w:pPr>
      <w:r w:rsidRPr="00CA6677">
        <w:rPr>
          <w:rFonts w:ascii="Arial" w:hAnsi="Arial" w:cs="Arial"/>
          <w:sz w:val="24"/>
          <w:szCs w:val="24"/>
        </w:rPr>
        <w:t>Service Provider Outcomes Tracker (SPOT), and</w:t>
      </w:r>
    </w:p>
    <w:p w:rsidR="002717C6" w:rsidRPr="00CA6677" w:rsidRDefault="002717C6">
      <w:pPr>
        <w:pStyle w:val="BulletTick"/>
        <w:rPr>
          <w:rFonts w:ascii="Arial" w:hAnsi="Arial" w:cs="Arial"/>
          <w:sz w:val="24"/>
          <w:szCs w:val="24"/>
        </w:rPr>
      </w:pPr>
      <w:r w:rsidRPr="00CA6677">
        <w:rPr>
          <w:rFonts w:ascii="Arial" w:hAnsi="Arial" w:cs="Arial"/>
          <w:sz w:val="24"/>
          <w:szCs w:val="24"/>
        </w:rPr>
        <w:t>Theory of Change</w:t>
      </w:r>
      <w:r w:rsidR="00DE322D" w:rsidRPr="00CA6677">
        <w:rPr>
          <w:rFonts w:ascii="Arial" w:hAnsi="Arial" w:cs="Arial"/>
          <w:sz w:val="24"/>
          <w:szCs w:val="24"/>
        </w:rPr>
        <w:t xml:space="preserve"> (ToC)</w:t>
      </w:r>
      <w:r w:rsidRPr="00CA6677">
        <w:rPr>
          <w:rFonts w:ascii="Arial" w:hAnsi="Arial" w:cs="Arial"/>
          <w:sz w:val="24"/>
          <w:szCs w:val="24"/>
        </w:rPr>
        <w:t xml:space="preserve"> tool</w:t>
      </w:r>
    </w:p>
    <w:p w:rsidR="00984C27" w:rsidRPr="00C06AA3" w:rsidRDefault="00984C27">
      <w:pPr>
        <w:rPr>
          <w:rFonts w:ascii="Arial" w:hAnsi="Arial" w:cs="Arial"/>
          <w:sz w:val="24"/>
          <w:szCs w:val="24"/>
        </w:rPr>
      </w:pPr>
      <w:r w:rsidRPr="00C06AA3">
        <w:rPr>
          <w:rFonts w:ascii="Arial" w:hAnsi="Arial" w:cs="Arial"/>
          <w:sz w:val="24"/>
          <w:szCs w:val="24"/>
        </w:rPr>
        <w:t xml:space="preserve">The SIM </w:t>
      </w:r>
      <w:r w:rsidR="00F51E78" w:rsidRPr="00C06AA3">
        <w:rPr>
          <w:rFonts w:ascii="Arial" w:hAnsi="Arial" w:cs="Arial"/>
          <w:sz w:val="24"/>
          <w:szCs w:val="24"/>
        </w:rPr>
        <w:t>Outcomes Framework</w:t>
      </w:r>
      <w:r w:rsidRPr="00C06AA3">
        <w:rPr>
          <w:rFonts w:ascii="Arial" w:hAnsi="Arial" w:cs="Arial"/>
          <w:sz w:val="24"/>
          <w:szCs w:val="24"/>
        </w:rPr>
        <w:t xml:space="preserve"> is implemented through the Client Outcomes Tracker (COT) which NGOs use to capture data on the outcomes for individual clients, usage of supports, and satisfaction with these supports. The COT is designed to track each client’s progress towards achieving their outcomes over time through use of a </w:t>
      </w:r>
      <w:r w:rsidR="002867F4" w:rsidRPr="00C06AA3">
        <w:rPr>
          <w:rFonts w:ascii="Arial" w:hAnsi="Arial" w:cs="Arial"/>
          <w:sz w:val="24"/>
          <w:szCs w:val="24"/>
        </w:rPr>
        <w:t>six-</w:t>
      </w:r>
      <w:r w:rsidRPr="00C06AA3">
        <w:rPr>
          <w:rFonts w:ascii="Arial" w:hAnsi="Arial" w:cs="Arial"/>
          <w:sz w:val="24"/>
          <w:szCs w:val="24"/>
        </w:rPr>
        <w:t xml:space="preserve">point Likert scale which translates qualitative information in to quantitative data. The COT includes provision for capturing retrospective data on first use of the SIM </w:t>
      </w:r>
      <w:r w:rsidR="00531DFA" w:rsidRPr="00C06AA3">
        <w:rPr>
          <w:rFonts w:ascii="Arial" w:hAnsi="Arial" w:cs="Arial"/>
          <w:sz w:val="24"/>
          <w:szCs w:val="24"/>
        </w:rPr>
        <w:t>Toolkit</w:t>
      </w:r>
      <w:r w:rsidRPr="00C06AA3">
        <w:rPr>
          <w:rFonts w:ascii="Arial" w:hAnsi="Arial" w:cs="Arial"/>
          <w:sz w:val="24"/>
          <w:szCs w:val="24"/>
        </w:rPr>
        <w:t xml:space="preserve">, which means that it has immediate utility for NGOs. </w:t>
      </w:r>
    </w:p>
    <w:p w:rsidR="00984C27" w:rsidRPr="00C06AA3" w:rsidRDefault="00984C27">
      <w:pPr>
        <w:rPr>
          <w:rFonts w:ascii="Arial" w:hAnsi="Arial" w:cs="Arial"/>
          <w:sz w:val="24"/>
          <w:szCs w:val="24"/>
        </w:rPr>
      </w:pPr>
      <w:r w:rsidRPr="00C06AA3">
        <w:rPr>
          <w:rFonts w:ascii="Arial" w:hAnsi="Arial" w:cs="Arial"/>
          <w:sz w:val="24"/>
          <w:szCs w:val="24"/>
        </w:rPr>
        <w:t xml:space="preserve">The COT includes provision for either clients or the NGO providing supports to identify </w:t>
      </w:r>
      <w:r w:rsidR="00713552" w:rsidRPr="00C06AA3">
        <w:rPr>
          <w:rFonts w:ascii="Arial" w:hAnsi="Arial" w:cs="Arial"/>
          <w:sz w:val="24"/>
          <w:szCs w:val="24"/>
        </w:rPr>
        <w:t>‘</w:t>
      </w:r>
      <w:proofErr w:type="gramStart"/>
      <w:r w:rsidRPr="00C06AA3">
        <w:rPr>
          <w:rFonts w:ascii="Arial" w:hAnsi="Arial" w:cs="Arial"/>
          <w:sz w:val="24"/>
          <w:szCs w:val="24"/>
        </w:rPr>
        <w:t>focus</w:t>
      </w:r>
      <w:r w:rsidR="00713552" w:rsidRPr="00C06AA3">
        <w:rPr>
          <w:rFonts w:ascii="Arial" w:hAnsi="Arial" w:cs="Arial"/>
          <w:sz w:val="24"/>
          <w:szCs w:val="24"/>
        </w:rPr>
        <w:t>’</w:t>
      </w:r>
      <w:proofErr w:type="gramEnd"/>
      <w:r w:rsidRPr="00C06AA3">
        <w:rPr>
          <w:rFonts w:ascii="Arial" w:hAnsi="Arial" w:cs="Arial"/>
          <w:sz w:val="24"/>
          <w:szCs w:val="24"/>
        </w:rPr>
        <w:t xml:space="preserve"> or primary outcomes and indirect outcomes. The COT includes components which allow clients to record the usage of supports, their satisfaction with these supports, and the use of additional supports provided by other NGOs </w:t>
      </w:r>
      <w:r w:rsidRPr="00C06AA3">
        <w:rPr>
          <w:rFonts w:ascii="Arial" w:hAnsi="Arial" w:cs="Arial"/>
          <w:sz w:val="24"/>
          <w:szCs w:val="24"/>
        </w:rPr>
        <w:lastRenderedPageBreak/>
        <w:t xml:space="preserve">and government agencies which have helped them progress towards their goals. A narrative field </w:t>
      </w:r>
    </w:p>
    <w:p w:rsidR="00984C27" w:rsidRPr="00C06AA3" w:rsidRDefault="00984C27">
      <w:pPr>
        <w:rPr>
          <w:rFonts w:ascii="Arial" w:hAnsi="Arial" w:cs="Arial"/>
          <w:sz w:val="24"/>
          <w:szCs w:val="24"/>
        </w:rPr>
      </w:pPr>
      <w:r w:rsidRPr="00C06AA3">
        <w:rPr>
          <w:rFonts w:ascii="Arial" w:hAnsi="Arial" w:cs="Arial"/>
          <w:sz w:val="24"/>
          <w:szCs w:val="24"/>
        </w:rPr>
        <w:t xml:space="preserve">The COT includes a reporting dashboard which collates and presents the outcomes data for each individual client in a format which can be easily interpreted. </w:t>
      </w:r>
    </w:p>
    <w:p w:rsidR="00984C27" w:rsidRPr="00C06AA3" w:rsidRDefault="00984C27">
      <w:pPr>
        <w:rPr>
          <w:rFonts w:ascii="Arial" w:hAnsi="Arial" w:cs="Arial"/>
          <w:sz w:val="24"/>
          <w:szCs w:val="24"/>
        </w:rPr>
      </w:pPr>
      <w:r w:rsidRPr="00C06AA3">
        <w:rPr>
          <w:rFonts w:ascii="Arial" w:hAnsi="Arial" w:cs="Arial"/>
          <w:sz w:val="24"/>
          <w:szCs w:val="24"/>
        </w:rPr>
        <w:t>The data assembled in the COT can then be imported in to the Service Provider Outcomes Tracker (SPOT). The SPOT can provide whole of organisation, project, division, program and client type aggregations of the client outcomes data. The SPOT includes a reporting dashboard which presents the data in a form that can be easily interpreted (Figure D).</w:t>
      </w:r>
    </w:p>
    <w:p w:rsidR="00984C27" w:rsidRPr="00C06AA3" w:rsidRDefault="00984C27">
      <w:pPr>
        <w:rPr>
          <w:rFonts w:ascii="Arial" w:hAnsi="Arial" w:cs="Arial"/>
          <w:sz w:val="24"/>
          <w:szCs w:val="24"/>
        </w:rPr>
      </w:pPr>
      <w:r w:rsidRPr="00C06AA3">
        <w:rPr>
          <w:rFonts w:ascii="Arial" w:hAnsi="Arial" w:cs="Arial"/>
          <w:sz w:val="24"/>
          <w:szCs w:val="24"/>
        </w:rPr>
        <w:t xml:space="preserve">A Theory of Change (ToC) tool is included as an option to help NGOs deepen their understanding of how the supports they provide lead to client outcomes. The tool helps NGOs work iteratively through how their inputs, activities and outputs lead over time to intermediate and final outcomes. It helps NGOs identify </w:t>
      </w:r>
      <w:r w:rsidR="00713552" w:rsidRPr="00C06AA3">
        <w:rPr>
          <w:rFonts w:ascii="Arial" w:hAnsi="Arial" w:cs="Arial"/>
          <w:sz w:val="24"/>
          <w:szCs w:val="24"/>
        </w:rPr>
        <w:t>‘</w:t>
      </w:r>
      <w:proofErr w:type="gramStart"/>
      <w:r w:rsidRPr="00C06AA3">
        <w:rPr>
          <w:rFonts w:ascii="Arial" w:hAnsi="Arial" w:cs="Arial"/>
          <w:sz w:val="24"/>
          <w:szCs w:val="24"/>
        </w:rPr>
        <w:t>focus</w:t>
      </w:r>
      <w:r w:rsidR="00713552" w:rsidRPr="00C06AA3">
        <w:rPr>
          <w:rFonts w:ascii="Arial" w:hAnsi="Arial" w:cs="Arial"/>
          <w:sz w:val="24"/>
          <w:szCs w:val="24"/>
        </w:rPr>
        <w:t>’</w:t>
      </w:r>
      <w:proofErr w:type="gramEnd"/>
      <w:r w:rsidRPr="00C06AA3">
        <w:rPr>
          <w:rFonts w:ascii="Arial" w:hAnsi="Arial" w:cs="Arial"/>
          <w:sz w:val="24"/>
          <w:szCs w:val="24"/>
        </w:rPr>
        <w:t xml:space="preserve"> or primary outcomes and therefore a priority for measurement; and how focus and indirect outcomes may cluster together.</w:t>
      </w:r>
    </w:p>
    <w:p w:rsidR="00984C27" w:rsidRPr="00C06AA3" w:rsidRDefault="00984C27">
      <w:pPr>
        <w:rPr>
          <w:rFonts w:ascii="Arial" w:hAnsi="Arial" w:cs="Arial"/>
          <w:sz w:val="24"/>
          <w:szCs w:val="24"/>
        </w:rPr>
      </w:pPr>
      <w:r w:rsidRPr="00C06AA3">
        <w:rPr>
          <w:rFonts w:ascii="Arial" w:hAnsi="Arial" w:cs="Arial"/>
          <w:sz w:val="24"/>
          <w:szCs w:val="24"/>
        </w:rPr>
        <w:t>The ToC tool is particularly relevant for NGOs that have not developed their own theory of change or used similar tools such as Logic Models / Log Frames and Results Based Accountability (RBA). The ToC tool can help those NGOs that are re-orienting their activities to be customer-centric and to help all levels of staff recognise the importance of outcomes measurement.</w:t>
      </w:r>
    </w:p>
    <w:p w:rsidR="004E2920" w:rsidRPr="00C06AA3" w:rsidRDefault="004E2920">
      <w:pPr>
        <w:rPr>
          <w:rFonts w:ascii="Arial" w:hAnsi="Arial" w:cs="Arial"/>
          <w:sz w:val="24"/>
          <w:szCs w:val="24"/>
        </w:rPr>
      </w:pPr>
      <w:r w:rsidRPr="00C06AA3">
        <w:rPr>
          <w:rFonts w:ascii="Arial" w:hAnsi="Arial" w:cs="Arial"/>
          <w:sz w:val="24"/>
          <w:szCs w:val="24"/>
        </w:rPr>
        <w:t xml:space="preserve">Further guidance on features and instructions on how to use the SIM </w:t>
      </w:r>
      <w:r w:rsidR="00531DFA" w:rsidRPr="00C06AA3">
        <w:rPr>
          <w:rFonts w:ascii="Arial" w:hAnsi="Arial" w:cs="Arial"/>
          <w:sz w:val="24"/>
          <w:szCs w:val="24"/>
        </w:rPr>
        <w:t>Toolkit</w:t>
      </w:r>
      <w:r w:rsidRPr="00C06AA3">
        <w:rPr>
          <w:rFonts w:ascii="Arial" w:hAnsi="Arial" w:cs="Arial"/>
          <w:sz w:val="24"/>
          <w:szCs w:val="24"/>
        </w:rPr>
        <w:t xml:space="preserve"> and adopting outcomes measurement in general are provided in an additional document to this report.</w:t>
      </w:r>
    </w:p>
    <w:p w:rsidR="002717C6" w:rsidRPr="00CA6677" w:rsidRDefault="004A3B4A" w:rsidP="00E86643">
      <w:pPr>
        <w:pStyle w:val="Heading2"/>
        <w:ind w:left="0" w:firstLine="0"/>
        <w:rPr>
          <w:rFonts w:ascii="Arial" w:hAnsi="Arial" w:cs="Arial"/>
          <w:color w:val="3B6E8F"/>
          <w:sz w:val="36"/>
          <w:szCs w:val="36"/>
        </w:rPr>
      </w:pPr>
      <w:bookmarkStart w:id="27" w:name="_Toc413666713"/>
      <w:r>
        <w:rPr>
          <w:rFonts w:ascii="Arial" w:hAnsi="Arial" w:cs="Arial"/>
          <w:color w:val="3B6E8F"/>
          <w:sz w:val="36"/>
          <w:szCs w:val="36"/>
        </w:rPr>
        <w:t>5</w:t>
      </w:r>
      <w:r w:rsidR="008A6964" w:rsidRPr="00CA6677">
        <w:rPr>
          <w:rFonts w:ascii="Arial" w:hAnsi="Arial" w:cs="Arial"/>
          <w:color w:val="3B6E8F"/>
          <w:sz w:val="36"/>
          <w:szCs w:val="36"/>
        </w:rPr>
        <w:t>.3</w:t>
      </w:r>
      <w:r w:rsidR="008A6964" w:rsidRPr="00CA6677">
        <w:rPr>
          <w:rFonts w:ascii="Arial" w:hAnsi="Arial" w:cs="Arial"/>
          <w:color w:val="3B6E8F"/>
          <w:sz w:val="36"/>
          <w:szCs w:val="36"/>
        </w:rPr>
        <w:tab/>
      </w:r>
      <w:r w:rsidR="002717C6" w:rsidRPr="00CA6677">
        <w:rPr>
          <w:rFonts w:ascii="Arial" w:hAnsi="Arial" w:cs="Arial"/>
          <w:color w:val="3B6E8F"/>
          <w:sz w:val="36"/>
          <w:szCs w:val="36"/>
        </w:rPr>
        <w:t xml:space="preserve">Development of the </w:t>
      </w:r>
      <w:r w:rsidR="00531DFA" w:rsidRPr="00CA6677">
        <w:rPr>
          <w:rFonts w:ascii="Arial" w:hAnsi="Arial" w:cs="Arial"/>
          <w:color w:val="3B6E8F"/>
          <w:sz w:val="36"/>
          <w:szCs w:val="36"/>
        </w:rPr>
        <w:t>Toolkit</w:t>
      </w:r>
      <w:bookmarkEnd w:id="27"/>
    </w:p>
    <w:p w:rsidR="0095404B" w:rsidRPr="00C06AA3" w:rsidRDefault="008152B6" w:rsidP="00531DFA">
      <w:pPr>
        <w:rPr>
          <w:rFonts w:ascii="Arial" w:hAnsi="Arial" w:cs="Arial"/>
          <w:sz w:val="24"/>
          <w:szCs w:val="24"/>
        </w:rPr>
      </w:pPr>
      <w:r w:rsidRPr="00C06AA3">
        <w:rPr>
          <w:rFonts w:ascii="Arial" w:hAnsi="Arial" w:cs="Arial"/>
          <w:sz w:val="24"/>
          <w:szCs w:val="24"/>
        </w:rPr>
        <w:t xml:space="preserve">Initial scoping </w:t>
      </w:r>
      <w:r w:rsidR="0095404B" w:rsidRPr="00C06AA3">
        <w:rPr>
          <w:rFonts w:ascii="Arial" w:hAnsi="Arial" w:cs="Arial"/>
          <w:sz w:val="24"/>
          <w:szCs w:val="24"/>
        </w:rPr>
        <w:t xml:space="preserve">of the SIM </w:t>
      </w:r>
      <w:r w:rsidR="00531DFA" w:rsidRPr="00C06AA3">
        <w:rPr>
          <w:rFonts w:ascii="Arial" w:hAnsi="Arial" w:cs="Arial"/>
          <w:sz w:val="24"/>
          <w:szCs w:val="24"/>
        </w:rPr>
        <w:t>Toolkit</w:t>
      </w:r>
      <w:r w:rsidR="0095404B" w:rsidRPr="00C06AA3">
        <w:rPr>
          <w:rFonts w:ascii="Arial" w:hAnsi="Arial" w:cs="Arial"/>
          <w:sz w:val="24"/>
          <w:szCs w:val="24"/>
        </w:rPr>
        <w:t xml:space="preserve"> </w:t>
      </w:r>
      <w:r w:rsidRPr="00C06AA3">
        <w:rPr>
          <w:rFonts w:ascii="Arial" w:hAnsi="Arial" w:cs="Arial"/>
          <w:sz w:val="24"/>
          <w:szCs w:val="24"/>
        </w:rPr>
        <w:t>through stakeholder engagement focused on determining the best fit for the sector.</w:t>
      </w:r>
      <w:r w:rsidR="00713552" w:rsidRPr="00C06AA3">
        <w:rPr>
          <w:rFonts w:ascii="Arial" w:hAnsi="Arial" w:cs="Arial"/>
          <w:sz w:val="24"/>
          <w:szCs w:val="24"/>
        </w:rPr>
        <w:t xml:space="preserve"> </w:t>
      </w:r>
      <w:r w:rsidR="0095404B" w:rsidRPr="00C06AA3">
        <w:rPr>
          <w:rFonts w:ascii="Arial" w:hAnsi="Arial" w:cs="Arial"/>
          <w:sz w:val="24"/>
          <w:szCs w:val="24"/>
        </w:rPr>
        <w:t xml:space="preserve">A particular issue was whether the </w:t>
      </w:r>
      <w:r w:rsidR="00531DFA" w:rsidRPr="00C06AA3">
        <w:rPr>
          <w:rFonts w:ascii="Arial" w:hAnsi="Arial" w:cs="Arial"/>
          <w:sz w:val="24"/>
          <w:szCs w:val="24"/>
        </w:rPr>
        <w:t>Toolkit</w:t>
      </w:r>
      <w:r w:rsidR="0095404B" w:rsidRPr="00C06AA3">
        <w:rPr>
          <w:rFonts w:ascii="Arial" w:hAnsi="Arial" w:cs="Arial"/>
          <w:sz w:val="24"/>
          <w:szCs w:val="24"/>
        </w:rPr>
        <w:t xml:space="preserve"> was to serve internal and / or external purposes i.e. whether the measurement of outcomes was to drive organisational learning and continuous improvement or whether measurement was being used to send signals to the disability services market and specifically to prospective clients. </w:t>
      </w:r>
    </w:p>
    <w:p w:rsidR="0095404B" w:rsidRPr="00C06AA3" w:rsidRDefault="0095404B" w:rsidP="00F51E78">
      <w:pPr>
        <w:rPr>
          <w:rFonts w:ascii="Arial" w:hAnsi="Arial" w:cs="Arial"/>
          <w:sz w:val="24"/>
          <w:szCs w:val="24"/>
        </w:rPr>
      </w:pPr>
      <w:r w:rsidRPr="00C06AA3">
        <w:rPr>
          <w:rFonts w:ascii="Arial" w:hAnsi="Arial" w:cs="Arial"/>
          <w:sz w:val="24"/>
          <w:szCs w:val="24"/>
        </w:rPr>
        <w:t xml:space="preserve">Although there was recognition that in the long term the </w:t>
      </w:r>
      <w:r w:rsidR="00531DFA" w:rsidRPr="00C06AA3">
        <w:rPr>
          <w:rFonts w:ascii="Arial" w:hAnsi="Arial" w:cs="Arial"/>
          <w:sz w:val="24"/>
          <w:szCs w:val="24"/>
        </w:rPr>
        <w:t>Toolkit</w:t>
      </w:r>
      <w:r w:rsidRPr="00C06AA3">
        <w:rPr>
          <w:rFonts w:ascii="Arial" w:hAnsi="Arial" w:cs="Arial"/>
          <w:sz w:val="24"/>
          <w:szCs w:val="24"/>
        </w:rPr>
        <w:t xml:space="preserve"> would serve both internal and external purposes, the preference was to focus on internal use in the first instance. This approach </w:t>
      </w:r>
      <w:r w:rsidR="008152B6" w:rsidRPr="00C06AA3">
        <w:rPr>
          <w:rFonts w:ascii="Arial" w:hAnsi="Arial" w:cs="Arial"/>
          <w:sz w:val="24"/>
          <w:szCs w:val="24"/>
        </w:rPr>
        <w:t xml:space="preserve">took into account </w:t>
      </w:r>
      <w:r w:rsidR="002717C6" w:rsidRPr="00C06AA3">
        <w:rPr>
          <w:rFonts w:ascii="Arial" w:hAnsi="Arial" w:cs="Arial"/>
          <w:sz w:val="24"/>
          <w:szCs w:val="24"/>
        </w:rPr>
        <w:t>the varying readiness of organisations to engage in outcomes reporting</w:t>
      </w:r>
      <w:r w:rsidRPr="00C06AA3">
        <w:rPr>
          <w:rFonts w:ascii="Arial" w:hAnsi="Arial" w:cs="Arial"/>
          <w:sz w:val="24"/>
          <w:szCs w:val="24"/>
        </w:rPr>
        <w:t xml:space="preserve">, and that organisations needed to </w:t>
      </w:r>
      <w:r w:rsidRPr="00C06AA3">
        <w:rPr>
          <w:rFonts w:ascii="Arial" w:hAnsi="Arial" w:cs="Arial"/>
          <w:sz w:val="24"/>
          <w:szCs w:val="24"/>
        </w:rPr>
        <w:lastRenderedPageBreak/>
        <w:t>gain confidence in outcome measurement before demonstrating outcomes and communicating this information to external stakeholders</w:t>
      </w:r>
      <w:r w:rsidR="002717C6" w:rsidRPr="00C06AA3">
        <w:rPr>
          <w:rFonts w:ascii="Arial" w:hAnsi="Arial" w:cs="Arial"/>
          <w:sz w:val="24"/>
          <w:szCs w:val="24"/>
        </w:rPr>
        <w:t xml:space="preserve">. </w:t>
      </w:r>
    </w:p>
    <w:p w:rsidR="002717C6" w:rsidRPr="00CA6677" w:rsidRDefault="002717C6" w:rsidP="00F51E78">
      <w:pPr>
        <w:pStyle w:val="Heading3"/>
        <w:rPr>
          <w:rFonts w:ascii="Arial" w:hAnsi="Arial" w:cs="Arial"/>
          <w:i w:val="0"/>
          <w:sz w:val="24"/>
          <w:szCs w:val="24"/>
        </w:rPr>
      </w:pPr>
      <w:r w:rsidRPr="00CA6677">
        <w:rPr>
          <w:rFonts w:ascii="Arial" w:hAnsi="Arial" w:cs="Arial"/>
          <w:i w:val="0"/>
          <w:sz w:val="24"/>
          <w:szCs w:val="24"/>
        </w:rPr>
        <w:t>Summary of feedback during tool development and pilot phases</w:t>
      </w:r>
    </w:p>
    <w:p w:rsidR="002717C6" w:rsidRPr="00C06AA3" w:rsidRDefault="002717C6" w:rsidP="00F51E78">
      <w:pPr>
        <w:rPr>
          <w:rFonts w:ascii="Arial" w:hAnsi="Arial" w:cs="Arial"/>
          <w:sz w:val="24"/>
          <w:szCs w:val="24"/>
        </w:rPr>
      </w:pPr>
      <w:r w:rsidRPr="00C06AA3">
        <w:rPr>
          <w:rFonts w:ascii="Arial" w:hAnsi="Arial" w:cs="Arial"/>
          <w:sz w:val="24"/>
          <w:szCs w:val="24"/>
        </w:rPr>
        <w:t xml:space="preserve">The aim of the </w:t>
      </w:r>
      <w:r w:rsidR="00BB5E78" w:rsidRPr="00C06AA3">
        <w:rPr>
          <w:rFonts w:ascii="Arial" w:hAnsi="Arial" w:cs="Arial"/>
          <w:sz w:val="24"/>
          <w:szCs w:val="24"/>
        </w:rPr>
        <w:t>SIM</w:t>
      </w:r>
      <w:r w:rsidRPr="00C06AA3">
        <w:rPr>
          <w:rFonts w:ascii="Arial" w:hAnsi="Arial" w:cs="Arial"/>
          <w:sz w:val="24"/>
          <w:szCs w:val="24"/>
        </w:rPr>
        <w:t xml:space="preserve"> tool is to track a client’s quality of progress towards achieving outcomes </w:t>
      </w:r>
      <w:r w:rsidRPr="00C06AA3">
        <w:rPr>
          <w:rFonts w:ascii="Arial" w:hAnsi="Arial" w:cs="Arial"/>
          <w:i/>
          <w:sz w:val="24"/>
          <w:szCs w:val="24"/>
        </w:rPr>
        <w:t>not</w:t>
      </w:r>
      <w:r w:rsidRPr="00C06AA3">
        <w:rPr>
          <w:rFonts w:ascii="Arial" w:hAnsi="Arial" w:cs="Arial"/>
          <w:sz w:val="24"/>
          <w:szCs w:val="24"/>
        </w:rPr>
        <w:t xml:space="preserve"> if they have achieved them or not.</w:t>
      </w:r>
    </w:p>
    <w:p w:rsidR="002717C6" w:rsidRPr="00CA6677" w:rsidRDefault="004E2920" w:rsidP="00F51E78">
      <w:pPr>
        <w:pStyle w:val="BulletTick"/>
        <w:rPr>
          <w:rFonts w:ascii="Arial" w:hAnsi="Arial" w:cs="Arial"/>
          <w:sz w:val="24"/>
          <w:szCs w:val="24"/>
        </w:rPr>
      </w:pPr>
      <w:r w:rsidRPr="00CA6677">
        <w:rPr>
          <w:rFonts w:ascii="Arial" w:hAnsi="Arial" w:cs="Arial"/>
          <w:sz w:val="24"/>
          <w:szCs w:val="24"/>
        </w:rPr>
        <w:t>C</w:t>
      </w:r>
      <w:r w:rsidR="002717C6" w:rsidRPr="00CA6677">
        <w:rPr>
          <w:rFonts w:ascii="Arial" w:hAnsi="Arial" w:cs="Arial"/>
          <w:sz w:val="24"/>
          <w:szCs w:val="24"/>
        </w:rPr>
        <w:t>oncern was raised during the stakeholder engagement process regarding the tool placing scores on organisations based on quantifying number of outcomes. Due to the varying degree of care required for the range of disabilities catered for in the sector, the severity of different client and multiple geographic differences in service delivery location, it was argued that comparison of organisation</w:t>
      </w:r>
      <w:r w:rsidRPr="00CA6677">
        <w:rPr>
          <w:rFonts w:ascii="Arial" w:hAnsi="Arial" w:cs="Arial"/>
          <w:sz w:val="24"/>
          <w:szCs w:val="24"/>
        </w:rPr>
        <w:t>s</w:t>
      </w:r>
      <w:r w:rsidR="002717C6" w:rsidRPr="00CA6677">
        <w:rPr>
          <w:rFonts w:ascii="Arial" w:hAnsi="Arial" w:cs="Arial"/>
          <w:sz w:val="24"/>
          <w:szCs w:val="24"/>
        </w:rPr>
        <w:t xml:space="preserve"> based on a single </w:t>
      </w:r>
      <w:r w:rsidRPr="00CA6677">
        <w:rPr>
          <w:rFonts w:ascii="Arial" w:hAnsi="Arial" w:cs="Arial"/>
          <w:sz w:val="24"/>
          <w:szCs w:val="24"/>
        </w:rPr>
        <w:t>metric</w:t>
      </w:r>
      <w:r w:rsidR="002717C6" w:rsidRPr="00CA6677">
        <w:rPr>
          <w:rFonts w:ascii="Arial" w:hAnsi="Arial" w:cs="Arial"/>
          <w:sz w:val="24"/>
          <w:szCs w:val="24"/>
        </w:rPr>
        <w:t xml:space="preserve"> would not be a fair indicator of the outcomes generated by </w:t>
      </w:r>
      <w:r w:rsidRPr="00CA6677">
        <w:rPr>
          <w:rFonts w:ascii="Arial" w:hAnsi="Arial" w:cs="Arial"/>
          <w:sz w:val="24"/>
          <w:szCs w:val="24"/>
        </w:rPr>
        <w:t>service</w:t>
      </w:r>
      <w:r w:rsidR="002717C6" w:rsidRPr="00CA6677">
        <w:rPr>
          <w:rFonts w:ascii="Arial" w:hAnsi="Arial" w:cs="Arial"/>
          <w:sz w:val="24"/>
          <w:szCs w:val="24"/>
        </w:rPr>
        <w:t xml:space="preserve"> providers. </w:t>
      </w:r>
    </w:p>
    <w:p w:rsidR="002717C6" w:rsidRPr="00CA6677" w:rsidRDefault="002717C6" w:rsidP="00F51E78">
      <w:pPr>
        <w:pStyle w:val="BulletTick"/>
        <w:rPr>
          <w:rFonts w:ascii="Arial" w:hAnsi="Arial" w:cs="Arial"/>
          <w:sz w:val="24"/>
          <w:szCs w:val="24"/>
        </w:rPr>
      </w:pPr>
      <w:r w:rsidRPr="00CA6677">
        <w:rPr>
          <w:rFonts w:ascii="Arial" w:hAnsi="Arial" w:cs="Arial"/>
          <w:sz w:val="24"/>
          <w:szCs w:val="24"/>
        </w:rPr>
        <w:t xml:space="preserve">In addition, it was acknowledged that it is not realistic for a client to be able to achieve substantial outcomes within one </w:t>
      </w:r>
      <w:r w:rsidR="0095404B" w:rsidRPr="00CA6677">
        <w:rPr>
          <w:rFonts w:ascii="Arial" w:hAnsi="Arial" w:cs="Arial"/>
          <w:sz w:val="24"/>
          <w:szCs w:val="24"/>
        </w:rPr>
        <w:t xml:space="preserve">NDIS </w:t>
      </w:r>
      <w:r w:rsidRPr="00CA6677">
        <w:rPr>
          <w:rFonts w:ascii="Arial" w:hAnsi="Arial" w:cs="Arial"/>
          <w:sz w:val="24"/>
          <w:szCs w:val="24"/>
        </w:rPr>
        <w:t>plan period and thus measuring change based on quantity of outcomes would be an inaccurate gauge of client progress</w:t>
      </w:r>
      <w:r w:rsidR="004E2920" w:rsidRPr="00CA6677">
        <w:rPr>
          <w:rFonts w:ascii="Arial" w:hAnsi="Arial" w:cs="Arial"/>
          <w:sz w:val="24"/>
          <w:szCs w:val="24"/>
        </w:rPr>
        <w:t xml:space="preserve"> toward outcomes</w:t>
      </w:r>
      <w:r w:rsidRPr="00CA6677">
        <w:rPr>
          <w:rFonts w:ascii="Arial" w:hAnsi="Arial" w:cs="Arial"/>
          <w:sz w:val="24"/>
          <w:szCs w:val="24"/>
        </w:rPr>
        <w:t>.</w:t>
      </w:r>
    </w:p>
    <w:p w:rsidR="002717C6" w:rsidRPr="00C06AA3" w:rsidRDefault="002717C6">
      <w:pPr>
        <w:rPr>
          <w:rFonts w:ascii="Arial" w:hAnsi="Arial" w:cs="Arial"/>
          <w:sz w:val="24"/>
          <w:szCs w:val="24"/>
        </w:rPr>
      </w:pPr>
      <w:r w:rsidRPr="00C06AA3">
        <w:rPr>
          <w:rFonts w:ascii="Arial" w:hAnsi="Arial" w:cs="Arial"/>
          <w:sz w:val="24"/>
          <w:szCs w:val="24"/>
        </w:rPr>
        <w:t xml:space="preserve">Goals in client plans will not be retrofitted to the </w:t>
      </w:r>
      <w:r w:rsidR="00F51E78" w:rsidRPr="00C06AA3">
        <w:rPr>
          <w:rFonts w:ascii="Arial" w:hAnsi="Arial" w:cs="Arial"/>
          <w:sz w:val="24"/>
          <w:szCs w:val="24"/>
        </w:rPr>
        <w:t>Outcomes Framework</w:t>
      </w:r>
      <w:r w:rsidRPr="00C06AA3">
        <w:rPr>
          <w:rFonts w:ascii="Arial" w:hAnsi="Arial" w:cs="Arial"/>
          <w:sz w:val="24"/>
          <w:szCs w:val="24"/>
        </w:rPr>
        <w:t>, as this would be service-centric rather than client-centric</w:t>
      </w:r>
    </w:p>
    <w:p w:rsidR="002717C6" w:rsidRPr="00CA6677" w:rsidRDefault="002717C6">
      <w:pPr>
        <w:pStyle w:val="BulletTick"/>
        <w:rPr>
          <w:rFonts w:ascii="Arial" w:hAnsi="Arial" w:cs="Arial"/>
          <w:sz w:val="24"/>
          <w:szCs w:val="24"/>
        </w:rPr>
      </w:pPr>
      <w:r w:rsidRPr="00CA6677">
        <w:rPr>
          <w:rFonts w:ascii="Arial" w:hAnsi="Arial" w:cs="Arial"/>
          <w:sz w:val="24"/>
          <w:szCs w:val="24"/>
        </w:rPr>
        <w:t>It was initially suggested that outcomes be tied to particular goals in client plans. However, feedback suggested that outcomes not be tied to any one goal as positive</w:t>
      </w:r>
      <w:r w:rsidR="004E2920" w:rsidRPr="00CA6677">
        <w:rPr>
          <w:rFonts w:ascii="Arial" w:hAnsi="Arial" w:cs="Arial"/>
          <w:sz w:val="24"/>
          <w:szCs w:val="24"/>
        </w:rPr>
        <w:t xml:space="preserve"> </w:t>
      </w:r>
      <w:proofErr w:type="gramStart"/>
      <w:r w:rsidR="004E2920" w:rsidRPr="00CA6677">
        <w:rPr>
          <w:rFonts w:ascii="Arial" w:hAnsi="Arial" w:cs="Arial"/>
          <w:sz w:val="24"/>
          <w:szCs w:val="24"/>
        </w:rPr>
        <w:t>change in clients’ lives arise</w:t>
      </w:r>
      <w:proofErr w:type="gramEnd"/>
      <w:r w:rsidRPr="00CA6677">
        <w:rPr>
          <w:rFonts w:ascii="Arial" w:hAnsi="Arial" w:cs="Arial"/>
          <w:sz w:val="24"/>
          <w:szCs w:val="24"/>
        </w:rPr>
        <w:t xml:space="preserve"> from a combination of goals suggested to them in their plans. Clients thus have the option to choose </w:t>
      </w:r>
      <w:r w:rsidR="00713552" w:rsidRPr="00CA6677">
        <w:rPr>
          <w:rFonts w:ascii="Arial" w:hAnsi="Arial" w:cs="Arial"/>
          <w:sz w:val="24"/>
          <w:szCs w:val="24"/>
        </w:rPr>
        <w:t>‘</w:t>
      </w:r>
      <w:r w:rsidRPr="00CA6677">
        <w:rPr>
          <w:rFonts w:ascii="Arial" w:hAnsi="Arial" w:cs="Arial"/>
          <w:sz w:val="24"/>
          <w:szCs w:val="24"/>
        </w:rPr>
        <w:t>Focus</w:t>
      </w:r>
      <w:r w:rsidR="00713552" w:rsidRPr="00CA6677">
        <w:rPr>
          <w:rFonts w:ascii="Arial" w:hAnsi="Arial" w:cs="Arial"/>
          <w:sz w:val="24"/>
          <w:szCs w:val="24"/>
        </w:rPr>
        <w:t>’</w:t>
      </w:r>
      <w:r w:rsidRPr="00CA6677">
        <w:rPr>
          <w:rFonts w:ascii="Arial" w:hAnsi="Arial" w:cs="Arial"/>
          <w:sz w:val="24"/>
          <w:szCs w:val="24"/>
        </w:rPr>
        <w:t xml:space="preserve"> outcomes that would be directly affected by their set goals but also have the option to provide baseline responses to all the outcomes in the client based tool. This allows the organisation to identify any unintended or secondary outcomes resulting at the end of the plan period.</w:t>
      </w:r>
    </w:p>
    <w:p w:rsidR="002717C6" w:rsidRPr="00C06AA3" w:rsidRDefault="002717C6">
      <w:pPr>
        <w:rPr>
          <w:rFonts w:ascii="Arial" w:hAnsi="Arial" w:cs="Arial"/>
          <w:sz w:val="24"/>
          <w:szCs w:val="24"/>
        </w:rPr>
      </w:pPr>
      <w:r w:rsidRPr="00C06AA3">
        <w:rPr>
          <w:rFonts w:ascii="Arial" w:hAnsi="Arial" w:cs="Arial"/>
          <w:sz w:val="24"/>
          <w:szCs w:val="24"/>
        </w:rPr>
        <w:t>The contribution of multiple service providers to one client’s outcomes is an important aspect to consider</w:t>
      </w:r>
    </w:p>
    <w:p w:rsidR="002717C6" w:rsidRPr="00CA6677" w:rsidRDefault="002717C6">
      <w:pPr>
        <w:pStyle w:val="BulletTick"/>
        <w:rPr>
          <w:rFonts w:ascii="Arial" w:hAnsi="Arial" w:cs="Arial"/>
          <w:sz w:val="24"/>
          <w:szCs w:val="24"/>
        </w:rPr>
      </w:pPr>
      <w:r w:rsidRPr="00CA6677">
        <w:rPr>
          <w:rFonts w:ascii="Arial" w:hAnsi="Arial" w:cs="Arial"/>
          <w:sz w:val="24"/>
          <w:szCs w:val="24"/>
        </w:rPr>
        <w:t xml:space="preserve">Service providers participating in the workshop indicated that it was essential to capture the contribution of multiple factors to their clients’ achievement of outcomes. This will be captured in the tool qualitatively buy capturing a list of all providers and supports utilised in a client’s COT report. It was agreed that quantifying the contribution would be difficult and potentially misleading due the difficulty in apportioning a percentage of benefit to anyone service provider. </w:t>
      </w:r>
    </w:p>
    <w:p w:rsidR="002717C6" w:rsidRPr="00C06AA3" w:rsidRDefault="002717C6">
      <w:pPr>
        <w:rPr>
          <w:rFonts w:ascii="Arial" w:hAnsi="Arial" w:cs="Arial"/>
          <w:sz w:val="24"/>
          <w:szCs w:val="24"/>
        </w:rPr>
      </w:pPr>
      <w:r w:rsidRPr="00C06AA3">
        <w:rPr>
          <w:rFonts w:ascii="Arial" w:hAnsi="Arial" w:cs="Arial"/>
          <w:sz w:val="24"/>
          <w:szCs w:val="24"/>
        </w:rPr>
        <w:lastRenderedPageBreak/>
        <w:t>Progress towards outcomes in the COT needs to be based on a simple and easily comprehensible scale</w:t>
      </w:r>
    </w:p>
    <w:p w:rsidR="002717C6" w:rsidRPr="00CA6677" w:rsidRDefault="002717C6">
      <w:pPr>
        <w:pStyle w:val="BulletTick"/>
        <w:rPr>
          <w:rFonts w:ascii="Arial" w:hAnsi="Arial" w:cs="Arial"/>
          <w:sz w:val="24"/>
          <w:szCs w:val="24"/>
        </w:rPr>
      </w:pPr>
      <w:r w:rsidRPr="00CA6677">
        <w:rPr>
          <w:rFonts w:ascii="Arial" w:hAnsi="Arial" w:cs="Arial"/>
          <w:sz w:val="24"/>
          <w:szCs w:val="24"/>
        </w:rPr>
        <w:t xml:space="preserve">It is acknowledged that the outcome quality scales used are not based on clinical measures, rather the self-reporting of clients based on their perception of personal change in the various outcome areas over the period of their plan. There are various other clinical-based tools available and other disability specific </w:t>
      </w:r>
      <w:proofErr w:type="gramStart"/>
      <w:r w:rsidRPr="00CA6677">
        <w:rPr>
          <w:rFonts w:ascii="Arial" w:hAnsi="Arial" w:cs="Arial"/>
          <w:sz w:val="24"/>
          <w:szCs w:val="24"/>
        </w:rPr>
        <w:t>scales,</w:t>
      </w:r>
      <w:proofErr w:type="gramEnd"/>
      <w:r w:rsidRPr="00CA6677">
        <w:rPr>
          <w:rFonts w:ascii="Arial" w:hAnsi="Arial" w:cs="Arial"/>
          <w:sz w:val="24"/>
          <w:szCs w:val="24"/>
        </w:rPr>
        <w:t xml:space="preserve"> however inclusion of this level of detail would make this tool inaccessible to many organisations in the sector who have not as yet considered the prospect of outcomes measurement.</w:t>
      </w:r>
    </w:p>
    <w:p w:rsidR="002717C6" w:rsidRPr="00C06AA3" w:rsidRDefault="002717C6">
      <w:pPr>
        <w:rPr>
          <w:rFonts w:ascii="Arial" w:hAnsi="Arial" w:cs="Arial"/>
          <w:sz w:val="24"/>
          <w:szCs w:val="24"/>
        </w:rPr>
      </w:pPr>
      <w:r w:rsidRPr="00C06AA3">
        <w:rPr>
          <w:rFonts w:ascii="Arial" w:hAnsi="Arial" w:cs="Arial"/>
          <w:sz w:val="24"/>
          <w:szCs w:val="24"/>
        </w:rPr>
        <w:t xml:space="preserve">Some organisations have need </w:t>
      </w:r>
      <w:r w:rsidR="0095404B" w:rsidRPr="00C06AA3">
        <w:rPr>
          <w:rFonts w:ascii="Arial" w:hAnsi="Arial" w:cs="Arial"/>
          <w:sz w:val="24"/>
          <w:szCs w:val="24"/>
        </w:rPr>
        <w:t xml:space="preserve">for </w:t>
      </w:r>
      <w:r w:rsidRPr="00C06AA3">
        <w:rPr>
          <w:rFonts w:ascii="Arial" w:hAnsi="Arial" w:cs="Arial"/>
          <w:sz w:val="24"/>
          <w:szCs w:val="24"/>
        </w:rPr>
        <w:t xml:space="preserve">considerable guidance, resources to make the transition from </w:t>
      </w:r>
      <w:r w:rsidR="00713552" w:rsidRPr="00C06AA3">
        <w:rPr>
          <w:rFonts w:ascii="Arial" w:hAnsi="Arial" w:cs="Arial"/>
          <w:sz w:val="24"/>
          <w:szCs w:val="24"/>
        </w:rPr>
        <w:t>‘</w:t>
      </w:r>
      <w:r w:rsidRPr="00C06AA3">
        <w:rPr>
          <w:rFonts w:ascii="Arial" w:hAnsi="Arial" w:cs="Arial"/>
          <w:sz w:val="24"/>
          <w:szCs w:val="24"/>
        </w:rPr>
        <w:t>outputs to outcomes</w:t>
      </w:r>
      <w:r w:rsidR="004E2920" w:rsidRPr="00C06AA3">
        <w:rPr>
          <w:rFonts w:ascii="Arial" w:hAnsi="Arial" w:cs="Arial"/>
          <w:sz w:val="24"/>
          <w:szCs w:val="24"/>
        </w:rPr>
        <w:t xml:space="preserve">. </w:t>
      </w:r>
      <w:r w:rsidR="00713552" w:rsidRPr="00C06AA3">
        <w:rPr>
          <w:rFonts w:ascii="Arial" w:hAnsi="Arial" w:cs="Arial"/>
          <w:sz w:val="24"/>
          <w:szCs w:val="24"/>
        </w:rPr>
        <w:t>‘</w:t>
      </w:r>
    </w:p>
    <w:p w:rsidR="002717C6" w:rsidRPr="00CA6677" w:rsidRDefault="002717C6">
      <w:pPr>
        <w:pStyle w:val="BulletTick"/>
        <w:rPr>
          <w:rFonts w:ascii="Arial" w:hAnsi="Arial" w:cs="Arial"/>
          <w:sz w:val="24"/>
          <w:szCs w:val="24"/>
        </w:rPr>
      </w:pPr>
      <w:r w:rsidRPr="00CA6677">
        <w:rPr>
          <w:rFonts w:ascii="Arial" w:hAnsi="Arial" w:cs="Arial"/>
          <w:sz w:val="24"/>
          <w:szCs w:val="24"/>
        </w:rPr>
        <w:t>A Theory of Change brainstorming tool was created after the pilot phase of the project as a result of organisation needing guidance as to how to communicate the ways in which their activities enable clients to experience outcomes. This tool allows organisations to formulate theories of change on a program-</w:t>
      </w:r>
      <w:r w:rsidR="004E2920" w:rsidRPr="00CA6677">
        <w:rPr>
          <w:rFonts w:ascii="Arial" w:hAnsi="Arial" w:cs="Arial"/>
          <w:sz w:val="24"/>
          <w:szCs w:val="24"/>
        </w:rPr>
        <w:t>by-</w:t>
      </w:r>
      <w:r w:rsidRPr="00CA6677">
        <w:rPr>
          <w:rFonts w:ascii="Arial" w:hAnsi="Arial" w:cs="Arial"/>
          <w:sz w:val="24"/>
          <w:szCs w:val="24"/>
        </w:rPr>
        <w:t>program basis or on an organisational level to complement the results in the COT and SPOT tools.</w:t>
      </w:r>
      <w:r w:rsidR="00713552" w:rsidRPr="00CA6677">
        <w:rPr>
          <w:rFonts w:ascii="Arial" w:hAnsi="Arial" w:cs="Arial"/>
          <w:sz w:val="24"/>
          <w:szCs w:val="24"/>
        </w:rPr>
        <w:t xml:space="preserve"> </w:t>
      </w:r>
    </w:p>
    <w:p w:rsidR="002717C6" w:rsidRPr="00CA6677" w:rsidRDefault="002717C6">
      <w:pPr>
        <w:pStyle w:val="Heading3"/>
        <w:rPr>
          <w:rFonts w:ascii="Arial" w:hAnsi="Arial" w:cs="Arial"/>
          <w:i w:val="0"/>
          <w:sz w:val="24"/>
          <w:szCs w:val="24"/>
        </w:rPr>
      </w:pPr>
      <w:r w:rsidRPr="00CA6677">
        <w:rPr>
          <w:rFonts w:ascii="Arial" w:hAnsi="Arial" w:cs="Arial"/>
          <w:i w:val="0"/>
          <w:sz w:val="24"/>
          <w:szCs w:val="24"/>
        </w:rPr>
        <w:t xml:space="preserve">Individual Tool Specifications </w:t>
      </w:r>
    </w:p>
    <w:p w:rsidR="002717C6" w:rsidRPr="00FE63E6" w:rsidRDefault="002717C6">
      <w:pPr>
        <w:pStyle w:val="Heading4"/>
        <w:rPr>
          <w:rFonts w:ascii="Arial" w:hAnsi="Arial" w:cs="Arial"/>
          <w:i w:val="0"/>
          <w:color w:val="3B648F"/>
          <w:sz w:val="24"/>
          <w:szCs w:val="24"/>
        </w:rPr>
      </w:pPr>
      <w:r w:rsidRPr="00FE63E6">
        <w:rPr>
          <w:rFonts w:ascii="Arial" w:hAnsi="Arial" w:cs="Arial"/>
          <w:i w:val="0"/>
          <w:color w:val="3B648F"/>
          <w:sz w:val="24"/>
          <w:szCs w:val="24"/>
        </w:rPr>
        <w:t>The Client Outcomes Tracker (COT)</w:t>
      </w:r>
    </w:p>
    <w:p w:rsidR="00D238A6" w:rsidRPr="00C06AA3" w:rsidRDefault="009A55B1">
      <w:pPr>
        <w:rPr>
          <w:rFonts w:ascii="Arial" w:hAnsi="Arial" w:cs="Arial"/>
          <w:sz w:val="24"/>
          <w:szCs w:val="24"/>
        </w:rPr>
      </w:pPr>
      <w:r w:rsidRPr="00C06AA3">
        <w:rPr>
          <w:rFonts w:ascii="Arial" w:hAnsi="Arial" w:cs="Arial"/>
          <w:sz w:val="24"/>
          <w:szCs w:val="24"/>
        </w:rPr>
        <w:t>The COT tool is designed to collect data on an individual client basis and can also be used as a standalone outcomes case management tool by service providers or potentially integrated into the case management system used by an organisation</w:t>
      </w:r>
      <w:r w:rsidR="002717C6" w:rsidRPr="00C06AA3">
        <w:rPr>
          <w:rFonts w:ascii="Arial" w:hAnsi="Arial" w:cs="Arial"/>
          <w:sz w:val="24"/>
          <w:szCs w:val="24"/>
        </w:rPr>
        <w:t>. The tool provides an opportunity for organisations to capture pre and post outcome data from client when they first start support services at an organisation and at the end of their plan. A function that allows the tool to save outcome data at any point in time will additionally allow service providers to capture data at shorter intervals to track progre</w:t>
      </w:r>
      <w:r w:rsidR="00FD310D">
        <w:rPr>
          <w:rFonts w:ascii="Arial" w:hAnsi="Arial" w:cs="Arial"/>
          <w:sz w:val="24"/>
          <w:szCs w:val="24"/>
        </w:rPr>
        <w:t>ss more frequently if required.</w:t>
      </w:r>
    </w:p>
    <w:p w:rsidR="002717C6" w:rsidRPr="00C06AA3" w:rsidRDefault="002717C6">
      <w:pPr>
        <w:rPr>
          <w:rFonts w:ascii="Arial" w:hAnsi="Arial" w:cs="Arial"/>
          <w:sz w:val="24"/>
          <w:szCs w:val="24"/>
        </w:rPr>
      </w:pPr>
      <w:r w:rsidRPr="00C06AA3">
        <w:rPr>
          <w:rFonts w:ascii="Arial" w:hAnsi="Arial" w:cs="Arial"/>
          <w:sz w:val="24"/>
          <w:szCs w:val="24"/>
        </w:rPr>
        <w:t>Data Collection</w:t>
      </w:r>
    </w:p>
    <w:p w:rsidR="002717C6" w:rsidRPr="00CA6677" w:rsidRDefault="002717C6" w:rsidP="00365632">
      <w:pPr>
        <w:pStyle w:val="BulletTick"/>
        <w:rPr>
          <w:rFonts w:ascii="Arial" w:hAnsi="Arial" w:cs="Arial"/>
          <w:sz w:val="24"/>
          <w:szCs w:val="24"/>
        </w:rPr>
      </w:pPr>
      <w:r w:rsidRPr="00CA6677">
        <w:rPr>
          <w:rFonts w:ascii="Arial" w:hAnsi="Arial" w:cs="Arial"/>
          <w:sz w:val="24"/>
          <w:szCs w:val="24"/>
        </w:rPr>
        <w:t xml:space="preserve">Data is captured on a 6-point Likert scale for each outcome ranging from </w:t>
      </w:r>
      <w:r w:rsidR="00713552" w:rsidRPr="00CA6677">
        <w:rPr>
          <w:rFonts w:ascii="Arial" w:hAnsi="Arial" w:cs="Arial"/>
          <w:sz w:val="24"/>
          <w:szCs w:val="24"/>
        </w:rPr>
        <w:t>‘</w:t>
      </w:r>
      <w:r w:rsidRPr="00CA6677">
        <w:rPr>
          <w:rFonts w:ascii="Arial" w:hAnsi="Arial" w:cs="Arial"/>
          <w:sz w:val="24"/>
          <w:szCs w:val="24"/>
        </w:rPr>
        <w:t>Strongly Disagree</w:t>
      </w:r>
      <w:r w:rsidR="00713552" w:rsidRPr="00CA6677">
        <w:rPr>
          <w:rFonts w:ascii="Arial" w:hAnsi="Arial" w:cs="Arial"/>
          <w:sz w:val="24"/>
          <w:szCs w:val="24"/>
        </w:rPr>
        <w:t>’</w:t>
      </w:r>
      <w:r w:rsidRPr="00CA6677">
        <w:rPr>
          <w:rFonts w:ascii="Arial" w:hAnsi="Arial" w:cs="Arial"/>
          <w:sz w:val="24"/>
          <w:szCs w:val="24"/>
        </w:rPr>
        <w:t xml:space="preserve"> to </w:t>
      </w:r>
      <w:r w:rsidR="00713552" w:rsidRPr="00CA6677">
        <w:rPr>
          <w:rFonts w:ascii="Arial" w:hAnsi="Arial" w:cs="Arial"/>
          <w:sz w:val="24"/>
          <w:szCs w:val="24"/>
        </w:rPr>
        <w:t>‘</w:t>
      </w:r>
      <w:r w:rsidRPr="00CA6677">
        <w:rPr>
          <w:rFonts w:ascii="Arial" w:hAnsi="Arial" w:cs="Arial"/>
          <w:sz w:val="24"/>
          <w:szCs w:val="24"/>
        </w:rPr>
        <w:t>Strongly Agree</w:t>
      </w:r>
      <w:r w:rsidR="00713552" w:rsidRPr="00CA6677">
        <w:rPr>
          <w:rFonts w:ascii="Arial" w:hAnsi="Arial" w:cs="Arial"/>
          <w:sz w:val="24"/>
          <w:szCs w:val="24"/>
        </w:rPr>
        <w:t>’</w:t>
      </w:r>
      <w:r w:rsidRPr="00CA6677">
        <w:rPr>
          <w:rFonts w:ascii="Arial" w:hAnsi="Arial" w:cs="Arial"/>
          <w:sz w:val="24"/>
          <w:szCs w:val="24"/>
        </w:rPr>
        <w:t xml:space="preserve"> with service providers having the option to capture data from their choice of from outcomes from the framework based on appropriateness and applicability to the client in question. In addition to text, each point on the scale is signified by </w:t>
      </w:r>
      <w:r w:rsidR="00713552" w:rsidRPr="00CA6677">
        <w:rPr>
          <w:rFonts w:ascii="Arial" w:hAnsi="Arial" w:cs="Arial"/>
          <w:sz w:val="24"/>
          <w:szCs w:val="24"/>
        </w:rPr>
        <w:t>‘</w:t>
      </w:r>
      <w:r w:rsidRPr="00CA6677">
        <w:rPr>
          <w:rFonts w:ascii="Arial" w:hAnsi="Arial" w:cs="Arial"/>
          <w:sz w:val="24"/>
          <w:szCs w:val="24"/>
        </w:rPr>
        <w:t>stick faces</w:t>
      </w:r>
      <w:r w:rsidR="00713552" w:rsidRPr="00CA6677">
        <w:rPr>
          <w:rFonts w:ascii="Arial" w:hAnsi="Arial" w:cs="Arial"/>
          <w:sz w:val="24"/>
          <w:szCs w:val="24"/>
        </w:rPr>
        <w:t>’</w:t>
      </w:r>
      <w:r w:rsidRPr="00CA6677">
        <w:rPr>
          <w:rFonts w:ascii="Arial" w:hAnsi="Arial" w:cs="Arial"/>
          <w:sz w:val="24"/>
          <w:szCs w:val="24"/>
        </w:rPr>
        <w:t xml:space="preserve"> with expressions representing points on the scale to increase accessibility of the scale </w:t>
      </w:r>
    </w:p>
    <w:p w:rsidR="002717C6" w:rsidRPr="00CA6677" w:rsidRDefault="002717C6" w:rsidP="00365632">
      <w:pPr>
        <w:pStyle w:val="BulletTick"/>
        <w:rPr>
          <w:rFonts w:ascii="Arial" w:hAnsi="Arial" w:cs="Arial"/>
          <w:sz w:val="24"/>
          <w:szCs w:val="24"/>
        </w:rPr>
      </w:pPr>
      <w:r w:rsidRPr="00CA6677">
        <w:rPr>
          <w:rFonts w:ascii="Arial" w:hAnsi="Arial" w:cs="Arial"/>
          <w:sz w:val="24"/>
          <w:szCs w:val="24"/>
        </w:rPr>
        <w:lastRenderedPageBreak/>
        <w:t xml:space="preserve">Data collectors have the option of highlighting </w:t>
      </w:r>
      <w:r w:rsidR="00713552" w:rsidRPr="00CA6677">
        <w:rPr>
          <w:rFonts w:ascii="Arial" w:hAnsi="Arial" w:cs="Arial"/>
          <w:sz w:val="24"/>
          <w:szCs w:val="24"/>
        </w:rPr>
        <w:t>‘</w:t>
      </w:r>
      <w:r w:rsidRPr="00CA6677">
        <w:rPr>
          <w:rFonts w:ascii="Arial" w:hAnsi="Arial" w:cs="Arial"/>
          <w:sz w:val="24"/>
          <w:szCs w:val="24"/>
        </w:rPr>
        <w:t>focus</w:t>
      </w:r>
      <w:r w:rsidR="00713552" w:rsidRPr="00CA6677">
        <w:rPr>
          <w:rFonts w:ascii="Arial" w:hAnsi="Arial" w:cs="Arial"/>
          <w:sz w:val="24"/>
          <w:szCs w:val="24"/>
        </w:rPr>
        <w:t>’</w:t>
      </w:r>
      <w:r w:rsidRPr="00CA6677">
        <w:rPr>
          <w:rFonts w:ascii="Arial" w:hAnsi="Arial" w:cs="Arial"/>
          <w:sz w:val="24"/>
          <w:szCs w:val="24"/>
        </w:rPr>
        <w:t xml:space="preserve"> outcomes (ones that are the primary focus) of the client and additionally collect data on others. </w:t>
      </w:r>
      <w:r w:rsidR="003328DF" w:rsidRPr="00CA6677">
        <w:rPr>
          <w:rFonts w:ascii="Arial" w:hAnsi="Arial" w:cs="Arial"/>
          <w:sz w:val="24"/>
          <w:szCs w:val="24"/>
        </w:rPr>
        <w:t xml:space="preserve">The intention of this is to see if </w:t>
      </w:r>
      <w:proofErr w:type="gramStart"/>
      <w:r w:rsidR="003328DF" w:rsidRPr="00CA6677">
        <w:rPr>
          <w:rFonts w:ascii="Arial" w:hAnsi="Arial" w:cs="Arial"/>
          <w:sz w:val="24"/>
          <w:szCs w:val="24"/>
        </w:rPr>
        <w:t>attainment of focus outcomes have</w:t>
      </w:r>
      <w:proofErr w:type="gramEnd"/>
      <w:r w:rsidR="003328DF" w:rsidRPr="00CA6677">
        <w:rPr>
          <w:rFonts w:ascii="Arial" w:hAnsi="Arial" w:cs="Arial"/>
          <w:sz w:val="24"/>
          <w:szCs w:val="24"/>
        </w:rPr>
        <w:t xml:space="preserve"> an unintended positive or negative effect on other outcomes on the framework. </w:t>
      </w:r>
      <w:r w:rsidRPr="00CA6677">
        <w:rPr>
          <w:rFonts w:ascii="Arial" w:hAnsi="Arial" w:cs="Arial"/>
          <w:sz w:val="24"/>
          <w:szCs w:val="24"/>
        </w:rPr>
        <w:t xml:space="preserve">This allows organisations to establish relationships between outcome </w:t>
      </w:r>
      <w:proofErr w:type="gramStart"/>
      <w:r w:rsidRPr="00CA6677">
        <w:rPr>
          <w:rFonts w:ascii="Arial" w:hAnsi="Arial" w:cs="Arial"/>
          <w:sz w:val="24"/>
          <w:szCs w:val="24"/>
        </w:rPr>
        <w:t>creation</w:t>
      </w:r>
      <w:proofErr w:type="gramEnd"/>
      <w:r w:rsidRPr="00CA6677">
        <w:rPr>
          <w:rFonts w:ascii="Arial" w:hAnsi="Arial" w:cs="Arial"/>
          <w:sz w:val="24"/>
          <w:szCs w:val="24"/>
        </w:rPr>
        <w:t xml:space="preserve"> and start to think about program design and activities needed to improve quality. </w:t>
      </w:r>
    </w:p>
    <w:p w:rsidR="002717C6" w:rsidRPr="00CA6677" w:rsidRDefault="002717C6" w:rsidP="00365632">
      <w:pPr>
        <w:pStyle w:val="BulletTick"/>
        <w:rPr>
          <w:rFonts w:ascii="Arial" w:hAnsi="Arial" w:cs="Arial"/>
          <w:sz w:val="24"/>
          <w:szCs w:val="24"/>
        </w:rPr>
      </w:pPr>
      <w:r w:rsidRPr="00CA6677">
        <w:rPr>
          <w:rFonts w:ascii="Arial" w:hAnsi="Arial" w:cs="Arial"/>
          <w:sz w:val="24"/>
          <w:szCs w:val="24"/>
        </w:rPr>
        <w:t>The tool allows service providers to select broad categories of supports offered to the client as listed by NDIA</w:t>
      </w:r>
      <w:r w:rsidR="004E2920" w:rsidRPr="00CA6677">
        <w:rPr>
          <w:rStyle w:val="FootnoteReference"/>
          <w:rFonts w:ascii="Arial" w:hAnsi="Arial" w:cs="Arial"/>
          <w:sz w:val="24"/>
          <w:szCs w:val="24"/>
        </w:rPr>
        <w:footnoteReference w:id="4"/>
      </w:r>
      <w:r w:rsidRPr="00CA6677">
        <w:rPr>
          <w:rFonts w:ascii="Arial" w:hAnsi="Arial" w:cs="Arial"/>
          <w:sz w:val="24"/>
          <w:szCs w:val="24"/>
        </w:rPr>
        <w:t xml:space="preserve"> and automatically calculates cost of services based on total units consumed. There is also an option of entering customised costs if necessary. </w:t>
      </w:r>
      <w:r w:rsidR="00432AF2" w:rsidRPr="00CA6677">
        <w:rPr>
          <w:rFonts w:ascii="Arial" w:hAnsi="Arial" w:cs="Arial"/>
          <w:sz w:val="24"/>
          <w:szCs w:val="24"/>
        </w:rPr>
        <w:t>This is an optional feature of the tool and does not affect the results for an organisation.</w:t>
      </w:r>
      <w:r w:rsidR="00713552" w:rsidRPr="00CA6677">
        <w:rPr>
          <w:rFonts w:ascii="Arial" w:hAnsi="Arial" w:cs="Arial"/>
          <w:sz w:val="24"/>
          <w:szCs w:val="24"/>
        </w:rPr>
        <w:t xml:space="preserve"> </w:t>
      </w:r>
      <w:r w:rsidR="00432AF2" w:rsidRPr="00CA6677">
        <w:rPr>
          <w:rFonts w:ascii="Arial" w:hAnsi="Arial" w:cs="Arial"/>
          <w:sz w:val="24"/>
          <w:szCs w:val="24"/>
        </w:rPr>
        <w:t>I</w:t>
      </w:r>
      <w:r w:rsidR="00937932" w:rsidRPr="00CA6677">
        <w:rPr>
          <w:rFonts w:ascii="Arial" w:hAnsi="Arial" w:cs="Arial"/>
          <w:sz w:val="24"/>
          <w:szCs w:val="24"/>
        </w:rPr>
        <w:t xml:space="preserve">t can be added at a later date for </w:t>
      </w:r>
      <w:r w:rsidR="00432AF2" w:rsidRPr="00CA6677">
        <w:rPr>
          <w:rFonts w:ascii="Arial" w:hAnsi="Arial" w:cs="Arial"/>
          <w:sz w:val="24"/>
          <w:szCs w:val="24"/>
        </w:rPr>
        <w:t>future collection cycles.</w:t>
      </w:r>
      <w:r w:rsidR="00937932" w:rsidRPr="00CA6677">
        <w:rPr>
          <w:rFonts w:ascii="Arial" w:hAnsi="Arial" w:cs="Arial"/>
          <w:sz w:val="24"/>
          <w:szCs w:val="24"/>
        </w:rPr>
        <w:t xml:space="preserve"> </w:t>
      </w:r>
    </w:p>
    <w:p w:rsidR="002717C6" w:rsidRPr="00CA6677" w:rsidRDefault="002717C6" w:rsidP="00365632">
      <w:pPr>
        <w:pStyle w:val="BulletTick"/>
        <w:rPr>
          <w:rFonts w:ascii="Arial" w:hAnsi="Arial" w:cs="Arial"/>
          <w:sz w:val="24"/>
          <w:szCs w:val="24"/>
        </w:rPr>
      </w:pPr>
      <w:r w:rsidRPr="00CA6677">
        <w:rPr>
          <w:rFonts w:ascii="Arial" w:hAnsi="Arial" w:cs="Arial"/>
          <w:sz w:val="24"/>
          <w:szCs w:val="24"/>
        </w:rPr>
        <w:t>The notion of attribution of other service providers contributing to the clients’ outcomes can be capture</w:t>
      </w:r>
      <w:r w:rsidR="004E2920" w:rsidRPr="00CA6677">
        <w:rPr>
          <w:rFonts w:ascii="Arial" w:hAnsi="Arial" w:cs="Arial"/>
          <w:sz w:val="24"/>
          <w:szCs w:val="24"/>
        </w:rPr>
        <w:t>d</w:t>
      </w:r>
      <w:r w:rsidRPr="00CA6677">
        <w:rPr>
          <w:rFonts w:ascii="Arial" w:hAnsi="Arial" w:cs="Arial"/>
          <w:sz w:val="24"/>
          <w:szCs w:val="24"/>
        </w:rPr>
        <w:t xml:space="preserve"> in the COT. An optional section allows the client to state and/or list the number of other service providers they for various purposes. Primary service providers can use this information to ensure they are fully aware of the clients’ needs, other treatments received, complement other activities or inform other service providers of vital information regarding the client if necessary.</w:t>
      </w:r>
    </w:p>
    <w:p w:rsidR="0007239F" w:rsidRPr="00CA6677" w:rsidRDefault="002717C6" w:rsidP="00365632">
      <w:pPr>
        <w:pStyle w:val="BulletTick"/>
        <w:rPr>
          <w:rFonts w:ascii="Arial" w:hAnsi="Arial" w:cs="Arial"/>
          <w:sz w:val="24"/>
          <w:szCs w:val="24"/>
        </w:rPr>
      </w:pPr>
      <w:r w:rsidRPr="00CA6677">
        <w:rPr>
          <w:rFonts w:ascii="Arial" w:hAnsi="Arial" w:cs="Arial"/>
          <w:sz w:val="24"/>
          <w:szCs w:val="24"/>
        </w:rPr>
        <w:t>The tool also provides the opportunity for service provides to gain feedback on service satisfaction in 4 areas</w:t>
      </w:r>
    </w:p>
    <w:p w:rsidR="0007239F" w:rsidRPr="00CA6677" w:rsidRDefault="002717C6" w:rsidP="00365632">
      <w:pPr>
        <w:pStyle w:val="BulletTick"/>
        <w:numPr>
          <w:ilvl w:val="1"/>
          <w:numId w:val="6"/>
        </w:numPr>
        <w:rPr>
          <w:rFonts w:ascii="Arial" w:hAnsi="Arial" w:cs="Arial"/>
          <w:sz w:val="24"/>
          <w:szCs w:val="24"/>
        </w:rPr>
      </w:pPr>
      <w:r w:rsidRPr="00CA6677">
        <w:rPr>
          <w:rFonts w:ascii="Arial" w:hAnsi="Arial" w:cs="Arial"/>
          <w:sz w:val="24"/>
          <w:szCs w:val="24"/>
        </w:rPr>
        <w:t>Appropriateness of clients plan</w:t>
      </w:r>
    </w:p>
    <w:p w:rsidR="0007239F" w:rsidRPr="00CA6677" w:rsidRDefault="002717C6" w:rsidP="00365632">
      <w:pPr>
        <w:pStyle w:val="BulletTick"/>
        <w:numPr>
          <w:ilvl w:val="1"/>
          <w:numId w:val="6"/>
        </w:numPr>
        <w:rPr>
          <w:rFonts w:ascii="Arial" w:hAnsi="Arial" w:cs="Arial"/>
          <w:sz w:val="24"/>
          <w:szCs w:val="24"/>
        </w:rPr>
      </w:pPr>
      <w:r w:rsidRPr="00CA6677">
        <w:rPr>
          <w:rFonts w:ascii="Arial" w:hAnsi="Arial" w:cs="Arial"/>
          <w:sz w:val="24"/>
          <w:szCs w:val="24"/>
        </w:rPr>
        <w:t>Responsiveness to feedback</w:t>
      </w:r>
    </w:p>
    <w:p w:rsidR="0007239F" w:rsidRPr="00CA6677" w:rsidRDefault="002717C6" w:rsidP="00365632">
      <w:pPr>
        <w:pStyle w:val="BulletTick"/>
        <w:numPr>
          <w:ilvl w:val="1"/>
          <w:numId w:val="6"/>
        </w:numPr>
        <w:rPr>
          <w:rFonts w:ascii="Arial" w:hAnsi="Arial" w:cs="Arial"/>
          <w:sz w:val="24"/>
          <w:szCs w:val="24"/>
        </w:rPr>
      </w:pPr>
      <w:r w:rsidRPr="00CA6677">
        <w:rPr>
          <w:rFonts w:ascii="Arial" w:hAnsi="Arial" w:cs="Arial"/>
          <w:sz w:val="24"/>
          <w:szCs w:val="24"/>
        </w:rPr>
        <w:t>Choice</w:t>
      </w:r>
    </w:p>
    <w:p w:rsidR="002717C6" w:rsidRPr="00CA6677" w:rsidRDefault="002717C6" w:rsidP="00365632">
      <w:pPr>
        <w:pStyle w:val="BulletTick"/>
        <w:numPr>
          <w:ilvl w:val="1"/>
          <w:numId w:val="6"/>
        </w:numPr>
        <w:rPr>
          <w:rFonts w:ascii="Arial" w:hAnsi="Arial" w:cs="Arial"/>
          <w:sz w:val="24"/>
          <w:szCs w:val="24"/>
        </w:rPr>
      </w:pPr>
      <w:r w:rsidRPr="00CA6677">
        <w:rPr>
          <w:rFonts w:ascii="Arial" w:hAnsi="Arial" w:cs="Arial"/>
          <w:sz w:val="24"/>
          <w:szCs w:val="24"/>
        </w:rPr>
        <w:t>Quality of service</w:t>
      </w:r>
    </w:p>
    <w:p w:rsidR="002717C6" w:rsidRPr="00CA6677" w:rsidRDefault="002717C6" w:rsidP="00365632">
      <w:pPr>
        <w:pStyle w:val="ListParagraph"/>
        <w:rPr>
          <w:rFonts w:ascii="Arial" w:hAnsi="Arial" w:cs="Arial"/>
          <w:sz w:val="24"/>
          <w:szCs w:val="24"/>
        </w:rPr>
      </w:pPr>
      <w:r w:rsidRPr="00CA6677">
        <w:rPr>
          <w:rFonts w:ascii="Arial" w:hAnsi="Arial" w:cs="Arial"/>
          <w:sz w:val="24"/>
          <w:szCs w:val="24"/>
        </w:rPr>
        <w:t>Questions require before and after service responses, thus contrasting expectation with actual satisfaction in the above 4 areas.</w:t>
      </w:r>
    </w:p>
    <w:p w:rsidR="002717C6" w:rsidRPr="00C06AA3" w:rsidRDefault="002717C6" w:rsidP="00531DFA">
      <w:pPr>
        <w:rPr>
          <w:rFonts w:ascii="Arial" w:hAnsi="Arial" w:cs="Arial"/>
          <w:sz w:val="24"/>
          <w:szCs w:val="24"/>
        </w:rPr>
      </w:pPr>
      <w:r w:rsidRPr="00C06AA3">
        <w:rPr>
          <w:rFonts w:ascii="Arial" w:hAnsi="Arial" w:cs="Arial"/>
          <w:sz w:val="24"/>
          <w:szCs w:val="24"/>
        </w:rPr>
        <w:lastRenderedPageBreak/>
        <w:t>Results</w:t>
      </w:r>
    </w:p>
    <w:p w:rsidR="002717C6" w:rsidRPr="00C06AA3" w:rsidRDefault="002717C6" w:rsidP="00531DFA">
      <w:pPr>
        <w:rPr>
          <w:rFonts w:ascii="Arial" w:hAnsi="Arial" w:cs="Arial"/>
          <w:sz w:val="24"/>
          <w:szCs w:val="24"/>
        </w:rPr>
      </w:pPr>
      <w:r w:rsidRPr="00C06AA3">
        <w:rPr>
          <w:rFonts w:ascii="Arial" w:hAnsi="Arial" w:cs="Arial"/>
          <w:sz w:val="24"/>
          <w:szCs w:val="24"/>
        </w:rPr>
        <w:t>Cli</w:t>
      </w:r>
      <w:r w:rsidR="00D238A6" w:rsidRPr="00C06AA3">
        <w:rPr>
          <w:rFonts w:ascii="Arial" w:hAnsi="Arial" w:cs="Arial"/>
          <w:sz w:val="24"/>
          <w:szCs w:val="24"/>
        </w:rPr>
        <w:t>ents’ performance are reported in the COT</w:t>
      </w:r>
      <w:r w:rsidRPr="00C06AA3">
        <w:rPr>
          <w:rFonts w:ascii="Arial" w:hAnsi="Arial" w:cs="Arial"/>
          <w:sz w:val="24"/>
          <w:szCs w:val="24"/>
        </w:rPr>
        <w:t xml:space="preserve"> dashboard tab that graphically represents the change in quality of focus and secondary outcomes experienced by clients, and if complete data is entered;</w:t>
      </w:r>
    </w:p>
    <w:p w:rsidR="002717C6" w:rsidRPr="00CA6677" w:rsidRDefault="002717C6" w:rsidP="00F51E78">
      <w:pPr>
        <w:pStyle w:val="BulletTick"/>
        <w:rPr>
          <w:rFonts w:ascii="Arial" w:hAnsi="Arial" w:cs="Arial"/>
          <w:sz w:val="24"/>
          <w:szCs w:val="24"/>
        </w:rPr>
      </w:pPr>
      <w:r w:rsidRPr="00CA6677">
        <w:rPr>
          <w:rFonts w:ascii="Arial" w:hAnsi="Arial" w:cs="Arial"/>
          <w:sz w:val="24"/>
          <w:szCs w:val="24"/>
        </w:rPr>
        <w:t>The total cost of providing supports for the client through their plan</w:t>
      </w:r>
    </w:p>
    <w:p w:rsidR="002717C6" w:rsidRPr="00CA6677" w:rsidRDefault="002717C6" w:rsidP="00F51E78">
      <w:pPr>
        <w:pStyle w:val="BulletTick"/>
        <w:rPr>
          <w:rFonts w:ascii="Arial" w:hAnsi="Arial" w:cs="Arial"/>
          <w:sz w:val="24"/>
          <w:szCs w:val="24"/>
        </w:rPr>
      </w:pPr>
      <w:r w:rsidRPr="00CA6677">
        <w:rPr>
          <w:rFonts w:ascii="Arial" w:hAnsi="Arial" w:cs="Arial"/>
          <w:sz w:val="24"/>
          <w:szCs w:val="24"/>
        </w:rPr>
        <w:t>The client’s satisfaction rating on their plan, responsiveness to feedback, choice and quality of services</w:t>
      </w:r>
    </w:p>
    <w:p w:rsidR="002717C6" w:rsidRPr="00C06AA3" w:rsidRDefault="002717C6" w:rsidP="00F51E78">
      <w:pPr>
        <w:rPr>
          <w:rFonts w:ascii="Arial" w:hAnsi="Arial" w:cs="Arial"/>
          <w:sz w:val="24"/>
          <w:szCs w:val="24"/>
        </w:rPr>
      </w:pPr>
      <w:r w:rsidRPr="00C06AA3">
        <w:rPr>
          <w:rFonts w:ascii="Arial" w:hAnsi="Arial" w:cs="Arial"/>
          <w:sz w:val="24"/>
          <w:szCs w:val="24"/>
        </w:rPr>
        <w:t xml:space="preserve">In addition, on completion of data, the tool generates a row of raw data that can be exported to the Service Provider Outcome tracker to aggregate along with the results of other clients. </w:t>
      </w:r>
    </w:p>
    <w:p w:rsidR="002717C6" w:rsidRPr="00FE63E6" w:rsidRDefault="002717C6" w:rsidP="00F51E78">
      <w:pPr>
        <w:pStyle w:val="Heading4"/>
        <w:rPr>
          <w:rFonts w:ascii="Arial" w:hAnsi="Arial" w:cs="Arial"/>
          <w:i w:val="0"/>
          <w:color w:val="3B648F"/>
          <w:sz w:val="24"/>
          <w:szCs w:val="24"/>
        </w:rPr>
      </w:pPr>
      <w:r w:rsidRPr="00FE63E6">
        <w:rPr>
          <w:rFonts w:ascii="Arial" w:hAnsi="Arial" w:cs="Arial"/>
          <w:i w:val="0"/>
          <w:color w:val="3B648F"/>
          <w:sz w:val="24"/>
          <w:szCs w:val="24"/>
        </w:rPr>
        <w:t>The Service Provider Outcome Tracker (SPOT)</w:t>
      </w:r>
    </w:p>
    <w:p w:rsidR="002717C6" w:rsidRPr="00C06AA3" w:rsidRDefault="002717C6" w:rsidP="00F51E78">
      <w:pPr>
        <w:rPr>
          <w:rFonts w:ascii="Arial" w:hAnsi="Arial" w:cs="Arial"/>
          <w:sz w:val="24"/>
          <w:szCs w:val="24"/>
        </w:rPr>
      </w:pPr>
      <w:r w:rsidRPr="00C06AA3">
        <w:rPr>
          <w:rFonts w:ascii="Arial" w:hAnsi="Arial" w:cs="Arial"/>
          <w:sz w:val="24"/>
          <w:szCs w:val="24"/>
        </w:rPr>
        <w:t xml:space="preserve">The SPOT tool is utilised to aggregate data generated from the COT tools for various clients in order to view results on an organisational level. Additionally, the SPOT tool is where an organisation has the optional opportunity to list out their theory of change for outcomes in the framework and provide organisational contact information. </w:t>
      </w:r>
    </w:p>
    <w:p w:rsidR="002717C6" w:rsidRPr="00C06AA3" w:rsidRDefault="002717C6">
      <w:pPr>
        <w:rPr>
          <w:rFonts w:ascii="Arial" w:hAnsi="Arial" w:cs="Arial"/>
          <w:sz w:val="24"/>
          <w:szCs w:val="24"/>
        </w:rPr>
      </w:pPr>
      <w:r w:rsidRPr="00C06AA3">
        <w:rPr>
          <w:rFonts w:ascii="Arial" w:hAnsi="Arial" w:cs="Arial"/>
          <w:sz w:val="24"/>
          <w:szCs w:val="24"/>
        </w:rPr>
        <w:t>Data Collection</w:t>
      </w:r>
    </w:p>
    <w:p w:rsidR="002717C6" w:rsidRPr="00C06AA3" w:rsidRDefault="002717C6">
      <w:pPr>
        <w:rPr>
          <w:rFonts w:ascii="Arial" w:hAnsi="Arial" w:cs="Arial"/>
          <w:sz w:val="24"/>
          <w:szCs w:val="24"/>
        </w:rPr>
      </w:pPr>
      <w:r w:rsidRPr="00C06AA3">
        <w:rPr>
          <w:rFonts w:ascii="Arial" w:hAnsi="Arial" w:cs="Arial"/>
          <w:sz w:val="24"/>
          <w:szCs w:val="24"/>
        </w:rPr>
        <w:t xml:space="preserve">Data required to utilise the SPOT is from data collected from clients in the COT. Complete surveys with pre and post data are required in order to view aggregated results on outcomes created at organisations in the SPOT dashboard. Other data required to be completed are basic contact and service provision information relevant to the organisation. </w:t>
      </w:r>
    </w:p>
    <w:p w:rsidR="002717C6" w:rsidRPr="00C06AA3" w:rsidRDefault="002717C6">
      <w:pPr>
        <w:rPr>
          <w:rFonts w:ascii="Arial" w:hAnsi="Arial" w:cs="Arial"/>
          <w:sz w:val="24"/>
          <w:szCs w:val="24"/>
        </w:rPr>
      </w:pPr>
      <w:r w:rsidRPr="00C06AA3">
        <w:rPr>
          <w:rFonts w:ascii="Arial" w:hAnsi="Arial" w:cs="Arial"/>
          <w:sz w:val="24"/>
          <w:szCs w:val="24"/>
        </w:rPr>
        <w:t xml:space="preserve">Results </w:t>
      </w:r>
    </w:p>
    <w:p w:rsidR="002717C6" w:rsidRPr="00C06AA3" w:rsidRDefault="002717C6">
      <w:pPr>
        <w:rPr>
          <w:rFonts w:ascii="Arial" w:hAnsi="Arial" w:cs="Arial"/>
          <w:sz w:val="24"/>
          <w:szCs w:val="24"/>
        </w:rPr>
      </w:pPr>
      <w:r w:rsidRPr="00C06AA3">
        <w:rPr>
          <w:rFonts w:ascii="Arial" w:hAnsi="Arial" w:cs="Arial"/>
          <w:sz w:val="24"/>
          <w:szCs w:val="24"/>
        </w:rPr>
        <w:t>The SPOT dashboard is the primary organisation wide reporting interface driven by client data. Metrics available on the dashboard include</w:t>
      </w:r>
      <w:r w:rsidR="00D238A6" w:rsidRPr="00C06AA3">
        <w:rPr>
          <w:rFonts w:ascii="Arial" w:hAnsi="Arial" w:cs="Arial"/>
          <w:sz w:val="24"/>
          <w:szCs w:val="24"/>
        </w:rPr>
        <w:t>:</w:t>
      </w:r>
    </w:p>
    <w:p w:rsidR="002717C6" w:rsidRPr="00CA6677" w:rsidRDefault="002717C6" w:rsidP="00365632">
      <w:pPr>
        <w:pStyle w:val="BulletTick"/>
        <w:rPr>
          <w:rFonts w:ascii="Arial" w:hAnsi="Arial" w:cs="Arial"/>
          <w:sz w:val="24"/>
          <w:szCs w:val="24"/>
        </w:rPr>
      </w:pPr>
      <w:r w:rsidRPr="00CA6677">
        <w:rPr>
          <w:rFonts w:ascii="Arial" w:hAnsi="Arial" w:cs="Arial"/>
          <w:sz w:val="24"/>
          <w:szCs w:val="24"/>
        </w:rPr>
        <w:t>Graphical representations of organisational performance in delivering focus, secondary and aggregated outcomes.</w:t>
      </w:r>
    </w:p>
    <w:p w:rsidR="002717C6" w:rsidRPr="00CA6677" w:rsidRDefault="002717C6" w:rsidP="00365632">
      <w:pPr>
        <w:pStyle w:val="BulletTick"/>
        <w:rPr>
          <w:rFonts w:ascii="Arial" w:hAnsi="Arial" w:cs="Arial"/>
          <w:sz w:val="24"/>
          <w:szCs w:val="24"/>
        </w:rPr>
      </w:pPr>
      <w:r w:rsidRPr="00CA6677">
        <w:rPr>
          <w:rFonts w:ascii="Arial" w:hAnsi="Arial" w:cs="Arial"/>
          <w:sz w:val="24"/>
          <w:szCs w:val="24"/>
        </w:rPr>
        <w:t xml:space="preserve">The average start and end points on the scale for each outcome in the framework and the average magnitude of change along the scale. </w:t>
      </w:r>
    </w:p>
    <w:p w:rsidR="002717C6" w:rsidRPr="00CA6677" w:rsidRDefault="002717C6" w:rsidP="00365632">
      <w:pPr>
        <w:pStyle w:val="BulletTick"/>
        <w:rPr>
          <w:rFonts w:ascii="Arial" w:hAnsi="Arial" w:cs="Arial"/>
          <w:sz w:val="24"/>
          <w:szCs w:val="24"/>
        </w:rPr>
      </w:pPr>
      <w:r w:rsidRPr="00CA6677">
        <w:rPr>
          <w:rFonts w:ascii="Arial" w:hAnsi="Arial" w:cs="Arial"/>
          <w:sz w:val="24"/>
          <w:szCs w:val="24"/>
        </w:rPr>
        <w:t>The top 20 supports used and total service cost of supports</w:t>
      </w:r>
      <w:r w:rsidR="00D238A6" w:rsidRPr="00CA6677">
        <w:rPr>
          <w:rFonts w:ascii="Arial" w:hAnsi="Arial" w:cs="Arial"/>
          <w:sz w:val="24"/>
          <w:szCs w:val="24"/>
        </w:rPr>
        <w:t>.</w:t>
      </w:r>
    </w:p>
    <w:p w:rsidR="002717C6" w:rsidRPr="00CA6677" w:rsidRDefault="002717C6" w:rsidP="00365632">
      <w:pPr>
        <w:pStyle w:val="BulletTick"/>
        <w:rPr>
          <w:rFonts w:ascii="Arial" w:hAnsi="Arial" w:cs="Arial"/>
          <w:sz w:val="24"/>
          <w:szCs w:val="24"/>
        </w:rPr>
      </w:pPr>
      <w:r w:rsidRPr="00CA6677">
        <w:rPr>
          <w:rFonts w:ascii="Arial" w:hAnsi="Arial" w:cs="Arial"/>
          <w:sz w:val="24"/>
          <w:szCs w:val="24"/>
        </w:rPr>
        <w:t>Total number of clients who replied questions on outcomes.</w:t>
      </w:r>
    </w:p>
    <w:p w:rsidR="002717C6" w:rsidRPr="00CA6677" w:rsidRDefault="002717C6" w:rsidP="00365632">
      <w:pPr>
        <w:pStyle w:val="BulletTick"/>
        <w:rPr>
          <w:rFonts w:ascii="Arial" w:hAnsi="Arial" w:cs="Arial"/>
          <w:sz w:val="24"/>
          <w:szCs w:val="24"/>
        </w:rPr>
      </w:pPr>
      <w:r w:rsidRPr="00CA6677">
        <w:rPr>
          <w:rFonts w:ascii="Arial" w:hAnsi="Arial" w:cs="Arial"/>
          <w:sz w:val="24"/>
          <w:szCs w:val="24"/>
        </w:rPr>
        <w:t>The above three metrics are filterable by disability type, gender and age.</w:t>
      </w:r>
    </w:p>
    <w:p w:rsidR="002717C6" w:rsidRPr="00CA6677" w:rsidRDefault="002717C6" w:rsidP="00365632">
      <w:pPr>
        <w:pStyle w:val="BulletTick"/>
        <w:rPr>
          <w:rFonts w:ascii="Arial" w:hAnsi="Arial" w:cs="Arial"/>
          <w:sz w:val="24"/>
          <w:szCs w:val="24"/>
        </w:rPr>
      </w:pPr>
      <w:r w:rsidRPr="00CA6677">
        <w:rPr>
          <w:rFonts w:ascii="Arial" w:hAnsi="Arial" w:cs="Arial"/>
          <w:sz w:val="24"/>
          <w:szCs w:val="24"/>
        </w:rPr>
        <w:lastRenderedPageBreak/>
        <w:t>The average level of satisfaction on the four areas</w:t>
      </w:r>
      <w:r w:rsidR="00D238A6" w:rsidRPr="00CA6677">
        <w:rPr>
          <w:rFonts w:ascii="Arial" w:hAnsi="Arial" w:cs="Arial"/>
          <w:sz w:val="24"/>
          <w:szCs w:val="24"/>
        </w:rPr>
        <w:t>.</w:t>
      </w:r>
      <w:r w:rsidRPr="00CA6677">
        <w:rPr>
          <w:rFonts w:ascii="Arial" w:hAnsi="Arial" w:cs="Arial"/>
          <w:sz w:val="24"/>
          <w:szCs w:val="24"/>
        </w:rPr>
        <w:t xml:space="preserve"> </w:t>
      </w:r>
    </w:p>
    <w:p w:rsidR="002717C6" w:rsidRPr="00FE63E6" w:rsidRDefault="002717C6" w:rsidP="00531DFA">
      <w:pPr>
        <w:pStyle w:val="Heading4"/>
        <w:rPr>
          <w:rFonts w:ascii="Arial" w:hAnsi="Arial" w:cs="Arial"/>
          <w:i w:val="0"/>
          <w:color w:val="3B648F"/>
          <w:sz w:val="24"/>
          <w:szCs w:val="24"/>
        </w:rPr>
      </w:pPr>
      <w:r w:rsidRPr="00FE63E6">
        <w:rPr>
          <w:rFonts w:ascii="Arial" w:hAnsi="Arial" w:cs="Arial"/>
          <w:i w:val="0"/>
          <w:color w:val="3B648F"/>
          <w:sz w:val="24"/>
          <w:szCs w:val="24"/>
        </w:rPr>
        <w:t>The Theory of Change tool (T</w:t>
      </w:r>
      <w:r w:rsidR="0095404B" w:rsidRPr="00FE63E6">
        <w:rPr>
          <w:rFonts w:ascii="Arial" w:hAnsi="Arial" w:cs="Arial"/>
          <w:i w:val="0"/>
          <w:color w:val="3B648F"/>
          <w:sz w:val="24"/>
          <w:szCs w:val="24"/>
        </w:rPr>
        <w:t>o</w:t>
      </w:r>
      <w:r w:rsidRPr="00FE63E6">
        <w:rPr>
          <w:rFonts w:ascii="Arial" w:hAnsi="Arial" w:cs="Arial"/>
          <w:i w:val="0"/>
          <w:color w:val="3B648F"/>
          <w:sz w:val="24"/>
          <w:szCs w:val="24"/>
        </w:rPr>
        <w:t>C)</w:t>
      </w:r>
    </w:p>
    <w:p w:rsidR="002717C6" w:rsidRPr="00C06AA3" w:rsidRDefault="002717C6" w:rsidP="00531DFA">
      <w:pPr>
        <w:rPr>
          <w:rFonts w:ascii="Arial" w:hAnsi="Arial" w:cs="Arial"/>
          <w:sz w:val="24"/>
          <w:szCs w:val="24"/>
        </w:rPr>
      </w:pPr>
      <w:r w:rsidRPr="00C06AA3">
        <w:rPr>
          <w:rFonts w:ascii="Arial" w:hAnsi="Arial" w:cs="Arial"/>
          <w:sz w:val="24"/>
          <w:szCs w:val="24"/>
        </w:rPr>
        <w:t xml:space="preserve">The Theory of </w:t>
      </w:r>
      <w:r w:rsidR="0095404B" w:rsidRPr="00C06AA3">
        <w:rPr>
          <w:rFonts w:ascii="Arial" w:hAnsi="Arial" w:cs="Arial"/>
          <w:sz w:val="24"/>
          <w:szCs w:val="24"/>
        </w:rPr>
        <w:t>C</w:t>
      </w:r>
      <w:r w:rsidRPr="00C06AA3">
        <w:rPr>
          <w:rFonts w:ascii="Arial" w:hAnsi="Arial" w:cs="Arial"/>
          <w:sz w:val="24"/>
          <w:szCs w:val="24"/>
        </w:rPr>
        <w:t xml:space="preserve">hange tool was added to the SIM </w:t>
      </w:r>
      <w:r w:rsidR="00531DFA" w:rsidRPr="00C06AA3">
        <w:rPr>
          <w:rFonts w:ascii="Arial" w:hAnsi="Arial" w:cs="Arial"/>
          <w:sz w:val="24"/>
          <w:szCs w:val="24"/>
        </w:rPr>
        <w:t>Toolkit</w:t>
      </w:r>
      <w:r w:rsidRPr="00C06AA3">
        <w:rPr>
          <w:rFonts w:ascii="Arial" w:hAnsi="Arial" w:cs="Arial"/>
          <w:sz w:val="24"/>
          <w:szCs w:val="24"/>
        </w:rPr>
        <w:t xml:space="preserve"> in response to organisations in the pilot phase of the project wanting more guidance and support with this aspect of </w:t>
      </w:r>
      <w:r w:rsidR="008E27BC" w:rsidRPr="00C06AA3">
        <w:rPr>
          <w:rFonts w:ascii="Arial" w:hAnsi="Arial" w:cs="Arial"/>
          <w:sz w:val="24"/>
          <w:szCs w:val="24"/>
        </w:rPr>
        <w:t xml:space="preserve">developing their competencies in </w:t>
      </w:r>
      <w:r w:rsidRPr="00C06AA3">
        <w:rPr>
          <w:rFonts w:ascii="Arial" w:hAnsi="Arial" w:cs="Arial"/>
          <w:sz w:val="24"/>
          <w:szCs w:val="24"/>
        </w:rPr>
        <w:t>outcomes measurement. Additionally, through the stakeholder engagement and workshopping processes it was identified that the majority of disability service providers in the sector would have fallen into this category</w:t>
      </w:r>
      <w:r w:rsidR="00D238A6" w:rsidRPr="00C06AA3">
        <w:rPr>
          <w:rFonts w:ascii="Arial" w:hAnsi="Arial" w:cs="Arial"/>
          <w:sz w:val="24"/>
          <w:szCs w:val="24"/>
        </w:rPr>
        <w:t xml:space="preserve"> thus highlighting the need for such a tool</w:t>
      </w:r>
      <w:r w:rsidRPr="00C06AA3">
        <w:rPr>
          <w:rFonts w:ascii="Arial" w:hAnsi="Arial" w:cs="Arial"/>
          <w:sz w:val="24"/>
          <w:szCs w:val="24"/>
        </w:rPr>
        <w:t xml:space="preserve">. </w:t>
      </w:r>
    </w:p>
    <w:p w:rsidR="002717C6" w:rsidRPr="00C06AA3" w:rsidRDefault="002717C6" w:rsidP="00531DFA">
      <w:pPr>
        <w:rPr>
          <w:rFonts w:ascii="Arial" w:hAnsi="Arial" w:cs="Arial"/>
          <w:sz w:val="24"/>
          <w:szCs w:val="24"/>
        </w:rPr>
      </w:pPr>
      <w:r w:rsidRPr="00C06AA3">
        <w:rPr>
          <w:rFonts w:ascii="Arial" w:hAnsi="Arial" w:cs="Arial"/>
          <w:sz w:val="24"/>
          <w:szCs w:val="24"/>
        </w:rPr>
        <w:t>The T</w:t>
      </w:r>
      <w:r w:rsidR="008E27BC" w:rsidRPr="00C06AA3">
        <w:rPr>
          <w:rFonts w:ascii="Arial" w:hAnsi="Arial" w:cs="Arial"/>
          <w:sz w:val="24"/>
          <w:szCs w:val="24"/>
        </w:rPr>
        <w:t>o</w:t>
      </w:r>
      <w:r w:rsidRPr="00C06AA3">
        <w:rPr>
          <w:rFonts w:ascii="Arial" w:hAnsi="Arial" w:cs="Arial"/>
          <w:sz w:val="24"/>
          <w:szCs w:val="24"/>
        </w:rPr>
        <w:t xml:space="preserve">C tool </w:t>
      </w:r>
      <w:r w:rsidR="00432AF2" w:rsidRPr="00C06AA3">
        <w:rPr>
          <w:rFonts w:ascii="Arial" w:hAnsi="Arial" w:cs="Arial"/>
          <w:sz w:val="24"/>
          <w:szCs w:val="24"/>
        </w:rPr>
        <w:t xml:space="preserve">is an optional part of the </w:t>
      </w:r>
      <w:r w:rsidR="00531DFA" w:rsidRPr="00C06AA3">
        <w:rPr>
          <w:rFonts w:ascii="Arial" w:hAnsi="Arial" w:cs="Arial"/>
          <w:sz w:val="24"/>
          <w:szCs w:val="24"/>
        </w:rPr>
        <w:t>Toolkit</w:t>
      </w:r>
      <w:r w:rsidR="00432AF2" w:rsidRPr="00C06AA3">
        <w:rPr>
          <w:rFonts w:ascii="Arial" w:hAnsi="Arial" w:cs="Arial"/>
          <w:sz w:val="24"/>
          <w:szCs w:val="24"/>
        </w:rPr>
        <w:t xml:space="preserve"> that </w:t>
      </w:r>
      <w:r w:rsidRPr="00C06AA3">
        <w:rPr>
          <w:rFonts w:ascii="Arial" w:hAnsi="Arial" w:cs="Arial"/>
          <w:sz w:val="24"/>
          <w:szCs w:val="24"/>
        </w:rPr>
        <w:t xml:space="preserve">allows organisations to brainstorm the key activities offered and the </w:t>
      </w:r>
      <w:r w:rsidR="008E27BC" w:rsidRPr="00C06AA3">
        <w:rPr>
          <w:rFonts w:ascii="Arial" w:hAnsi="Arial" w:cs="Arial"/>
          <w:sz w:val="24"/>
          <w:szCs w:val="24"/>
        </w:rPr>
        <w:t xml:space="preserve">outputs and </w:t>
      </w:r>
      <w:r w:rsidRPr="00C06AA3">
        <w:rPr>
          <w:rFonts w:ascii="Arial" w:hAnsi="Arial" w:cs="Arial"/>
          <w:sz w:val="24"/>
          <w:szCs w:val="24"/>
        </w:rPr>
        <w:t>intermediate outcomes taking place at the organisation and establish relationships between them and the outcomes in the framework. Intermediate outcomes refer to;</w:t>
      </w:r>
    </w:p>
    <w:p w:rsidR="002717C6" w:rsidRPr="00CA6677" w:rsidRDefault="002717C6" w:rsidP="00F51E78">
      <w:pPr>
        <w:pStyle w:val="BulletTick"/>
        <w:rPr>
          <w:rFonts w:ascii="Arial" w:hAnsi="Arial" w:cs="Arial"/>
          <w:sz w:val="24"/>
          <w:szCs w:val="24"/>
        </w:rPr>
      </w:pPr>
      <w:r w:rsidRPr="00CA6677">
        <w:rPr>
          <w:rFonts w:ascii="Arial" w:hAnsi="Arial" w:cs="Arial"/>
          <w:sz w:val="24"/>
          <w:szCs w:val="24"/>
        </w:rPr>
        <w:t xml:space="preserve">Short-term changes are new knowledge, awareness and resources gained by clients as a result of activities, </w:t>
      </w:r>
    </w:p>
    <w:p w:rsidR="002717C6" w:rsidRPr="00CA6677" w:rsidRDefault="002717C6" w:rsidP="00F51E78">
      <w:pPr>
        <w:pStyle w:val="BulletTick"/>
        <w:rPr>
          <w:rFonts w:ascii="Arial" w:hAnsi="Arial" w:cs="Arial"/>
          <w:sz w:val="24"/>
          <w:szCs w:val="24"/>
        </w:rPr>
      </w:pPr>
      <w:r w:rsidRPr="00CA6677">
        <w:rPr>
          <w:rFonts w:ascii="Arial" w:hAnsi="Arial" w:cs="Arial"/>
          <w:sz w:val="24"/>
          <w:szCs w:val="24"/>
        </w:rPr>
        <w:t xml:space="preserve">Medium term outcomes are those actions and behaviours adopted </w:t>
      </w:r>
      <w:r w:rsidR="008E27BC" w:rsidRPr="00CA6677">
        <w:rPr>
          <w:rFonts w:ascii="Arial" w:hAnsi="Arial" w:cs="Arial"/>
          <w:sz w:val="24"/>
          <w:szCs w:val="24"/>
        </w:rPr>
        <w:t xml:space="preserve">by </w:t>
      </w:r>
      <w:r w:rsidRPr="00CA6677">
        <w:rPr>
          <w:rFonts w:ascii="Arial" w:hAnsi="Arial" w:cs="Arial"/>
          <w:sz w:val="24"/>
          <w:szCs w:val="24"/>
        </w:rPr>
        <w:t xml:space="preserve">clients as a result of new learning and awareness from activities that in the long term lead to the outcomes specified in the </w:t>
      </w:r>
      <w:r w:rsidR="00F51E78" w:rsidRPr="00CA6677">
        <w:rPr>
          <w:rFonts w:ascii="Arial" w:hAnsi="Arial" w:cs="Arial"/>
          <w:sz w:val="24"/>
          <w:szCs w:val="24"/>
        </w:rPr>
        <w:t>Outcomes Framework</w:t>
      </w:r>
      <w:r w:rsidRPr="00CA6677">
        <w:rPr>
          <w:rFonts w:ascii="Arial" w:hAnsi="Arial" w:cs="Arial"/>
          <w:sz w:val="24"/>
          <w:szCs w:val="24"/>
        </w:rPr>
        <w:t>.</w:t>
      </w:r>
    </w:p>
    <w:p w:rsidR="002717C6" w:rsidRPr="008B2B28" w:rsidRDefault="002717C6" w:rsidP="00365632">
      <w:pPr>
        <w:rPr>
          <w:rFonts w:ascii="Arial" w:hAnsi="Arial" w:cs="Arial"/>
          <w:sz w:val="24"/>
          <w:szCs w:val="24"/>
        </w:rPr>
      </w:pPr>
      <w:r w:rsidRPr="00C06AA3">
        <w:rPr>
          <w:rFonts w:ascii="Arial" w:hAnsi="Arial" w:cs="Arial"/>
          <w:sz w:val="24"/>
          <w:szCs w:val="24"/>
        </w:rPr>
        <w:t xml:space="preserve">The TOC tool provides organisation with a starting point to think about their own theories of changes that can later be used to inform programme design and evaluation and communications. </w:t>
      </w:r>
      <w:r w:rsidRPr="00C06AA3">
        <w:rPr>
          <w:rFonts w:ascii="Arial" w:hAnsi="Arial" w:cs="Arial"/>
          <w:sz w:val="24"/>
          <w:szCs w:val="24"/>
        </w:rPr>
        <w:br w:type="page"/>
      </w:r>
    </w:p>
    <w:p w:rsidR="00A40C91" w:rsidRPr="00C06AA3" w:rsidRDefault="004A3B4A" w:rsidP="00C06AA3">
      <w:pPr>
        <w:pStyle w:val="Heading1"/>
      </w:pPr>
      <w:bookmarkStart w:id="28" w:name="_Toc413666714"/>
      <w:r>
        <w:lastRenderedPageBreak/>
        <w:t>6</w:t>
      </w:r>
      <w:r w:rsidR="00A40C91" w:rsidRPr="00C06AA3">
        <w:t>. Pilot</w:t>
      </w:r>
      <w:r w:rsidR="00822BAA" w:rsidRPr="00C06AA3">
        <w:t xml:space="preserve"> Testing</w:t>
      </w:r>
      <w:r w:rsidR="00460071" w:rsidRPr="00C06AA3">
        <w:t xml:space="preserve"> the Social Impact Measurement </w:t>
      </w:r>
      <w:r w:rsidR="00531DFA" w:rsidRPr="00C06AA3">
        <w:t>Toolkit</w:t>
      </w:r>
      <w:bookmarkEnd w:id="28"/>
    </w:p>
    <w:p w:rsidR="00822BAA" w:rsidRPr="00CA6677" w:rsidRDefault="004A3B4A" w:rsidP="00531DFA">
      <w:pPr>
        <w:pStyle w:val="Heading2"/>
        <w:rPr>
          <w:rFonts w:ascii="Arial" w:hAnsi="Arial" w:cs="Arial"/>
          <w:color w:val="3B6E8F"/>
          <w:sz w:val="36"/>
          <w:szCs w:val="36"/>
        </w:rPr>
      </w:pPr>
      <w:bookmarkStart w:id="29" w:name="_Toc413666715"/>
      <w:r>
        <w:rPr>
          <w:rFonts w:ascii="Arial" w:hAnsi="Arial" w:cs="Arial"/>
          <w:color w:val="3B6E8F"/>
          <w:sz w:val="36"/>
          <w:szCs w:val="36"/>
        </w:rPr>
        <w:t>6</w:t>
      </w:r>
      <w:r w:rsidR="008A6964" w:rsidRPr="00CA6677">
        <w:rPr>
          <w:rFonts w:ascii="Arial" w:hAnsi="Arial" w:cs="Arial"/>
          <w:color w:val="3B6E8F"/>
          <w:sz w:val="36"/>
          <w:szCs w:val="36"/>
        </w:rPr>
        <w:t>.1</w:t>
      </w:r>
      <w:r w:rsidR="008A6964" w:rsidRPr="00CA6677">
        <w:rPr>
          <w:rFonts w:ascii="Arial" w:hAnsi="Arial" w:cs="Arial"/>
          <w:color w:val="3B6E8F"/>
          <w:sz w:val="36"/>
          <w:szCs w:val="36"/>
        </w:rPr>
        <w:tab/>
      </w:r>
      <w:r w:rsidR="00822BAA" w:rsidRPr="00CA6677">
        <w:rPr>
          <w:rFonts w:ascii="Arial" w:hAnsi="Arial" w:cs="Arial"/>
          <w:color w:val="3B6E8F"/>
          <w:sz w:val="36"/>
          <w:szCs w:val="36"/>
        </w:rPr>
        <w:t>Background</w:t>
      </w:r>
      <w:bookmarkEnd w:id="29"/>
    </w:p>
    <w:p w:rsidR="00814EAC" w:rsidRPr="00C06AA3" w:rsidRDefault="009A55B1" w:rsidP="00F51E78">
      <w:pPr>
        <w:rPr>
          <w:rFonts w:ascii="Arial" w:hAnsi="Arial" w:cs="Arial"/>
          <w:sz w:val="24"/>
          <w:szCs w:val="24"/>
        </w:rPr>
      </w:pPr>
      <w:r w:rsidRPr="00C06AA3">
        <w:rPr>
          <w:rFonts w:ascii="Arial" w:hAnsi="Arial" w:cs="Arial"/>
          <w:sz w:val="24"/>
          <w:szCs w:val="24"/>
        </w:rPr>
        <w:t xml:space="preserve">The SIM </w:t>
      </w:r>
      <w:r w:rsidR="00531DFA" w:rsidRPr="00C06AA3">
        <w:rPr>
          <w:rFonts w:ascii="Arial" w:hAnsi="Arial" w:cs="Arial"/>
          <w:sz w:val="24"/>
          <w:szCs w:val="24"/>
        </w:rPr>
        <w:t>Toolkit</w:t>
      </w:r>
      <w:r w:rsidRPr="00C06AA3">
        <w:rPr>
          <w:rFonts w:ascii="Arial" w:hAnsi="Arial" w:cs="Arial"/>
          <w:sz w:val="24"/>
          <w:szCs w:val="24"/>
        </w:rPr>
        <w:t xml:space="preserve"> was tested on </w:t>
      </w:r>
      <w:r w:rsidR="00B24896" w:rsidRPr="00C06AA3">
        <w:rPr>
          <w:rFonts w:ascii="Arial" w:hAnsi="Arial" w:cs="Arial"/>
          <w:sz w:val="24"/>
          <w:szCs w:val="24"/>
        </w:rPr>
        <w:t xml:space="preserve">five </w:t>
      </w:r>
      <w:r w:rsidRPr="00C06AA3">
        <w:rPr>
          <w:rFonts w:ascii="Arial" w:hAnsi="Arial" w:cs="Arial"/>
          <w:sz w:val="24"/>
          <w:szCs w:val="24"/>
        </w:rPr>
        <w:t xml:space="preserve">pilot </w:t>
      </w:r>
      <w:r w:rsidR="008E27BC" w:rsidRPr="00C06AA3">
        <w:rPr>
          <w:rFonts w:ascii="Arial" w:hAnsi="Arial" w:cs="Arial"/>
          <w:sz w:val="24"/>
          <w:szCs w:val="24"/>
        </w:rPr>
        <w:t xml:space="preserve">NGOs </w:t>
      </w:r>
      <w:r w:rsidRPr="00C06AA3">
        <w:rPr>
          <w:rFonts w:ascii="Arial" w:hAnsi="Arial" w:cs="Arial"/>
          <w:sz w:val="24"/>
          <w:szCs w:val="24"/>
        </w:rPr>
        <w:t>which had previously expressed interest to NDS in developing their capabilities in relation to measuring outcomes</w:t>
      </w:r>
      <w:r w:rsidR="00B24896" w:rsidRPr="00C06AA3">
        <w:rPr>
          <w:rFonts w:ascii="Arial" w:hAnsi="Arial" w:cs="Arial"/>
          <w:sz w:val="24"/>
          <w:szCs w:val="24"/>
        </w:rPr>
        <w:t xml:space="preserve">. This was a purposeful selection of cases to ensure that the full functionality of the </w:t>
      </w:r>
      <w:r w:rsidR="00531DFA" w:rsidRPr="00C06AA3">
        <w:rPr>
          <w:rFonts w:ascii="Arial" w:hAnsi="Arial" w:cs="Arial"/>
          <w:sz w:val="24"/>
          <w:szCs w:val="24"/>
        </w:rPr>
        <w:t>Toolkit</w:t>
      </w:r>
      <w:r w:rsidR="00B24896" w:rsidRPr="00C06AA3">
        <w:rPr>
          <w:rFonts w:ascii="Arial" w:hAnsi="Arial" w:cs="Arial"/>
          <w:sz w:val="24"/>
          <w:szCs w:val="24"/>
        </w:rPr>
        <w:t xml:space="preserve"> could be tested and does not constitute a representative sample. </w:t>
      </w:r>
    </w:p>
    <w:p w:rsidR="009A55B1" w:rsidRPr="00C06AA3" w:rsidRDefault="00B24896" w:rsidP="00F51E78">
      <w:pPr>
        <w:rPr>
          <w:rFonts w:ascii="Arial" w:hAnsi="Arial" w:cs="Arial"/>
          <w:sz w:val="24"/>
          <w:szCs w:val="24"/>
        </w:rPr>
      </w:pPr>
      <w:r w:rsidRPr="00C06AA3">
        <w:rPr>
          <w:rFonts w:ascii="Arial" w:hAnsi="Arial" w:cs="Arial"/>
          <w:sz w:val="24"/>
          <w:szCs w:val="24"/>
        </w:rPr>
        <w:t>O</w:t>
      </w:r>
      <w:r w:rsidR="009A55B1" w:rsidRPr="00C06AA3">
        <w:rPr>
          <w:rFonts w:ascii="Arial" w:hAnsi="Arial" w:cs="Arial"/>
          <w:sz w:val="24"/>
          <w:szCs w:val="24"/>
        </w:rPr>
        <w:t xml:space="preserve">ne </w:t>
      </w:r>
      <w:r w:rsidRPr="00C06AA3">
        <w:rPr>
          <w:rFonts w:ascii="Arial" w:hAnsi="Arial" w:cs="Arial"/>
          <w:sz w:val="24"/>
          <w:szCs w:val="24"/>
        </w:rPr>
        <w:t xml:space="preserve">pilot NGO was a </w:t>
      </w:r>
      <w:r w:rsidR="009A55B1" w:rsidRPr="00C06AA3">
        <w:rPr>
          <w:rFonts w:ascii="Arial" w:hAnsi="Arial" w:cs="Arial"/>
          <w:sz w:val="24"/>
          <w:szCs w:val="24"/>
        </w:rPr>
        <w:t>test case where an outcomes measurement system was already in place</w:t>
      </w:r>
      <w:r w:rsidRPr="00C06AA3">
        <w:rPr>
          <w:rFonts w:ascii="Arial" w:hAnsi="Arial" w:cs="Arial"/>
          <w:sz w:val="24"/>
          <w:szCs w:val="24"/>
        </w:rPr>
        <w:t>. The purpose was</w:t>
      </w:r>
      <w:r w:rsidR="009A55B1" w:rsidRPr="00C06AA3">
        <w:rPr>
          <w:rFonts w:ascii="Arial" w:hAnsi="Arial" w:cs="Arial"/>
          <w:sz w:val="24"/>
          <w:szCs w:val="24"/>
        </w:rPr>
        <w:t xml:space="preserve"> to </w:t>
      </w:r>
      <w:r w:rsidR="008E27BC" w:rsidRPr="00C06AA3">
        <w:rPr>
          <w:rFonts w:ascii="Arial" w:hAnsi="Arial" w:cs="Arial"/>
          <w:sz w:val="24"/>
          <w:szCs w:val="24"/>
        </w:rPr>
        <w:t xml:space="preserve">assess if the SIM </w:t>
      </w:r>
      <w:r w:rsidR="00531DFA" w:rsidRPr="00C06AA3">
        <w:rPr>
          <w:rFonts w:ascii="Arial" w:hAnsi="Arial" w:cs="Arial"/>
          <w:sz w:val="24"/>
          <w:szCs w:val="24"/>
        </w:rPr>
        <w:t>Toolkit</w:t>
      </w:r>
      <w:r w:rsidR="008E27BC" w:rsidRPr="00C06AA3">
        <w:rPr>
          <w:rFonts w:ascii="Arial" w:hAnsi="Arial" w:cs="Arial"/>
          <w:sz w:val="24"/>
          <w:szCs w:val="24"/>
        </w:rPr>
        <w:t xml:space="preserve"> could be used to complement the existing system and whether </w:t>
      </w:r>
      <w:r w:rsidRPr="00C06AA3">
        <w:rPr>
          <w:rFonts w:ascii="Arial" w:hAnsi="Arial" w:cs="Arial"/>
          <w:sz w:val="24"/>
          <w:szCs w:val="24"/>
        </w:rPr>
        <w:t xml:space="preserve">it provided </w:t>
      </w:r>
      <w:r w:rsidR="008E27BC" w:rsidRPr="00C06AA3">
        <w:rPr>
          <w:rFonts w:ascii="Arial" w:hAnsi="Arial" w:cs="Arial"/>
          <w:sz w:val="24"/>
          <w:szCs w:val="24"/>
        </w:rPr>
        <w:t>sufficient added value for an NGO to adopt it</w:t>
      </w:r>
      <w:r w:rsidR="009A55B1" w:rsidRPr="00C06AA3">
        <w:rPr>
          <w:rFonts w:ascii="Arial" w:hAnsi="Arial" w:cs="Arial"/>
          <w:sz w:val="24"/>
          <w:szCs w:val="24"/>
        </w:rPr>
        <w:t>.</w:t>
      </w:r>
    </w:p>
    <w:p w:rsidR="0031736B" w:rsidRPr="00FE63E6" w:rsidRDefault="00B24896" w:rsidP="00F51E78">
      <w:pPr>
        <w:pStyle w:val="Heading4"/>
        <w:rPr>
          <w:rFonts w:ascii="Arial" w:hAnsi="Arial" w:cs="Arial"/>
          <w:i w:val="0"/>
          <w:color w:val="3B648F"/>
          <w:sz w:val="24"/>
          <w:szCs w:val="24"/>
        </w:rPr>
      </w:pPr>
      <w:r w:rsidRPr="00FE63E6">
        <w:rPr>
          <w:rFonts w:ascii="Arial" w:hAnsi="Arial" w:cs="Arial"/>
          <w:i w:val="0"/>
          <w:color w:val="3B648F"/>
          <w:sz w:val="24"/>
          <w:szCs w:val="24"/>
        </w:rPr>
        <w:t>Pilot c</w:t>
      </w:r>
      <w:r w:rsidR="0031736B" w:rsidRPr="00FE63E6">
        <w:rPr>
          <w:rFonts w:ascii="Arial" w:hAnsi="Arial" w:cs="Arial"/>
          <w:i w:val="0"/>
          <w:color w:val="3B648F"/>
          <w:sz w:val="24"/>
          <w:szCs w:val="24"/>
        </w:rPr>
        <w:t>ase study organisations</w:t>
      </w:r>
    </w:p>
    <w:p w:rsidR="00822BAA" w:rsidRPr="00C06AA3" w:rsidRDefault="00822BAA" w:rsidP="00F51E78">
      <w:pPr>
        <w:rPr>
          <w:rFonts w:ascii="Arial" w:hAnsi="Arial" w:cs="Arial"/>
          <w:sz w:val="24"/>
          <w:szCs w:val="24"/>
        </w:rPr>
      </w:pPr>
      <w:r w:rsidRPr="00C06AA3">
        <w:rPr>
          <w:rFonts w:ascii="Arial" w:hAnsi="Arial" w:cs="Arial"/>
          <w:sz w:val="24"/>
          <w:szCs w:val="24"/>
        </w:rPr>
        <w:t>The 5 pilot sites were as follows:</w:t>
      </w:r>
    </w:p>
    <w:p w:rsidR="00822BAA" w:rsidRPr="00CA6677" w:rsidRDefault="00822BAA" w:rsidP="00F51E78">
      <w:pPr>
        <w:pStyle w:val="BulletTick"/>
        <w:rPr>
          <w:rFonts w:ascii="Arial" w:hAnsi="Arial" w:cs="Arial"/>
          <w:sz w:val="24"/>
          <w:szCs w:val="24"/>
        </w:rPr>
      </w:pPr>
      <w:r w:rsidRPr="00CA6677">
        <w:rPr>
          <w:rFonts w:ascii="Arial" w:hAnsi="Arial" w:cs="Arial"/>
          <w:sz w:val="24"/>
          <w:szCs w:val="24"/>
        </w:rPr>
        <w:t>CareWest in Orange,</w:t>
      </w:r>
    </w:p>
    <w:p w:rsidR="00822BAA" w:rsidRPr="00CA6677" w:rsidRDefault="00822BAA">
      <w:pPr>
        <w:pStyle w:val="BulletTick"/>
        <w:rPr>
          <w:rFonts w:ascii="Arial" w:hAnsi="Arial" w:cs="Arial"/>
          <w:sz w:val="24"/>
          <w:szCs w:val="24"/>
        </w:rPr>
      </w:pPr>
      <w:r w:rsidRPr="00CA6677">
        <w:rPr>
          <w:rFonts w:ascii="Arial" w:hAnsi="Arial" w:cs="Arial"/>
          <w:sz w:val="24"/>
          <w:szCs w:val="24"/>
        </w:rPr>
        <w:t>Lifestyle Solutions in Newcastle,</w:t>
      </w:r>
    </w:p>
    <w:p w:rsidR="00822BAA" w:rsidRPr="00CA6677" w:rsidRDefault="00822BAA">
      <w:pPr>
        <w:pStyle w:val="BulletTick"/>
        <w:rPr>
          <w:rFonts w:ascii="Arial" w:hAnsi="Arial" w:cs="Arial"/>
          <w:sz w:val="24"/>
          <w:szCs w:val="24"/>
        </w:rPr>
      </w:pPr>
      <w:r w:rsidRPr="00CA6677">
        <w:rPr>
          <w:rFonts w:ascii="Arial" w:hAnsi="Arial" w:cs="Arial"/>
          <w:sz w:val="24"/>
          <w:szCs w:val="24"/>
        </w:rPr>
        <w:t>Spinal Cord Injur</w:t>
      </w:r>
      <w:r w:rsidR="00B24896" w:rsidRPr="00CA6677">
        <w:rPr>
          <w:rFonts w:ascii="Arial" w:hAnsi="Arial" w:cs="Arial"/>
          <w:sz w:val="24"/>
          <w:szCs w:val="24"/>
        </w:rPr>
        <w:t>ies</w:t>
      </w:r>
      <w:r w:rsidRPr="00CA6677">
        <w:rPr>
          <w:rFonts w:ascii="Arial" w:hAnsi="Arial" w:cs="Arial"/>
          <w:sz w:val="24"/>
          <w:szCs w:val="24"/>
        </w:rPr>
        <w:t xml:space="preserve"> </w:t>
      </w:r>
      <w:r w:rsidR="00B24896" w:rsidRPr="00CA6677">
        <w:rPr>
          <w:rFonts w:ascii="Arial" w:hAnsi="Arial" w:cs="Arial"/>
          <w:sz w:val="24"/>
          <w:szCs w:val="24"/>
        </w:rPr>
        <w:t>Australia (SCIA) in Sydney</w:t>
      </w:r>
      <w:r w:rsidRPr="00CA6677">
        <w:rPr>
          <w:rFonts w:ascii="Arial" w:hAnsi="Arial" w:cs="Arial"/>
          <w:sz w:val="24"/>
          <w:szCs w:val="24"/>
        </w:rPr>
        <w:t xml:space="preserve">, </w:t>
      </w:r>
    </w:p>
    <w:p w:rsidR="00822BAA" w:rsidRPr="00CA6677" w:rsidRDefault="00822BAA">
      <w:pPr>
        <w:pStyle w:val="BulletTick"/>
        <w:rPr>
          <w:rFonts w:ascii="Arial" w:hAnsi="Arial" w:cs="Arial"/>
          <w:sz w:val="24"/>
          <w:szCs w:val="24"/>
        </w:rPr>
      </w:pPr>
      <w:r w:rsidRPr="00CA6677">
        <w:rPr>
          <w:rFonts w:ascii="Arial" w:hAnsi="Arial" w:cs="Arial"/>
          <w:sz w:val="24"/>
          <w:szCs w:val="24"/>
        </w:rPr>
        <w:t>On Focus in Casino, and</w:t>
      </w:r>
    </w:p>
    <w:p w:rsidR="00822BAA" w:rsidRPr="00CA6677" w:rsidRDefault="00822BAA">
      <w:pPr>
        <w:pStyle w:val="BulletTick"/>
        <w:rPr>
          <w:rFonts w:ascii="Arial" w:hAnsi="Arial" w:cs="Arial"/>
          <w:sz w:val="24"/>
          <w:szCs w:val="24"/>
        </w:rPr>
      </w:pPr>
      <w:r w:rsidRPr="00CA6677">
        <w:rPr>
          <w:rFonts w:ascii="Arial" w:hAnsi="Arial" w:cs="Arial"/>
          <w:sz w:val="24"/>
          <w:szCs w:val="24"/>
        </w:rPr>
        <w:t>House With No Steps (test case) in Sydney</w:t>
      </w:r>
    </w:p>
    <w:p w:rsidR="00814EAC" w:rsidRPr="00C06AA3" w:rsidRDefault="00814EAC" w:rsidP="00365632">
      <w:pPr>
        <w:rPr>
          <w:rFonts w:ascii="Arial" w:hAnsi="Arial" w:cs="Arial"/>
          <w:sz w:val="24"/>
          <w:szCs w:val="24"/>
        </w:rPr>
      </w:pPr>
      <w:r w:rsidRPr="00C06AA3">
        <w:rPr>
          <w:rFonts w:ascii="Arial" w:hAnsi="Arial" w:cs="Arial"/>
          <w:sz w:val="24"/>
          <w:szCs w:val="24"/>
        </w:rPr>
        <w:t>The following sections describe the process adopted to engage with the pilot organisations and the specific engagement with each organisation.</w:t>
      </w:r>
    </w:p>
    <w:p w:rsidR="00814EAC" w:rsidRPr="00CA6677" w:rsidRDefault="004A3B4A" w:rsidP="00531DFA">
      <w:pPr>
        <w:pStyle w:val="Heading2"/>
        <w:rPr>
          <w:rFonts w:ascii="Arial" w:hAnsi="Arial" w:cs="Arial"/>
          <w:color w:val="3B6E8F"/>
          <w:sz w:val="36"/>
          <w:szCs w:val="36"/>
        </w:rPr>
      </w:pPr>
      <w:bookmarkStart w:id="30" w:name="_Toc413666716"/>
      <w:r>
        <w:rPr>
          <w:rFonts w:ascii="Arial" w:hAnsi="Arial" w:cs="Arial"/>
          <w:color w:val="3B6E8F"/>
          <w:sz w:val="36"/>
          <w:szCs w:val="36"/>
        </w:rPr>
        <w:t>6</w:t>
      </w:r>
      <w:r w:rsidR="00904C5B" w:rsidRPr="00CA6677">
        <w:rPr>
          <w:rFonts w:ascii="Arial" w:hAnsi="Arial" w:cs="Arial"/>
          <w:color w:val="3B6E8F"/>
          <w:sz w:val="36"/>
          <w:szCs w:val="36"/>
        </w:rPr>
        <w:t xml:space="preserve">.2 </w:t>
      </w:r>
      <w:r w:rsidR="00904C5B" w:rsidRPr="00CA6677">
        <w:rPr>
          <w:rFonts w:ascii="Arial" w:hAnsi="Arial" w:cs="Arial"/>
          <w:color w:val="3B6E8F"/>
          <w:sz w:val="36"/>
          <w:szCs w:val="36"/>
        </w:rPr>
        <w:tab/>
      </w:r>
      <w:r w:rsidR="00814EAC" w:rsidRPr="00CA6677">
        <w:rPr>
          <w:rFonts w:ascii="Arial" w:hAnsi="Arial" w:cs="Arial"/>
          <w:color w:val="3B6E8F"/>
          <w:sz w:val="36"/>
          <w:szCs w:val="36"/>
        </w:rPr>
        <w:t>Case study engagement</w:t>
      </w:r>
      <w:bookmarkEnd w:id="30"/>
    </w:p>
    <w:p w:rsidR="000E0510" w:rsidRPr="00C06AA3" w:rsidRDefault="00822BAA" w:rsidP="00365632">
      <w:pPr>
        <w:rPr>
          <w:rFonts w:ascii="Arial" w:hAnsi="Arial" w:cs="Arial"/>
          <w:sz w:val="24"/>
          <w:szCs w:val="24"/>
        </w:rPr>
      </w:pPr>
      <w:r w:rsidRPr="00C06AA3">
        <w:rPr>
          <w:rFonts w:ascii="Arial" w:hAnsi="Arial" w:cs="Arial"/>
          <w:sz w:val="24"/>
          <w:szCs w:val="24"/>
        </w:rPr>
        <w:t xml:space="preserve">At each site, Net Balance conducted a </w:t>
      </w:r>
      <w:r w:rsidR="00B24896" w:rsidRPr="00C06AA3">
        <w:rPr>
          <w:rFonts w:ascii="Arial" w:hAnsi="Arial" w:cs="Arial"/>
          <w:sz w:val="24"/>
          <w:szCs w:val="24"/>
        </w:rPr>
        <w:t xml:space="preserve">program of </w:t>
      </w:r>
      <w:r w:rsidRPr="00C06AA3">
        <w:rPr>
          <w:rFonts w:ascii="Arial" w:hAnsi="Arial" w:cs="Arial"/>
          <w:sz w:val="24"/>
          <w:szCs w:val="24"/>
        </w:rPr>
        <w:t>training for staff from the organisation</w:t>
      </w:r>
      <w:r w:rsidR="000E0510" w:rsidRPr="00C06AA3">
        <w:rPr>
          <w:rFonts w:ascii="Arial" w:hAnsi="Arial" w:cs="Arial"/>
          <w:sz w:val="24"/>
          <w:szCs w:val="24"/>
        </w:rPr>
        <w:t>.</w:t>
      </w:r>
      <w:r w:rsidRPr="00C06AA3">
        <w:rPr>
          <w:rFonts w:ascii="Arial" w:hAnsi="Arial" w:cs="Arial"/>
          <w:sz w:val="24"/>
          <w:szCs w:val="24"/>
        </w:rPr>
        <w:t xml:space="preserve"> The goal of the training was to introduce an overview of the project and train them in the use of the </w:t>
      </w:r>
      <w:r w:rsidR="00531DFA" w:rsidRPr="00C06AA3">
        <w:rPr>
          <w:rFonts w:ascii="Arial" w:hAnsi="Arial" w:cs="Arial"/>
          <w:sz w:val="24"/>
          <w:szCs w:val="24"/>
        </w:rPr>
        <w:t>Toolkit</w:t>
      </w:r>
      <w:r w:rsidRPr="00C06AA3">
        <w:rPr>
          <w:rFonts w:ascii="Arial" w:hAnsi="Arial" w:cs="Arial"/>
          <w:sz w:val="24"/>
          <w:szCs w:val="24"/>
        </w:rPr>
        <w:t xml:space="preserve"> in order for them to collect a sample of client data to test out the applicability and appropriateness of the tool in various settings. </w:t>
      </w:r>
      <w:r w:rsidR="000E0510" w:rsidRPr="00C06AA3">
        <w:rPr>
          <w:rFonts w:ascii="Arial" w:hAnsi="Arial" w:cs="Arial"/>
          <w:sz w:val="24"/>
          <w:szCs w:val="24"/>
        </w:rPr>
        <w:t>The sessions were typically run during the course of the day and topics discussed were as follows:</w:t>
      </w:r>
    </w:p>
    <w:p w:rsidR="00814EAC" w:rsidRPr="00CA6677" w:rsidRDefault="00814EAC" w:rsidP="00365632">
      <w:pPr>
        <w:pStyle w:val="BulletTick"/>
        <w:rPr>
          <w:rFonts w:ascii="Arial" w:hAnsi="Arial" w:cs="Arial"/>
          <w:sz w:val="24"/>
          <w:szCs w:val="24"/>
        </w:rPr>
      </w:pPr>
      <w:r w:rsidRPr="00CA6677">
        <w:rPr>
          <w:rFonts w:ascii="Arial" w:hAnsi="Arial" w:cs="Arial"/>
          <w:sz w:val="24"/>
          <w:szCs w:val="24"/>
        </w:rPr>
        <w:t>The external and internal drivers for outcomes measurement</w:t>
      </w:r>
    </w:p>
    <w:p w:rsidR="000E0510" w:rsidRPr="00CA6677" w:rsidRDefault="000E0510" w:rsidP="00365632">
      <w:pPr>
        <w:pStyle w:val="BulletTick"/>
        <w:rPr>
          <w:rFonts w:ascii="Arial" w:hAnsi="Arial" w:cs="Arial"/>
          <w:sz w:val="24"/>
          <w:szCs w:val="24"/>
        </w:rPr>
      </w:pPr>
      <w:r w:rsidRPr="00CA6677">
        <w:rPr>
          <w:rFonts w:ascii="Arial" w:hAnsi="Arial" w:cs="Arial"/>
          <w:sz w:val="24"/>
          <w:szCs w:val="24"/>
        </w:rPr>
        <w:t xml:space="preserve">An overview of the SIM </w:t>
      </w:r>
      <w:r w:rsidR="00531DFA" w:rsidRPr="00CA6677">
        <w:rPr>
          <w:rFonts w:ascii="Arial" w:hAnsi="Arial" w:cs="Arial"/>
          <w:sz w:val="24"/>
          <w:szCs w:val="24"/>
        </w:rPr>
        <w:t>Toolkit</w:t>
      </w:r>
      <w:r w:rsidRPr="00CA6677">
        <w:rPr>
          <w:rFonts w:ascii="Arial" w:hAnsi="Arial" w:cs="Arial"/>
          <w:sz w:val="24"/>
          <w:szCs w:val="24"/>
        </w:rPr>
        <w:t xml:space="preserve"> and how it was developed</w:t>
      </w:r>
    </w:p>
    <w:p w:rsidR="000E0510" w:rsidRPr="00CA6677" w:rsidRDefault="000E0510" w:rsidP="00365632">
      <w:pPr>
        <w:pStyle w:val="BulletTick"/>
        <w:numPr>
          <w:ilvl w:val="1"/>
          <w:numId w:val="6"/>
        </w:numPr>
        <w:rPr>
          <w:rFonts w:ascii="Arial" w:hAnsi="Arial" w:cs="Arial"/>
          <w:sz w:val="24"/>
          <w:szCs w:val="24"/>
        </w:rPr>
      </w:pPr>
      <w:r w:rsidRPr="00CA6677">
        <w:rPr>
          <w:rFonts w:ascii="Arial" w:hAnsi="Arial" w:cs="Arial"/>
          <w:sz w:val="24"/>
          <w:szCs w:val="24"/>
        </w:rPr>
        <w:lastRenderedPageBreak/>
        <w:t>Stakeholder driven approach to defining outcomes</w:t>
      </w:r>
    </w:p>
    <w:p w:rsidR="000E0510" w:rsidRPr="00CA6677" w:rsidRDefault="000E0510" w:rsidP="00365632">
      <w:pPr>
        <w:pStyle w:val="BulletTick"/>
        <w:numPr>
          <w:ilvl w:val="1"/>
          <w:numId w:val="6"/>
        </w:numPr>
        <w:rPr>
          <w:rFonts w:ascii="Arial" w:hAnsi="Arial" w:cs="Arial"/>
          <w:sz w:val="24"/>
          <w:szCs w:val="24"/>
        </w:rPr>
      </w:pPr>
      <w:r w:rsidRPr="00CA6677">
        <w:rPr>
          <w:rFonts w:ascii="Arial" w:hAnsi="Arial" w:cs="Arial"/>
          <w:sz w:val="24"/>
          <w:szCs w:val="24"/>
        </w:rPr>
        <w:t>Identification and synthesis of existing frameworks</w:t>
      </w:r>
    </w:p>
    <w:p w:rsidR="000E0510" w:rsidRPr="00CA6677" w:rsidRDefault="000E0510" w:rsidP="00365632">
      <w:pPr>
        <w:pStyle w:val="BulletTick"/>
        <w:rPr>
          <w:rFonts w:ascii="Arial" w:hAnsi="Arial" w:cs="Arial"/>
          <w:sz w:val="24"/>
          <w:szCs w:val="24"/>
        </w:rPr>
      </w:pPr>
      <w:r w:rsidRPr="00CA6677">
        <w:rPr>
          <w:rFonts w:ascii="Arial" w:hAnsi="Arial" w:cs="Arial"/>
          <w:sz w:val="24"/>
          <w:szCs w:val="24"/>
        </w:rPr>
        <w:t>What outcomes measurement is and the key concepts that underpin it</w:t>
      </w:r>
    </w:p>
    <w:p w:rsidR="000E0510" w:rsidRPr="00CA6677" w:rsidRDefault="000E0510" w:rsidP="00365632">
      <w:pPr>
        <w:pStyle w:val="BulletTick"/>
        <w:numPr>
          <w:ilvl w:val="1"/>
          <w:numId w:val="6"/>
        </w:numPr>
        <w:rPr>
          <w:rFonts w:ascii="Arial" w:hAnsi="Arial" w:cs="Arial"/>
          <w:sz w:val="24"/>
          <w:szCs w:val="24"/>
        </w:rPr>
      </w:pPr>
      <w:r w:rsidRPr="00CA6677">
        <w:rPr>
          <w:rFonts w:ascii="Arial" w:hAnsi="Arial" w:cs="Arial"/>
          <w:sz w:val="24"/>
          <w:szCs w:val="24"/>
        </w:rPr>
        <w:t xml:space="preserve">Methodologies in use to measure social impact </w:t>
      </w:r>
    </w:p>
    <w:p w:rsidR="000E0510" w:rsidRPr="00CA6677" w:rsidRDefault="000E0510" w:rsidP="00365632">
      <w:pPr>
        <w:pStyle w:val="BulletTick"/>
        <w:numPr>
          <w:ilvl w:val="1"/>
          <w:numId w:val="6"/>
        </w:numPr>
        <w:rPr>
          <w:rFonts w:ascii="Arial" w:hAnsi="Arial" w:cs="Arial"/>
          <w:sz w:val="24"/>
          <w:szCs w:val="24"/>
        </w:rPr>
      </w:pPr>
      <w:r w:rsidRPr="00CA6677">
        <w:rPr>
          <w:rFonts w:ascii="Arial" w:hAnsi="Arial" w:cs="Arial"/>
          <w:sz w:val="24"/>
          <w:szCs w:val="24"/>
        </w:rPr>
        <w:t>Important things to consider</w:t>
      </w:r>
    </w:p>
    <w:p w:rsidR="000E0510" w:rsidRPr="00CA6677" w:rsidRDefault="000E0510" w:rsidP="00365632">
      <w:pPr>
        <w:pStyle w:val="BulletTick"/>
        <w:numPr>
          <w:ilvl w:val="1"/>
          <w:numId w:val="6"/>
        </w:numPr>
        <w:rPr>
          <w:rFonts w:ascii="Arial" w:hAnsi="Arial" w:cs="Arial"/>
          <w:sz w:val="24"/>
          <w:szCs w:val="24"/>
        </w:rPr>
      </w:pPr>
      <w:r w:rsidRPr="00CA6677">
        <w:rPr>
          <w:rFonts w:ascii="Arial" w:hAnsi="Arial" w:cs="Arial"/>
          <w:sz w:val="24"/>
          <w:szCs w:val="24"/>
        </w:rPr>
        <w:t>The external and internal drivers for undertaking outcomes measurement</w:t>
      </w:r>
    </w:p>
    <w:p w:rsidR="000E0510" w:rsidRPr="00CA6677" w:rsidRDefault="000E0510" w:rsidP="00365632">
      <w:pPr>
        <w:pStyle w:val="BulletTick"/>
        <w:rPr>
          <w:rFonts w:ascii="Arial" w:hAnsi="Arial" w:cs="Arial"/>
          <w:sz w:val="24"/>
          <w:szCs w:val="24"/>
        </w:rPr>
      </w:pPr>
      <w:r w:rsidRPr="00CA6677">
        <w:rPr>
          <w:rFonts w:ascii="Arial" w:hAnsi="Arial" w:cs="Arial"/>
          <w:sz w:val="24"/>
          <w:szCs w:val="24"/>
        </w:rPr>
        <w:t xml:space="preserve">How to use the SIM </w:t>
      </w:r>
      <w:r w:rsidR="00531DFA" w:rsidRPr="00CA6677">
        <w:rPr>
          <w:rFonts w:ascii="Arial" w:hAnsi="Arial" w:cs="Arial"/>
          <w:sz w:val="24"/>
          <w:szCs w:val="24"/>
        </w:rPr>
        <w:t>Toolkit</w:t>
      </w:r>
      <w:r w:rsidRPr="00CA6677">
        <w:rPr>
          <w:rFonts w:ascii="Arial" w:hAnsi="Arial" w:cs="Arial"/>
          <w:sz w:val="24"/>
          <w:szCs w:val="24"/>
        </w:rPr>
        <w:t xml:space="preserve"> within your organisation</w:t>
      </w:r>
    </w:p>
    <w:p w:rsidR="000E0510" w:rsidRPr="00CA6677" w:rsidRDefault="000E0510" w:rsidP="00365632">
      <w:pPr>
        <w:pStyle w:val="BulletTick"/>
        <w:numPr>
          <w:ilvl w:val="1"/>
          <w:numId w:val="6"/>
        </w:numPr>
        <w:rPr>
          <w:rFonts w:ascii="Arial" w:hAnsi="Arial" w:cs="Arial"/>
          <w:sz w:val="24"/>
          <w:szCs w:val="24"/>
        </w:rPr>
      </w:pPr>
      <w:r w:rsidRPr="00CA6677">
        <w:rPr>
          <w:rFonts w:ascii="Arial" w:hAnsi="Arial" w:cs="Arial"/>
          <w:sz w:val="24"/>
          <w:szCs w:val="24"/>
        </w:rPr>
        <w:t xml:space="preserve">Applicability of </w:t>
      </w:r>
      <w:r w:rsidR="00F51E78" w:rsidRPr="00CA6677">
        <w:rPr>
          <w:rFonts w:ascii="Arial" w:hAnsi="Arial" w:cs="Arial"/>
          <w:sz w:val="24"/>
          <w:szCs w:val="24"/>
        </w:rPr>
        <w:t>Outcomes Framework</w:t>
      </w:r>
      <w:r w:rsidRPr="00CA6677">
        <w:rPr>
          <w:rFonts w:ascii="Arial" w:hAnsi="Arial" w:cs="Arial"/>
          <w:sz w:val="24"/>
          <w:szCs w:val="24"/>
        </w:rPr>
        <w:t xml:space="preserve"> to organisation</w:t>
      </w:r>
    </w:p>
    <w:p w:rsidR="000E0510" w:rsidRPr="00CA6677" w:rsidRDefault="000E0510" w:rsidP="00365632">
      <w:pPr>
        <w:pStyle w:val="BulletTick"/>
        <w:numPr>
          <w:ilvl w:val="1"/>
          <w:numId w:val="6"/>
        </w:numPr>
        <w:rPr>
          <w:rFonts w:ascii="Arial" w:hAnsi="Arial" w:cs="Arial"/>
          <w:sz w:val="24"/>
          <w:szCs w:val="24"/>
        </w:rPr>
      </w:pPr>
      <w:r w:rsidRPr="00CA6677">
        <w:rPr>
          <w:rFonts w:ascii="Arial" w:hAnsi="Arial" w:cs="Arial"/>
          <w:sz w:val="24"/>
          <w:szCs w:val="24"/>
        </w:rPr>
        <w:t>Discussion of ways to collect data</w:t>
      </w:r>
    </w:p>
    <w:p w:rsidR="000E0510" w:rsidRPr="00CA6677" w:rsidRDefault="000E0510" w:rsidP="00365632">
      <w:pPr>
        <w:pStyle w:val="BulletTick"/>
        <w:numPr>
          <w:ilvl w:val="1"/>
          <w:numId w:val="6"/>
        </w:numPr>
        <w:rPr>
          <w:rFonts w:ascii="Arial" w:hAnsi="Arial" w:cs="Arial"/>
          <w:sz w:val="24"/>
          <w:szCs w:val="24"/>
        </w:rPr>
      </w:pPr>
      <w:r w:rsidRPr="00CA6677">
        <w:rPr>
          <w:rFonts w:ascii="Arial" w:hAnsi="Arial" w:cs="Arial"/>
          <w:sz w:val="24"/>
          <w:szCs w:val="24"/>
        </w:rPr>
        <w:t>Potential difficulties in collecting data</w:t>
      </w:r>
    </w:p>
    <w:p w:rsidR="000E0510" w:rsidRPr="00CA6677" w:rsidRDefault="000E0510" w:rsidP="00365632">
      <w:pPr>
        <w:pStyle w:val="BulletTick"/>
        <w:numPr>
          <w:ilvl w:val="1"/>
          <w:numId w:val="6"/>
        </w:numPr>
        <w:rPr>
          <w:rFonts w:ascii="Arial" w:hAnsi="Arial" w:cs="Arial"/>
          <w:sz w:val="24"/>
          <w:szCs w:val="24"/>
        </w:rPr>
      </w:pPr>
      <w:r w:rsidRPr="00CA6677">
        <w:rPr>
          <w:rFonts w:ascii="Arial" w:hAnsi="Arial" w:cs="Arial"/>
          <w:sz w:val="24"/>
          <w:szCs w:val="24"/>
        </w:rPr>
        <w:t>Establishing outcomes</w:t>
      </w:r>
    </w:p>
    <w:p w:rsidR="000E0510" w:rsidRPr="00CA6677" w:rsidRDefault="000E0510" w:rsidP="00365632">
      <w:pPr>
        <w:pStyle w:val="BulletTick"/>
        <w:numPr>
          <w:ilvl w:val="1"/>
          <w:numId w:val="6"/>
        </w:numPr>
        <w:rPr>
          <w:rFonts w:ascii="Arial" w:hAnsi="Arial" w:cs="Arial"/>
          <w:sz w:val="24"/>
          <w:szCs w:val="24"/>
        </w:rPr>
      </w:pPr>
      <w:r w:rsidRPr="00CA6677">
        <w:rPr>
          <w:rFonts w:ascii="Arial" w:hAnsi="Arial" w:cs="Arial"/>
          <w:sz w:val="24"/>
          <w:szCs w:val="24"/>
        </w:rPr>
        <w:t>How existing data</w:t>
      </w:r>
      <w:r w:rsidR="00713552" w:rsidRPr="00CA6677">
        <w:rPr>
          <w:rFonts w:ascii="Arial" w:hAnsi="Arial" w:cs="Arial"/>
          <w:sz w:val="24"/>
          <w:szCs w:val="24"/>
        </w:rPr>
        <w:t xml:space="preserve"> </w:t>
      </w:r>
      <w:r w:rsidRPr="00CA6677">
        <w:rPr>
          <w:rFonts w:ascii="Arial" w:hAnsi="Arial" w:cs="Arial"/>
          <w:sz w:val="24"/>
          <w:szCs w:val="24"/>
        </w:rPr>
        <w:t>would reconcile with current model</w:t>
      </w:r>
    </w:p>
    <w:p w:rsidR="000E0510" w:rsidRPr="00CA6677" w:rsidRDefault="000E0510" w:rsidP="00365632">
      <w:pPr>
        <w:pStyle w:val="BulletTick"/>
        <w:rPr>
          <w:rFonts w:ascii="Arial" w:hAnsi="Arial" w:cs="Arial"/>
          <w:sz w:val="24"/>
          <w:szCs w:val="24"/>
        </w:rPr>
      </w:pPr>
      <w:r w:rsidRPr="00CA6677">
        <w:rPr>
          <w:rFonts w:ascii="Arial" w:hAnsi="Arial" w:cs="Arial"/>
          <w:sz w:val="24"/>
          <w:szCs w:val="24"/>
        </w:rPr>
        <w:t>Common challenges with outcomes measurement and how to overcome them</w:t>
      </w:r>
    </w:p>
    <w:p w:rsidR="00B24896" w:rsidRPr="00FE63E6" w:rsidRDefault="00B24896" w:rsidP="00531DFA">
      <w:pPr>
        <w:pStyle w:val="Heading4"/>
        <w:rPr>
          <w:rFonts w:ascii="Arial" w:hAnsi="Arial" w:cs="Arial"/>
          <w:i w:val="0"/>
          <w:color w:val="3B648F"/>
          <w:sz w:val="24"/>
          <w:szCs w:val="24"/>
        </w:rPr>
      </w:pPr>
      <w:r w:rsidRPr="00FE63E6">
        <w:rPr>
          <w:rFonts w:ascii="Arial" w:hAnsi="Arial" w:cs="Arial"/>
          <w:i w:val="0"/>
          <w:color w:val="3B648F"/>
          <w:sz w:val="24"/>
          <w:szCs w:val="24"/>
        </w:rPr>
        <w:t>Readiness for outcomes measurement</w:t>
      </w:r>
    </w:p>
    <w:p w:rsidR="0096103D" w:rsidRPr="00C06AA3" w:rsidRDefault="00816A7D" w:rsidP="00365632">
      <w:pPr>
        <w:rPr>
          <w:rFonts w:ascii="Arial" w:hAnsi="Arial" w:cs="Arial"/>
          <w:sz w:val="24"/>
          <w:szCs w:val="24"/>
        </w:rPr>
      </w:pPr>
      <w:r w:rsidRPr="00C06AA3">
        <w:rPr>
          <w:rFonts w:ascii="Arial" w:hAnsi="Arial" w:cs="Arial"/>
          <w:sz w:val="24"/>
          <w:szCs w:val="24"/>
        </w:rPr>
        <w:t xml:space="preserve">The training sessions were also an opportunity to test out the environment for outcomes </w:t>
      </w:r>
      <w:r w:rsidR="00D238A6" w:rsidRPr="00C06AA3">
        <w:rPr>
          <w:rFonts w:ascii="Arial" w:hAnsi="Arial" w:cs="Arial"/>
          <w:sz w:val="24"/>
          <w:szCs w:val="24"/>
        </w:rPr>
        <w:t>measurement</w:t>
      </w:r>
      <w:r w:rsidRPr="00C06AA3">
        <w:rPr>
          <w:rFonts w:ascii="Arial" w:hAnsi="Arial" w:cs="Arial"/>
          <w:sz w:val="24"/>
          <w:szCs w:val="24"/>
        </w:rPr>
        <w:t xml:space="preserve"> within the service provider and see what the obstacles would be to implementing such a tool. From feedback during the sessions and considering </w:t>
      </w:r>
      <w:r w:rsidR="00D238A6" w:rsidRPr="00C06AA3">
        <w:rPr>
          <w:rFonts w:ascii="Arial" w:hAnsi="Arial" w:cs="Arial"/>
          <w:sz w:val="24"/>
          <w:szCs w:val="24"/>
        </w:rPr>
        <w:t xml:space="preserve">discussions </w:t>
      </w:r>
      <w:r w:rsidRPr="00C06AA3">
        <w:rPr>
          <w:rFonts w:ascii="Arial" w:hAnsi="Arial" w:cs="Arial"/>
          <w:sz w:val="24"/>
          <w:szCs w:val="24"/>
        </w:rPr>
        <w:t xml:space="preserve">during the workshop session earlier in the project timeline, it was </w:t>
      </w:r>
      <w:r w:rsidR="00B24896" w:rsidRPr="00C06AA3">
        <w:rPr>
          <w:rFonts w:ascii="Arial" w:hAnsi="Arial" w:cs="Arial"/>
          <w:sz w:val="24"/>
          <w:szCs w:val="24"/>
        </w:rPr>
        <w:t xml:space="preserve">possible to categorise each pilot organisation </w:t>
      </w:r>
      <w:r w:rsidR="000E0510" w:rsidRPr="00C06AA3">
        <w:rPr>
          <w:rFonts w:ascii="Arial" w:hAnsi="Arial" w:cs="Arial"/>
          <w:sz w:val="24"/>
          <w:szCs w:val="24"/>
        </w:rPr>
        <w:t xml:space="preserve">in terms of their </w:t>
      </w:r>
      <w:r w:rsidRPr="00C06AA3">
        <w:rPr>
          <w:rFonts w:ascii="Arial" w:hAnsi="Arial" w:cs="Arial"/>
          <w:sz w:val="24"/>
          <w:szCs w:val="24"/>
        </w:rPr>
        <w:t>readiness for outcomes measurement</w:t>
      </w:r>
      <w:r w:rsidR="000E0510" w:rsidRPr="00C06AA3">
        <w:rPr>
          <w:rFonts w:ascii="Arial" w:hAnsi="Arial" w:cs="Arial"/>
          <w:sz w:val="24"/>
          <w:szCs w:val="24"/>
        </w:rPr>
        <w:t xml:space="preserve"> (see Figure E: Pyramid of outcomes measurement readiness)</w:t>
      </w:r>
      <w:r w:rsidR="00B24896" w:rsidRPr="00C06AA3">
        <w:rPr>
          <w:rFonts w:ascii="Arial" w:hAnsi="Arial" w:cs="Arial"/>
          <w:sz w:val="24"/>
          <w:szCs w:val="24"/>
        </w:rPr>
        <w:t xml:space="preserve">. </w:t>
      </w:r>
    </w:p>
    <w:p w:rsidR="00B519BA" w:rsidRPr="00C06AA3" w:rsidRDefault="000E0510" w:rsidP="00531DFA">
      <w:pPr>
        <w:rPr>
          <w:rFonts w:ascii="Arial" w:hAnsi="Arial" w:cs="Arial"/>
          <w:sz w:val="24"/>
          <w:szCs w:val="24"/>
        </w:rPr>
      </w:pPr>
      <w:r w:rsidRPr="00C06AA3">
        <w:rPr>
          <w:rFonts w:ascii="Arial" w:hAnsi="Arial" w:cs="Arial"/>
          <w:sz w:val="24"/>
          <w:szCs w:val="24"/>
        </w:rPr>
        <w:t>As expected these pilot NGOs were either ready for outcomes measurement or on the pathway to readiness</w:t>
      </w:r>
      <w:r w:rsidR="00B519BA" w:rsidRPr="00C06AA3">
        <w:rPr>
          <w:rFonts w:ascii="Arial" w:hAnsi="Arial" w:cs="Arial"/>
          <w:sz w:val="24"/>
          <w:szCs w:val="24"/>
        </w:rPr>
        <w:t xml:space="preserve"> ranging </w:t>
      </w:r>
      <w:r w:rsidRPr="00C06AA3">
        <w:rPr>
          <w:rFonts w:ascii="Arial" w:hAnsi="Arial" w:cs="Arial"/>
          <w:sz w:val="24"/>
          <w:szCs w:val="24"/>
        </w:rPr>
        <w:t xml:space="preserve">from </w:t>
      </w:r>
      <w:r w:rsidR="00816A7D" w:rsidRPr="00C06AA3">
        <w:rPr>
          <w:rFonts w:ascii="Arial" w:hAnsi="Arial" w:cs="Arial"/>
          <w:sz w:val="24"/>
          <w:szCs w:val="24"/>
        </w:rPr>
        <w:t>start</w:t>
      </w:r>
      <w:r w:rsidRPr="00C06AA3">
        <w:rPr>
          <w:rFonts w:ascii="Arial" w:hAnsi="Arial" w:cs="Arial"/>
          <w:sz w:val="24"/>
          <w:szCs w:val="24"/>
        </w:rPr>
        <w:t>ing</w:t>
      </w:r>
      <w:r w:rsidR="00816A7D" w:rsidRPr="00C06AA3">
        <w:rPr>
          <w:rFonts w:ascii="Arial" w:hAnsi="Arial" w:cs="Arial"/>
          <w:sz w:val="24"/>
          <w:szCs w:val="24"/>
        </w:rPr>
        <w:t xml:space="preserve"> to </w:t>
      </w:r>
      <w:r w:rsidRPr="00C06AA3">
        <w:rPr>
          <w:rFonts w:ascii="Arial" w:hAnsi="Arial" w:cs="Arial"/>
          <w:sz w:val="24"/>
          <w:szCs w:val="24"/>
        </w:rPr>
        <w:t xml:space="preserve">systematically </w:t>
      </w:r>
      <w:r w:rsidR="00816A7D" w:rsidRPr="00C06AA3">
        <w:rPr>
          <w:rFonts w:ascii="Arial" w:hAnsi="Arial" w:cs="Arial"/>
          <w:sz w:val="24"/>
          <w:szCs w:val="24"/>
        </w:rPr>
        <w:t>think about outcomes measurement</w:t>
      </w:r>
      <w:r w:rsidRPr="00C06AA3">
        <w:rPr>
          <w:rFonts w:ascii="Arial" w:hAnsi="Arial" w:cs="Arial"/>
          <w:sz w:val="24"/>
          <w:szCs w:val="24"/>
        </w:rPr>
        <w:t xml:space="preserve">, having developed </w:t>
      </w:r>
      <w:r w:rsidR="00B519BA" w:rsidRPr="00C06AA3">
        <w:rPr>
          <w:rFonts w:ascii="Arial" w:hAnsi="Arial" w:cs="Arial"/>
          <w:sz w:val="24"/>
          <w:szCs w:val="24"/>
        </w:rPr>
        <w:t xml:space="preserve">a </w:t>
      </w:r>
      <w:r w:rsidR="00816A7D" w:rsidRPr="00C06AA3">
        <w:rPr>
          <w:rFonts w:ascii="Arial" w:hAnsi="Arial" w:cs="Arial"/>
          <w:sz w:val="24"/>
          <w:szCs w:val="24"/>
        </w:rPr>
        <w:t xml:space="preserve">customised </w:t>
      </w:r>
      <w:r w:rsidR="00F51E78" w:rsidRPr="00C06AA3">
        <w:rPr>
          <w:rFonts w:ascii="Arial" w:hAnsi="Arial" w:cs="Arial"/>
          <w:sz w:val="24"/>
          <w:szCs w:val="24"/>
        </w:rPr>
        <w:t>Outcomes Framework</w:t>
      </w:r>
      <w:r w:rsidRPr="00C06AA3">
        <w:rPr>
          <w:rFonts w:ascii="Arial" w:hAnsi="Arial" w:cs="Arial"/>
          <w:sz w:val="24"/>
          <w:szCs w:val="24"/>
        </w:rPr>
        <w:t>,</w:t>
      </w:r>
      <w:r w:rsidR="00816A7D" w:rsidRPr="00C06AA3">
        <w:rPr>
          <w:rFonts w:ascii="Arial" w:hAnsi="Arial" w:cs="Arial"/>
          <w:sz w:val="24"/>
          <w:szCs w:val="24"/>
        </w:rPr>
        <w:t xml:space="preserve"> </w:t>
      </w:r>
      <w:r w:rsidRPr="00C06AA3">
        <w:rPr>
          <w:rFonts w:ascii="Arial" w:hAnsi="Arial" w:cs="Arial"/>
          <w:sz w:val="24"/>
          <w:szCs w:val="24"/>
        </w:rPr>
        <w:t xml:space="preserve">to those that had </w:t>
      </w:r>
      <w:r w:rsidR="00816A7D" w:rsidRPr="00C06AA3">
        <w:rPr>
          <w:rFonts w:ascii="Arial" w:hAnsi="Arial" w:cs="Arial"/>
          <w:sz w:val="24"/>
          <w:szCs w:val="24"/>
        </w:rPr>
        <w:t xml:space="preserve">commissioned </w:t>
      </w:r>
      <w:r w:rsidRPr="00C06AA3">
        <w:rPr>
          <w:rFonts w:ascii="Arial" w:hAnsi="Arial" w:cs="Arial"/>
          <w:sz w:val="24"/>
          <w:szCs w:val="24"/>
        </w:rPr>
        <w:t>Social return On Investment (</w:t>
      </w:r>
      <w:r w:rsidR="00816A7D" w:rsidRPr="00C06AA3">
        <w:rPr>
          <w:rFonts w:ascii="Arial" w:hAnsi="Arial" w:cs="Arial"/>
          <w:sz w:val="24"/>
          <w:szCs w:val="24"/>
        </w:rPr>
        <w:t>SROI</w:t>
      </w:r>
      <w:r w:rsidRPr="00C06AA3">
        <w:rPr>
          <w:rFonts w:ascii="Arial" w:hAnsi="Arial" w:cs="Arial"/>
          <w:sz w:val="24"/>
          <w:szCs w:val="24"/>
        </w:rPr>
        <w:t>)</w:t>
      </w:r>
      <w:r w:rsidR="00816A7D" w:rsidRPr="00C06AA3">
        <w:rPr>
          <w:rFonts w:ascii="Arial" w:hAnsi="Arial" w:cs="Arial"/>
          <w:sz w:val="24"/>
          <w:szCs w:val="24"/>
        </w:rPr>
        <w:t xml:space="preserve"> </w:t>
      </w:r>
      <w:r w:rsidRPr="00C06AA3">
        <w:rPr>
          <w:rFonts w:ascii="Arial" w:hAnsi="Arial" w:cs="Arial"/>
          <w:sz w:val="24"/>
          <w:szCs w:val="24"/>
        </w:rPr>
        <w:t xml:space="preserve">projects </w:t>
      </w:r>
      <w:r w:rsidR="00816A7D" w:rsidRPr="00C06AA3">
        <w:rPr>
          <w:rFonts w:ascii="Arial" w:hAnsi="Arial" w:cs="Arial"/>
          <w:sz w:val="24"/>
          <w:szCs w:val="24"/>
        </w:rPr>
        <w:t>or other social impact studies</w:t>
      </w:r>
      <w:r w:rsidRPr="00C06AA3">
        <w:rPr>
          <w:rFonts w:ascii="Arial" w:hAnsi="Arial" w:cs="Arial"/>
          <w:sz w:val="24"/>
          <w:szCs w:val="24"/>
        </w:rPr>
        <w:t xml:space="preserve">. </w:t>
      </w:r>
      <w:r w:rsidR="00CD4A0C" w:rsidRPr="00C06AA3">
        <w:rPr>
          <w:rFonts w:ascii="Arial" w:hAnsi="Arial" w:cs="Arial"/>
          <w:sz w:val="24"/>
          <w:szCs w:val="24"/>
        </w:rPr>
        <w:t>However, m</w:t>
      </w:r>
      <w:r w:rsidRPr="00C06AA3">
        <w:rPr>
          <w:rFonts w:ascii="Arial" w:hAnsi="Arial" w:cs="Arial"/>
          <w:sz w:val="24"/>
          <w:szCs w:val="24"/>
        </w:rPr>
        <w:t xml:space="preserve">ost of the pilot organisations </w:t>
      </w:r>
      <w:r w:rsidR="00816A7D" w:rsidRPr="00C06AA3">
        <w:rPr>
          <w:rFonts w:ascii="Arial" w:hAnsi="Arial" w:cs="Arial"/>
          <w:sz w:val="24"/>
          <w:szCs w:val="24"/>
        </w:rPr>
        <w:t>lack</w:t>
      </w:r>
      <w:r w:rsidRPr="00C06AA3">
        <w:rPr>
          <w:rFonts w:ascii="Arial" w:hAnsi="Arial" w:cs="Arial"/>
          <w:sz w:val="24"/>
          <w:szCs w:val="24"/>
        </w:rPr>
        <w:t>ed</w:t>
      </w:r>
      <w:r w:rsidR="00816A7D" w:rsidRPr="00C06AA3">
        <w:rPr>
          <w:rFonts w:ascii="Arial" w:hAnsi="Arial" w:cs="Arial"/>
          <w:sz w:val="24"/>
          <w:szCs w:val="24"/>
        </w:rPr>
        <w:t xml:space="preserve"> </w:t>
      </w:r>
      <w:r w:rsidR="00CD4A0C" w:rsidRPr="00C06AA3">
        <w:rPr>
          <w:rFonts w:ascii="Arial" w:hAnsi="Arial" w:cs="Arial"/>
          <w:sz w:val="24"/>
          <w:szCs w:val="24"/>
        </w:rPr>
        <w:t xml:space="preserve">embedded </w:t>
      </w:r>
      <w:r w:rsidR="00816A7D" w:rsidRPr="00C06AA3">
        <w:rPr>
          <w:rFonts w:ascii="Arial" w:hAnsi="Arial" w:cs="Arial"/>
          <w:sz w:val="24"/>
          <w:szCs w:val="24"/>
        </w:rPr>
        <w:t xml:space="preserve">internal systems to consistently </w:t>
      </w:r>
      <w:proofErr w:type="gramStart"/>
      <w:r w:rsidR="00816A7D" w:rsidRPr="00C06AA3">
        <w:rPr>
          <w:rFonts w:ascii="Arial" w:hAnsi="Arial" w:cs="Arial"/>
          <w:sz w:val="24"/>
          <w:szCs w:val="24"/>
        </w:rPr>
        <w:t>quantify</w:t>
      </w:r>
      <w:r w:rsidR="00B519BA" w:rsidRPr="00C06AA3">
        <w:rPr>
          <w:rFonts w:ascii="Arial" w:hAnsi="Arial" w:cs="Arial"/>
          <w:sz w:val="24"/>
          <w:szCs w:val="24"/>
        </w:rPr>
        <w:t>,</w:t>
      </w:r>
      <w:proofErr w:type="gramEnd"/>
      <w:r w:rsidR="00B519BA" w:rsidRPr="00C06AA3">
        <w:rPr>
          <w:rFonts w:ascii="Arial" w:hAnsi="Arial" w:cs="Arial"/>
          <w:sz w:val="24"/>
          <w:szCs w:val="24"/>
        </w:rPr>
        <w:t xml:space="preserve"> </w:t>
      </w:r>
      <w:r w:rsidR="00816A7D" w:rsidRPr="00C06AA3">
        <w:rPr>
          <w:rFonts w:ascii="Arial" w:hAnsi="Arial" w:cs="Arial"/>
          <w:sz w:val="24"/>
          <w:szCs w:val="24"/>
        </w:rPr>
        <w:t xml:space="preserve">measure </w:t>
      </w:r>
      <w:r w:rsidR="00B519BA" w:rsidRPr="00C06AA3">
        <w:rPr>
          <w:rFonts w:ascii="Arial" w:hAnsi="Arial" w:cs="Arial"/>
          <w:sz w:val="24"/>
          <w:szCs w:val="24"/>
        </w:rPr>
        <w:t xml:space="preserve">and report </w:t>
      </w:r>
      <w:r w:rsidRPr="00C06AA3">
        <w:rPr>
          <w:rFonts w:ascii="Arial" w:hAnsi="Arial" w:cs="Arial"/>
          <w:sz w:val="24"/>
          <w:szCs w:val="24"/>
        </w:rPr>
        <w:t xml:space="preserve">the outcomes and </w:t>
      </w:r>
      <w:r w:rsidR="00816A7D" w:rsidRPr="00C06AA3">
        <w:rPr>
          <w:rFonts w:ascii="Arial" w:hAnsi="Arial" w:cs="Arial"/>
          <w:sz w:val="24"/>
          <w:szCs w:val="24"/>
        </w:rPr>
        <w:t xml:space="preserve">social impact of their services. </w:t>
      </w:r>
    </w:p>
    <w:p w:rsidR="00B519BA" w:rsidRPr="008B2B28" w:rsidRDefault="00B519BA" w:rsidP="00365632">
      <w:pPr>
        <w:rPr>
          <w:rFonts w:ascii="Arial" w:hAnsi="Arial" w:cs="Arial"/>
          <w:sz w:val="24"/>
          <w:szCs w:val="24"/>
        </w:rPr>
      </w:pPr>
      <w:r w:rsidRPr="00C06AA3">
        <w:rPr>
          <w:rFonts w:ascii="Arial" w:hAnsi="Arial" w:cs="Arial"/>
          <w:sz w:val="24"/>
          <w:szCs w:val="24"/>
        </w:rPr>
        <w:t xml:space="preserve">It is therefore important to note that these case study organisations are towards the top of the readiness pyramid whilst the majority of NGOs would fall into the bottom </w:t>
      </w:r>
      <w:r w:rsidRPr="00C06AA3">
        <w:rPr>
          <w:rFonts w:ascii="Arial" w:hAnsi="Arial" w:cs="Arial"/>
          <w:sz w:val="24"/>
          <w:szCs w:val="24"/>
        </w:rPr>
        <w:lastRenderedPageBreak/>
        <w:t>category where outcomes measurement was not yet a consideration within the organisation. It is also assumed that only a small number of NGO service providers have invested in embedding established social impact measurement systems into their regular databases to monitor social impact at their organisations consistently.</w:t>
      </w:r>
      <w:r w:rsidRPr="00C06AA3">
        <w:rPr>
          <w:rFonts w:ascii="Arial" w:hAnsi="Arial" w:cs="Arial"/>
          <w:sz w:val="24"/>
          <w:szCs w:val="24"/>
        </w:rPr>
        <w:br w:type="page"/>
      </w:r>
    </w:p>
    <w:p w:rsidR="002717C6" w:rsidRPr="00CA6677" w:rsidRDefault="004A3B4A" w:rsidP="00531DFA">
      <w:pPr>
        <w:pStyle w:val="Heading2"/>
        <w:rPr>
          <w:rFonts w:ascii="Arial" w:hAnsi="Arial" w:cs="Arial"/>
          <w:color w:val="3B6E8F"/>
          <w:sz w:val="36"/>
          <w:szCs w:val="36"/>
        </w:rPr>
      </w:pPr>
      <w:bookmarkStart w:id="31" w:name="_Toc413666717"/>
      <w:r>
        <w:rPr>
          <w:rFonts w:ascii="Arial" w:hAnsi="Arial" w:cs="Arial"/>
          <w:color w:val="3B6E8F"/>
          <w:sz w:val="36"/>
          <w:szCs w:val="36"/>
        </w:rPr>
        <w:lastRenderedPageBreak/>
        <w:t>6</w:t>
      </w:r>
      <w:r w:rsidR="008A6964" w:rsidRPr="00CA6677">
        <w:rPr>
          <w:rFonts w:ascii="Arial" w:hAnsi="Arial" w:cs="Arial"/>
          <w:color w:val="3B6E8F"/>
          <w:sz w:val="36"/>
          <w:szCs w:val="36"/>
        </w:rPr>
        <w:t>.</w:t>
      </w:r>
      <w:r w:rsidR="00814EAC" w:rsidRPr="00CA6677">
        <w:rPr>
          <w:rFonts w:ascii="Arial" w:hAnsi="Arial" w:cs="Arial"/>
          <w:color w:val="3B6E8F"/>
          <w:sz w:val="36"/>
          <w:szCs w:val="36"/>
        </w:rPr>
        <w:t>3</w:t>
      </w:r>
      <w:r w:rsidR="008A6964" w:rsidRPr="00CA6677">
        <w:rPr>
          <w:rFonts w:ascii="Arial" w:hAnsi="Arial" w:cs="Arial"/>
          <w:color w:val="3B6E8F"/>
          <w:sz w:val="36"/>
          <w:szCs w:val="36"/>
        </w:rPr>
        <w:tab/>
      </w:r>
      <w:r w:rsidR="002717C6" w:rsidRPr="00CA6677">
        <w:rPr>
          <w:rFonts w:ascii="Arial" w:hAnsi="Arial" w:cs="Arial"/>
          <w:color w:val="3B6E8F"/>
          <w:sz w:val="36"/>
          <w:szCs w:val="36"/>
        </w:rPr>
        <w:t>Care West</w:t>
      </w:r>
      <w:r w:rsidR="00B83348" w:rsidRPr="00CA6677">
        <w:rPr>
          <w:rFonts w:ascii="Arial" w:hAnsi="Arial" w:cs="Arial"/>
          <w:i/>
          <w:noProof/>
          <w:szCs w:val="24"/>
          <w:lang w:eastAsia="en-AU"/>
        </w:rPr>
        <w:drawing>
          <wp:inline distT="0" distB="0" distL="0" distR="0" wp14:anchorId="05DEF436" wp14:editId="554B783C">
            <wp:extent cx="1276350" cy="775970"/>
            <wp:effectExtent l="0" t="0" r="0" b="5080"/>
            <wp:docPr id="1" name="Picture 1" title="Care We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ps.com.au/cdn/?s=1&amp;w=230&amp;h=140&amp;t=logo&amp;i=ftkewr.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76350" cy="775970"/>
                    </a:xfrm>
                    <a:prstGeom prst="rect">
                      <a:avLst/>
                    </a:prstGeom>
                    <a:noFill/>
                    <a:ln>
                      <a:noFill/>
                    </a:ln>
                  </pic:spPr>
                </pic:pic>
              </a:graphicData>
            </a:graphic>
          </wp:inline>
        </w:drawing>
      </w:r>
      <w:bookmarkEnd w:id="31"/>
    </w:p>
    <w:p w:rsidR="00816A7D" w:rsidRPr="00CA6677" w:rsidRDefault="00816A7D" w:rsidP="00531DFA">
      <w:pPr>
        <w:pStyle w:val="Heading3"/>
        <w:rPr>
          <w:rFonts w:ascii="Arial" w:hAnsi="Arial" w:cs="Arial"/>
          <w:i w:val="0"/>
          <w:sz w:val="24"/>
          <w:szCs w:val="24"/>
        </w:rPr>
      </w:pPr>
      <w:r w:rsidRPr="00CA6677">
        <w:rPr>
          <w:rFonts w:ascii="Arial" w:hAnsi="Arial" w:cs="Arial"/>
          <w:i w:val="0"/>
          <w:sz w:val="24"/>
          <w:szCs w:val="24"/>
        </w:rPr>
        <w:t>Background</w:t>
      </w:r>
    </w:p>
    <w:p w:rsidR="002717C6" w:rsidRPr="00C06AA3" w:rsidRDefault="002717C6" w:rsidP="00F51E78">
      <w:pPr>
        <w:rPr>
          <w:rFonts w:ascii="Arial" w:hAnsi="Arial" w:cs="Arial"/>
          <w:sz w:val="24"/>
          <w:szCs w:val="24"/>
        </w:rPr>
      </w:pPr>
      <w:r w:rsidRPr="00C06AA3">
        <w:rPr>
          <w:rFonts w:ascii="Arial" w:hAnsi="Arial" w:cs="Arial"/>
          <w:sz w:val="24"/>
          <w:szCs w:val="24"/>
        </w:rPr>
        <w:t xml:space="preserve">CareWest is a disability provider headquartered in Orange, NSW employing over 220 staff with offices located in Parkes, Wagga Wagga, Dubbo, Wellington, Condobolin and Nyngan. CareWest is one of the largest regional-based providers of community services in regional NSW remains focused on ensuring programs and services are tailored to the individual needs of local communities. The organisation offers programmes across </w:t>
      </w:r>
      <w:r w:rsidR="00904C5B" w:rsidRPr="00C06AA3">
        <w:rPr>
          <w:rFonts w:ascii="Arial" w:hAnsi="Arial" w:cs="Arial"/>
          <w:sz w:val="24"/>
          <w:szCs w:val="24"/>
        </w:rPr>
        <w:t>five</w:t>
      </w:r>
      <w:r w:rsidRPr="00C06AA3">
        <w:rPr>
          <w:rFonts w:ascii="Arial" w:hAnsi="Arial" w:cs="Arial"/>
          <w:sz w:val="24"/>
          <w:szCs w:val="24"/>
        </w:rPr>
        <w:t xml:space="preserve"> areas:</w:t>
      </w:r>
    </w:p>
    <w:p w:rsidR="002717C6" w:rsidRPr="00CA6677" w:rsidRDefault="002717C6" w:rsidP="00365632">
      <w:pPr>
        <w:pStyle w:val="BulletTick"/>
        <w:rPr>
          <w:rFonts w:ascii="Arial" w:hAnsi="Arial" w:cs="Arial"/>
          <w:sz w:val="24"/>
          <w:szCs w:val="24"/>
        </w:rPr>
      </w:pPr>
      <w:r w:rsidRPr="00CA6677">
        <w:rPr>
          <w:rFonts w:ascii="Arial" w:hAnsi="Arial" w:cs="Arial"/>
          <w:sz w:val="24"/>
          <w:szCs w:val="24"/>
        </w:rPr>
        <w:t xml:space="preserve">Aged Services, </w:t>
      </w:r>
    </w:p>
    <w:p w:rsidR="002717C6" w:rsidRPr="00CA6677" w:rsidRDefault="002717C6" w:rsidP="00365632">
      <w:pPr>
        <w:pStyle w:val="BulletTick"/>
        <w:rPr>
          <w:rFonts w:ascii="Arial" w:hAnsi="Arial" w:cs="Arial"/>
          <w:sz w:val="24"/>
          <w:szCs w:val="24"/>
        </w:rPr>
      </w:pPr>
      <w:r w:rsidRPr="00CA6677">
        <w:rPr>
          <w:rFonts w:ascii="Arial" w:hAnsi="Arial" w:cs="Arial"/>
          <w:sz w:val="24"/>
          <w:szCs w:val="24"/>
        </w:rPr>
        <w:t xml:space="preserve">Disability services, </w:t>
      </w:r>
    </w:p>
    <w:p w:rsidR="002717C6" w:rsidRPr="00CA6677" w:rsidRDefault="002717C6" w:rsidP="00365632">
      <w:pPr>
        <w:pStyle w:val="BulletTick"/>
        <w:rPr>
          <w:rFonts w:ascii="Arial" w:hAnsi="Arial" w:cs="Arial"/>
          <w:sz w:val="24"/>
          <w:szCs w:val="24"/>
        </w:rPr>
      </w:pPr>
      <w:r w:rsidRPr="00CA6677">
        <w:rPr>
          <w:rFonts w:ascii="Arial" w:hAnsi="Arial" w:cs="Arial"/>
          <w:sz w:val="24"/>
          <w:szCs w:val="24"/>
        </w:rPr>
        <w:t xml:space="preserve">Carer services, </w:t>
      </w:r>
    </w:p>
    <w:p w:rsidR="002717C6" w:rsidRPr="00CA6677" w:rsidRDefault="002717C6" w:rsidP="00365632">
      <w:pPr>
        <w:pStyle w:val="BulletTick"/>
        <w:rPr>
          <w:rFonts w:ascii="Arial" w:hAnsi="Arial" w:cs="Arial"/>
          <w:sz w:val="24"/>
          <w:szCs w:val="24"/>
        </w:rPr>
      </w:pPr>
      <w:r w:rsidRPr="00CA6677">
        <w:rPr>
          <w:rFonts w:ascii="Arial" w:hAnsi="Arial" w:cs="Arial"/>
          <w:sz w:val="24"/>
          <w:szCs w:val="24"/>
        </w:rPr>
        <w:t>Child &amp; Family services, and</w:t>
      </w:r>
    </w:p>
    <w:p w:rsidR="002717C6" w:rsidRPr="00CA6677" w:rsidRDefault="002717C6" w:rsidP="00365632">
      <w:pPr>
        <w:pStyle w:val="BulletTick"/>
        <w:rPr>
          <w:rFonts w:ascii="Arial" w:hAnsi="Arial" w:cs="Arial"/>
          <w:sz w:val="24"/>
          <w:szCs w:val="24"/>
        </w:rPr>
      </w:pPr>
      <w:r w:rsidRPr="00CA6677">
        <w:rPr>
          <w:rFonts w:ascii="Arial" w:hAnsi="Arial" w:cs="Arial"/>
          <w:sz w:val="24"/>
          <w:szCs w:val="24"/>
        </w:rPr>
        <w:t>Aboriginal services</w:t>
      </w:r>
    </w:p>
    <w:p w:rsidR="002717C6" w:rsidRPr="00CA6677" w:rsidRDefault="002717C6" w:rsidP="00531DFA">
      <w:pPr>
        <w:pStyle w:val="Heading3"/>
        <w:rPr>
          <w:rFonts w:ascii="Arial" w:hAnsi="Arial" w:cs="Arial"/>
          <w:i w:val="0"/>
          <w:sz w:val="24"/>
          <w:szCs w:val="24"/>
        </w:rPr>
      </w:pPr>
      <w:r w:rsidRPr="00CA6677">
        <w:rPr>
          <w:rFonts w:ascii="Arial" w:hAnsi="Arial" w:cs="Arial"/>
          <w:i w:val="0"/>
          <w:sz w:val="24"/>
          <w:szCs w:val="24"/>
        </w:rPr>
        <w:t>Current approaches to outcome measurement</w:t>
      </w:r>
    </w:p>
    <w:p w:rsidR="002717C6" w:rsidRPr="00C06AA3" w:rsidRDefault="002717C6" w:rsidP="00531DFA">
      <w:pPr>
        <w:rPr>
          <w:rFonts w:ascii="Arial" w:hAnsi="Arial" w:cs="Arial"/>
          <w:sz w:val="24"/>
          <w:szCs w:val="24"/>
        </w:rPr>
      </w:pPr>
      <w:r w:rsidRPr="00C06AA3">
        <w:rPr>
          <w:rFonts w:ascii="Arial" w:hAnsi="Arial" w:cs="Arial"/>
          <w:sz w:val="24"/>
          <w:szCs w:val="24"/>
        </w:rPr>
        <w:t>At present CareWest ha</w:t>
      </w:r>
      <w:r w:rsidR="00904C5B" w:rsidRPr="00C06AA3">
        <w:rPr>
          <w:rFonts w:ascii="Arial" w:hAnsi="Arial" w:cs="Arial"/>
          <w:sz w:val="24"/>
          <w:szCs w:val="24"/>
        </w:rPr>
        <w:t>s</w:t>
      </w:r>
      <w:r w:rsidRPr="00C06AA3">
        <w:rPr>
          <w:rFonts w:ascii="Arial" w:hAnsi="Arial" w:cs="Arial"/>
          <w:sz w:val="24"/>
          <w:szCs w:val="24"/>
        </w:rPr>
        <w:t xml:space="preserve"> a robust client management system to track basic information on clients in terms of personal information and progress of personal plans through the VisiCase case management system. The current system however does not deal with the tracking of social outcomes resulting from clients’ progress through their plans. The CareWest strategy team has however, recently been working on formulating an </w:t>
      </w:r>
      <w:r w:rsidR="00F51E78" w:rsidRPr="00C06AA3">
        <w:rPr>
          <w:rFonts w:ascii="Arial" w:hAnsi="Arial" w:cs="Arial"/>
          <w:sz w:val="24"/>
          <w:szCs w:val="24"/>
        </w:rPr>
        <w:t>Outcomes Framework</w:t>
      </w:r>
      <w:r w:rsidRPr="00C06AA3">
        <w:rPr>
          <w:rFonts w:ascii="Arial" w:hAnsi="Arial" w:cs="Arial"/>
          <w:sz w:val="24"/>
          <w:szCs w:val="24"/>
        </w:rPr>
        <w:t xml:space="preserve"> based on case management staff’s experience with clients and selected frameworks found in the literature of disability services. CareWest’s vision is to incorporate the aspects of the framework into their current data collection process in order to better track outcomes for clients.</w:t>
      </w:r>
    </w:p>
    <w:p w:rsidR="002717C6" w:rsidRPr="00CA6677" w:rsidRDefault="002717C6" w:rsidP="00F51E78">
      <w:pPr>
        <w:pStyle w:val="Heading3"/>
        <w:rPr>
          <w:rFonts w:ascii="Arial" w:hAnsi="Arial" w:cs="Arial"/>
          <w:i w:val="0"/>
          <w:sz w:val="24"/>
          <w:szCs w:val="24"/>
        </w:rPr>
      </w:pPr>
      <w:r w:rsidRPr="00CA6677">
        <w:rPr>
          <w:rFonts w:ascii="Arial" w:hAnsi="Arial" w:cs="Arial"/>
          <w:i w:val="0"/>
          <w:sz w:val="24"/>
          <w:szCs w:val="24"/>
        </w:rPr>
        <w:t xml:space="preserve">Issues discussed during training </w:t>
      </w:r>
    </w:p>
    <w:p w:rsidR="002717C6" w:rsidRPr="00C06AA3" w:rsidRDefault="002717C6" w:rsidP="00F51E78">
      <w:pPr>
        <w:rPr>
          <w:rFonts w:ascii="Arial" w:hAnsi="Arial" w:cs="Arial"/>
          <w:sz w:val="24"/>
          <w:szCs w:val="24"/>
        </w:rPr>
      </w:pPr>
      <w:r w:rsidRPr="00C06AA3">
        <w:rPr>
          <w:rFonts w:ascii="Arial" w:hAnsi="Arial" w:cs="Arial"/>
          <w:sz w:val="24"/>
          <w:szCs w:val="24"/>
        </w:rPr>
        <w:t>The CareWest team do</w:t>
      </w:r>
      <w:r w:rsidR="00904C5B" w:rsidRPr="00C06AA3">
        <w:rPr>
          <w:rFonts w:ascii="Arial" w:hAnsi="Arial" w:cs="Arial"/>
          <w:sz w:val="24"/>
          <w:szCs w:val="24"/>
        </w:rPr>
        <w:t>es</w:t>
      </w:r>
      <w:r w:rsidRPr="00C06AA3">
        <w:rPr>
          <w:rFonts w:ascii="Arial" w:hAnsi="Arial" w:cs="Arial"/>
          <w:sz w:val="24"/>
          <w:szCs w:val="24"/>
        </w:rPr>
        <w:t xml:space="preserve"> not have outcome reporting requirements for compliance purposes but realise the importance of recording outcome data in order to more effectively create long term positive change for their clients and their families. This has been the driving force behind them putting resources into creating an </w:t>
      </w:r>
      <w:r w:rsidR="00F51E78" w:rsidRPr="00C06AA3">
        <w:rPr>
          <w:rFonts w:ascii="Arial" w:hAnsi="Arial" w:cs="Arial"/>
          <w:sz w:val="24"/>
          <w:szCs w:val="24"/>
        </w:rPr>
        <w:t>Outcomes Framework</w:t>
      </w:r>
      <w:r w:rsidRPr="00C06AA3">
        <w:rPr>
          <w:rFonts w:ascii="Arial" w:hAnsi="Arial" w:cs="Arial"/>
          <w:sz w:val="24"/>
          <w:szCs w:val="24"/>
        </w:rPr>
        <w:t xml:space="preserve"> internally. </w:t>
      </w:r>
    </w:p>
    <w:p w:rsidR="002717C6" w:rsidRPr="00C06AA3" w:rsidRDefault="002717C6" w:rsidP="00F51E78">
      <w:pPr>
        <w:rPr>
          <w:rFonts w:ascii="Arial" w:hAnsi="Arial" w:cs="Arial"/>
          <w:sz w:val="24"/>
          <w:szCs w:val="24"/>
        </w:rPr>
      </w:pPr>
      <w:r w:rsidRPr="00C06AA3">
        <w:rPr>
          <w:rFonts w:ascii="Arial" w:hAnsi="Arial" w:cs="Arial"/>
          <w:sz w:val="24"/>
          <w:szCs w:val="24"/>
        </w:rPr>
        <w:lastRenderedPageBreak/>
        <w:t xml:space="preserve">CareWest have not used a formal methodology such as SROI or logic models to determine a theory of change or to think about outcomes. They have rather depended on the field experience of case workers and their research and strategy team. </w:t>
      </w:r>
    </w:p>
    <w:p w:rsidR="002717C6" w:rsidRPr="00C06AA3" w:rsidRDefault="002717C6" w:rsidP="00F51E78">
      <w:pPr>
        <w:rPr>
          <w:rFonts w:ascii="Arial" w:hAnsi="Arial" w:cs="Arial"/>
          <w:sz w:val="24"/>
          <w:szCs w:val="24"/>
        </w:rPr>
      </w:pPr>
      <w:r w:rsidRPr="00C06AA3">
        <w:rPr>
          <w:rFonts w:ascii="Arial" w:hAnsi="Arial" w:cs="Arial"/>
          <w:sz w:val="24"/>
          <w:szCs w:val="24"/>
        </w:rPr>
        <w:t xml:space="preserve">It was noted that CareWest’s </w:t>
      </w:r>
      <w:r w:rsidR="00F51E78" w:rsidRPr="00C06AA3">
        <w:rPr>
          <w:rFonts w:ascii="Arial" w:hAnsi="Arial" w:cs="Arial"/>
          <w:sz w:val="24"/>
          <w:szCs w:val="24"/>
        </w:rPr>
        <w:t>Outcomes Framework</w:t>
      </w:r>
      <w:r w:rsidRPr="00C06AA3">
        <w:rPr>
          <w:rFonts w:ascii="Arial" w:hAnsi="Arial" w:cs="Arial"/>
          <w:sz w:val="24"/>
          <w:szCs w:val="24"/>
        </w:rPr>
        <w:t xml:space="preserve"> was similar to the </w:t>
      </w:r>
      <w:r w:rsidR="00D238A6" w:rsidRPr="00C06AA3">
        <w:rPr>
          <w:rFonts w:ascii="Arial" w:hAnsi="Arial" w:cs="Arial"/>
          <w:sz w:val="24"/>
          <w:szCs w:val="24"/>
        </w:rPr>
        <w:t>SIM</w:t>
      </w:r>
      <w:r w:rsidRPr="00C06AA3">
        <w:rPr>
          <w:rFonts w:ascii="Arial" w:hAnsi="Arial" w:cs="Arial"/>
          <w:sz w:val="24"/>
          <w:szCs w:val="24"/>
        </w:rPr>
        <w:t xml:space="preserve"> </w:t>
      </w:r>
      <w:r w:rsidR="00F51E78" w:rsidRPr="00C06AA3">
        <w:rPr>
          <w:rFonts w:ascii="Arial" w:hAnsi="Arial" w:cs="Arial"/>
          <w:sz w:val="24"/>
          <w:szCs w:val="24"/>
        </w:rPr>
        <w:t>Outcomes Framework</w:t>
      </w:r>
      <w:r w:rsidRPr="00C06AA3">
        <w:rPr>
          <w:rFonts w:ascii="Arial" w:hAnsi="Arial" w:cs="Arial"/>
          <w:sz w:val="24"/>
          <w:szCs w:val="24"/>
        </w:rPr>
        <w:t xml:space="preserve"> in the outcome areas covered. Their framework had 19 </w:t>
      </w:r>
      <w:r w:rsidR="003328DF" w:rsidRPr="00C06AA3">
        <w:rPr>
          <w:rFonts w:ascii="Arial" w:hAnsi="Arial" w:cs="Arial"/>
          <w:sz w:val="24"/>
          <w:szCs w:val="24"/>
        </w:rPr>
        <w:t>outcomes</w:t>
      </w:r>
      <w:r w:rsidRPr="00C06AA3">
        <w:rPr>
          <w:rFonts w:ascii="Arial" w:hAnsi="Arial" w:cs="Arial"/>
          <w:sz w:val="24"/>
          <w:szCs w:val="24"/>
        </w:rPr>
        <w:t xml:space="preserve"> when compared to 21 in the </w:t>
      </w:r>
      <w:r w:rsidR="00D238A6" w:rsidRPr="00C06AA3">
        <w:rPr>
          <w:rFonts w:ascii="Arial" w:hAnsi="Arial" w:cs="Arial"/>
          <w:sz w:val="24"/>
          <w:szCs w:val="24"/>
        </w:rPr>
        <w:t xml:space="preserve">SIM </w:t>
      </w:r>
      <w:r w:rsidR="00F51E78" w:rsidRPr="00C06AA3">
        <w:rPr>
          <w:rFonts w:ascii="Arial" w:hAnsi="Arial" w:cs="Arial"/>
          <w:sz w:val="24"/>
          <w:szCs w:val="24"/>
        </w:rPr>
        <w:t>Outcomes Framework</w:t>
      </w:r>
      <w:r w:rsidRPr="00C06AA3">
        <w:rPr>
          <w:rFonts w:ascii="Arial" w:hAnsi="Arial" w:cs="Arial"/>
          <w:sz w:val="24"/>
          <w:szCs w:val="24"/>
        </w:rPr>
        <w:t>. On closer inspection, this difference was due to the combining of certain outcome categories. These similarities were a positive sign as they validated the research done in formulating the NDS outcome research and vice versa in terms of the literature being reflective of the work being done at CareWest’s various operations</w:t>
      </w:r>
    </w:p>
    <w:p w:rsidR="002717C6" w:rsidRPr="00C06AA3" w:rsidRDefault="002717C6" w:rsidP="00F51E78">
      <w:pPr>
        <w:rPr>
          <w:rFonts w:ascii="Arial" w:hAnsi="Arial" w:cs="Arial"/>
          <w:sz w:val="24"/>
          <w:szCs w:val="24"/>
        </w:rPr>
      </w:pPr>
      <w:r w:rsidRPr="00C06AA3">
        <w:rPr>
          <w:rFonts w:ascii="Arial" w:hAnsi="Arial" w:cs="Arial"/>
          <w:sz w:val="24"/>
          <w:szCs w:val="24"/>
        </w:rPr>
        <w:t xml:space="preserve">CareWest are looking for a way to consolidate an </w:t>
      </w:r>
      <w:r w:rsidR="00F51E78" w:rsidRPr="00C06AA3">
        <w:rPr>
          <w:rFonts w:ascii="Arial" w:hAnsi="Arial" w:cs="Arial"/>
          <w:sz w:val="24"/>
          <w:szCs w:val="24"/>
        </w:rPr>
        <w:t>Outcomes Framework</w:t>
      </w:r>
      <w:r w:rsidRPr="00C06AA3">
        <w:rPr>
          <w:rFonts w:ascii="Arial" w:hAnsi="Arial" w:cs="Arial"/>
          <w:sz w:val="24"/>
          <w:szCs w:val="24"/>
        </w:rPr>
        <w:t xml:space="preserve"> with a data capture system in order to track outcomes across their organisation on a client by client basis to use as a reporting and case management tool. This would ideally be incorporated into VisyCase and captured within embedded into their present data collection systems. </w:t>
      </w:r>
    </w:p>
    <w:p w:rsidR="002717C6" w:rsidRPr="00C06AA3" w:rsidRDefault="002717C6" w:rsidP="00F51E78">
      <w:pPr>
        <w:rPr>
          <w:rFonts w:ascii="Arial" w:hAnsi="Arial" w:cs="Arial"/>
          <w:sz w:val="24"/>
          <w:szCs w:val="24"/>
        </w:rPr>
      </w:pPr>
      <w:r w:rsidRPr="00C06AA3">
        <w:rPr>
          <w:rFonts w:ascii="Arial" w:hAnsi="Arial" w:cs="Arial"/>
          <w:sz w:val="24"/>
          <w:szCs w:val="24"/>
        </w:rPr>
        <w:t>The concept of bias while collecting data during the pilot was discussed and an option was considered where a clinical psychologist who was part of the CareWest team would take the lead in interviewing and data collection supported by case workers of specific clients in order to maintain objectivity while recording results.</w:t>
      </w:r>
    </w:p>
    <w:p w:rsidR="002717C6" w:rsidRPr="00CA6677" w:rsidRDefault="002717C6">
      <w:pPr>
        <w:pStyle w:val="Heading3"/>
        <w:rPr>
          <w:rFonts w:ascii="Arial" w:hAnsi="Arial" w:cs="Arial"/>
          <w:i w:val="0"/>
          <w:sz w:val="24"/>
          <w:szCs w:val="24"/>
        </w:rPr>
      </w:pPr>
      <w:r w:rsidRPr="00CA6677">
        <w:rPr>
          <w:rFonts w:ascii="Arial" w:hAnsi="Arial" w:cs="Arial"/>
          <w:i w:val="0"/>
          <w:sz w:val="24"/>
          <w:szCs w:val="24"/>
        </w:rPr>
        <w:t>Data collection summary</w:t>
      </w:r>
    </w:p>
    <w:p w:rsidR="002717C6" w:rsidRPr="00CA6677" w:rsidRDefault="002717C6" w:rsidP="00365632">
      <w:pPr>
        <w:pStyle w:val="BulletTick"/>
        <w:rPr>
          <w:rFonts w:ascii="Arial" w:hAnsi="Arial" w:cs="Arial"/>
          <w:sz w:val="24"/>
          <w:szCs w:val="24"/>
        </w:rPr>
      </w:pPr>
      <w:r w:rsidRPr="00CA6677">
        <w:rPr>
          <w:rFonts w:ascii="Arial" w:hAnsi="Arial" w:cs="Arial"/>
          <w:sz w:val="24"/>
          <w:szCs w:val="24"/>
        </w:rPr>
        <w:t>Surveys collected from 15 clients</w:t>
      </w:r>
    </w:p>
    <w:p w:rsidR="00816A7D" w:rsidRPr="00CA6677" w:rsidRDefault="002717C6" w:rsidP="00365632">
      <w:pPr>
        <w:pStyle w:val="BulletTick"/>
        <w:rPr>
          <w:rFonts w:ascii="Arial" w:hAnsi="Arial" w:cs="Arial"/>
          <w:sz w:val="24"/>
          <w:szCs w:val="24"/>
        </w:rPr>
      </w:pPr>
      <w:r w:rsidRPr="00CA6677">
        <w:rPr>
          <w:rFonts w:ascii="Arial" w:hAnsi="Arial" w:cs="Arial"/>
          <w:sz w:val="24"/>
          <w:szCs w:val="24"/>
        </w:rPr>
        <w:t>Ranged from 4 program areas;</w:t>
      </w:r>
    </w:p>
    <w:p w:rsidR="00816A7D" w:rsidRPr="00CA6677" w:rsidRDefault="002717C6" w:rsidP="00365632">
      <w:pPr>
        <w:pStyle w:val="BulletTick"/>
        <w:numPr>
          <w:ilvl w:val="1"/>
          <w:numId w:val="6"/>
        </w:numPr>
        <w:rPr>
          <w:rFonts w:ascii="Arial" w:hAnsi="Arial" w:cs="Arial"/>
          <w:sz w:val="24"/>
          <w:szCs w:val="24"/>
        </w:rPr>
      </w:pPr>
      <w:r w:rsidRPr="00CA6677">
        <w:rPr>
          <w:rFonts w:ascii="Arial" w:hAnsi="Arial" w:cs="Arial"/>
          <w:sz w:val="24"/>
          <w:szCs w:val="24"/>
        </w:rPr>
        <w:t>Intensive Family support</w:t>
      </w:r>
    </w:p>
    <w:p w:rsidR="00816A7D" w:rsidRPr="00CA6677" w:rsidRDefault="002717C6" w:rsidP="00365632">
      <w:pPr>
        <w:pStyle w:val="BulletTick"/>
        <w:numPr>
          <w:ilvl w:val="1"/>
          <w:numId w:val="6"/>
        </w:numPr>
        <w:rPr>
          <w:rFonts w:ascii="Arial" w:hAnsi="Arial" w:cs="Arial"/>
          <w:sz w:val="24"/>
          <w:szCs w:val="24"/>
        </w:rPr>
      </w:pPr>
      <w:r w:rsidRPr="00CA6677">
        <w:rPr>
          <w:rFonts w:ascii="Arial" w:hAnsi="Arial" w:cs="Arial"/>
          <w:sz w:val="24"/>
          <w:szCs w:val="24"/>
        </w:rPr>
        <w:t>Community Packages</w:t>
      </w:r>
    </w:p>
    <w:p w:rsidR="00816A7D" w:rsidRPr="00CA6677" w:rsidRDefault="002717C6" w:rsidP="00365632">
      <w:pPr>
        <w:pStyle w:val="BulletTick"/>
        <w:numPr>
          <w:ilvl w:val="1"/>
          <w:numId w:val="6"/>
        </w:numPr>
        <w:rPr>
          <w:rFonts w:ascii="Arial" w:hAnsi="Arial" w:cs="Arial"/>
          <w:sz w:val="24"/>
          <w:szCs w:val="24"/>
        </w:rPr>
      </w:pPr>
      <w:r w:rsidRPr="00CA6677">
        <w:rPr>
          <w:rFonts w:ascii="Arial" w:hAnsi="Arial" w:cs="Arial"/>
          <w:sz w:val="24"/>
          <w:szCs w:val="24"/>
        </w:rPr>
        <w:t>Older parent carers (outcomes for carers)</w:t>
      </w:r>
    </w:p>
    <w:p w:rsidR="002717C6" w:rsidRPr="00CA6677" w:rsidRDefault="002717C6" w:rsidP="00365632">
      <w:pPr>
        <w:pStyle w:val="BulletTick"/>
        <w:numPr>
          <w:ilvl w:val="1"/>
          <w:numId w:val="6"/>
        </w:numPr>
        <w:rPr>
          <w:rFonts w:ascii="Arial" w:hAnsi="Arial" w:cs="Arial"/>
          <w:sz w:val="24"/>
          <w:szCs w:val="24"/>
        </w:rPr>
      </w:pPr>
      <w:r w:rsidRPr="00CA6677">
        <w:rPr>
          <w:rFonts w:ascii="Arial" w:hAnsi="Arial" w:cs="Arial"/>
          <w:sz w:val="24"/>
          <w:szCs w:val="24"/>
        </w:rPr>
        <w:t>Early Start Diagnosis supports (outcomes for carers)</w:t>
      </w:r>
    </w:p>
    <w:p w:rsidR="00EB79BC" w:rsidRPr="00CA6677" w:rsidRDefault="00EB79BC" w:rsidP="00365632">
      <w:pPr>
        <w:pStyle w:val="BulletTick"/>
        <w:rPr>
          <w:rFonts w:ascii="Arial" w:hAnsi="Arial" w:cs="Arial"/>
          <w:sz w:val="24"/>
          <w:szCs w:val="24"/>
        </w:rPr>
      </w:pPr>
      <w:r w:rsidRPr="00CA6677">
        <w:rPr>
          <w:rFonts w:ascii="Arial" w:hAnsi="Arial" w:cs="Arial"/>
          <w:sz w:val="24"/>
          <w:szCs w:val="24"/>
        </w:rPr>
        <w:t xml:space="preserve">Data on costs of services and service satisfaction levels were not provided </w:t>
      </w:r>
    </w:p>
    <w:p w:rsidR="00816A7D" w:rsidRPr="00CA6677" w:rsidRDefault="002717C6" w:rsidP="00365632">
      <w:pPr>
        <w:pStyle w:val="BulletTick"/>
        <w:rPr>
          <w:rFonts w:ascii="Arial" w:hAnsi="Arial" w:cs="Arial"/>
          <w:sz w:val="24"/>
          <w:szCs w:val="24"/>
        </w:rPr>
      </w:pPr>
      <w:r w:rsidRPr="00CA6677">
        <w:rPr>
          <w:rFonts w:ascii="Arial" w:hAnsi="Arial" w:cs="Arial"/>
          <w:sz w:val="24"/>
          <w:szCs w:val="24"/>
        </w:rPr>
        <w:t>Data collected primarily through 1 on 1 interviews with case manager</w:t>
      </w:r>
    </w:p>
    <w:p w:rsidR="00816A7D" w:rsidRPr="00CA6677" w:rsidRDefault="002717C6" w:rsidP="00365632">
      <w:pPr>
        <w:pStyle w:val="BulletTick"/>
        <w:numPr>
          <w:ilvl w:val="1"/>
          <w:numId w:val="6"/>
        </w:numPr>
        <w:rPr>
          <w:rFonts w:ascii="Arial" w:hAnsi="Arial" w:cs="Arial"/>
          <w:sz w:val="24"/>
          <w:szCs w:val="24"/>
        </w:rPr>
      </w:pPr>
      <w:r w:rsidRPr="00CA6677">
        <w:rPr>
          <w:rFonts w:ascii="Arial" w:hAnsi="Arial" w:cs="Arial"/>
          <w:sz w:val="24"/>
          <w:szCs w:val="24"/>
        </w:rPr>
        <w:t>CareWest were only able to utilise the clinical psyc</w:t>
      </w:r>
      <w:r w:rsidR="00D238A6" w:rsidRPr="00CA6677">
        <w:rPr>
          <w:rFonts w:ascii="Arial" w:hAnsi="Arial" w:cs="Arial"/>
          <w:sz w:val="24"/>
          <w:szCs w:val="24"/>
        </w:rPr>
        <w:t>hologist for a few interviews due</w:t>
      </w:r>
      <w:r w:rsidRPr="00CA6677">
        <w:rPr>
          <w:rFonts w:ascii="Arial" w:hAnsi="Arial" w:cs="Arial"/>
          <w:sz w:val="24"/>
          <w:szCs w:val="24"/>
        </w:rPr>
        <w:t xml:space="preserve"> to resource constraints</w:t>
      </w:r>
    </w:p>
    <w:p w:rsidR="00816A7D" w:rsidRPr="00CA6677" w:rsidRDefault="002717C6" w:rsidP="00365632">
      <w:pPr>
        <w:pStyle w:val="BulletTick"/>
        <w:numPr>
          <w:ilvl w:val="1"/>
          <w:numId w:val="6"/>
        </w:numPr>
        <w:rPr>
          <w:rFonts w:ascii="Arial" w:hAnsi="Arial" w:cs="Arial"/>
          <w:sz w:val="24"/>
          <w:szCs w:val="24"/>
        </w:rPr>
      </w:pPr>
      <w:r w:rsidRPr="00CA6677">
        <w:rPr>
          <w:rFonts w:ascii="Arial" w:hAnsi="Arial" w:cs="Arial"/>
          <w:sz w:val="24"/>
          <w:szCs w:val="24"/>
        </w:rPr>
        <w:lastRenderedPageBreak/>
        <w:t xml:space="preserve">An attempt was made to collect data over the phone but this proved to be an inappropriate and inefficient method to do so due to miscommunication and the limited abilities of a lot of client groups </w:t>
      </w:r>
    </w:p>
    <w:p w:rsidR="002717C6" w:rsidRPr="00CA6677" w:rsidRDefault="002717C6" w:rsidP="00365632">
      <w:pPr>
        <w:pStyle w:val="BulletTick"/>
        <w:numPr>
          <w:ilvl w:val="1"/>
          <w:numId w:val="6"/>
        </w:numPr>
        <w:rPr>
          <w:rFonts w:ascii="Arial" w:hAnsi="Arial" w:cs="Arial"/>
          <w:sz w:val="24"/>
          <w:szCs w:val="24"/>
        </w:rPr>
      </w:pPr>
      <w:r w:rsidRPr="00CA6677">
        <w:rPr>
          <w:rFonts w:ascii="Arial" w:hAnsi="Arial" w:cs="Arial"/>
          <w:sz w:val="24"/>
          <w:szCs w:val="24"/>
        </w:rPr>
        <w:t>Certain questions were ignored by the interviewer during the surveying process due to inappropriateness for the client’s situation</w:t>
      </w:r>
    </w:p>
    <w:p w:rsidR="002717C6" w:rsidRPr="00CA6677" w:rsidRDefault="002717C6" w:rsidP="00365632">
      <w:pPr>
        <w:pStyle w:val="BulletTick"/>
        <w:rPr>
          <w:rFonts w:ascii="Arial" w:hAnsi="Arial" w:cs="Arial"/>
          <w:sz w:val="24"/>
          <w:szCs w:val="24"/>
        </w:rPr>
      </w:pPr>
      <w:r w:rsidRPr="00CA6677">
        <w:rPr>
          <w:rFonts w:ascii="Arial" w:hAnsi="Arial" w:cs="Arial"/>
          <w:sz w:val="24"/>
          <w:szCs w:val="24"/>
        </w:rPr>
        <w:t>Data collection ranged from 30 minutes to an hour per client</w:t>
      </w:r>
    </w:p>
    <w:p w:rsidR="002717C6" w:rsidRPr="00CA6677" w:rsidRDefault="002717C6" w:rsidP="00531DFA">
      <w:pPr>
        <w:pStyle w:val="Heading3"/>
        <w:rPr>
          <w:rFonts w:ascii="Arial" w:hAnsi="Arial" w:cs="Arial"/>
          <w:i w:val="0"/>
          <w:sz w:val="24"/>
          <w:szCs w:val="24"/>
        </w:rPr>
      </w:pPr>
      <w:r w:rsidRPr="00CA6677">
        <w:rPr>
          <w:rFonts w:ascii="Arial" w:hAnsi="Arial" w:cs="Arial"/>
          <w:i w:val="0"/>
          <w:sz w:val="24"/>
          <w:szCs w:val="24"/>
        </w:rPr>
        <w:t xml:space="preserve">Feedback on the </w:t>
      </w:r>
      <w:r w:rsidR="00BB5E78" w:rsidRPr="00CA6677">
        <w:rPr>
          <w:rFonts w:ascii="Arial" w:hAnsi="Arial" w:cs="Arial"/>
          <w:i w:val="0"/>
          <w:sz w:val="24"/>
          <w:szCs w:val="24"/>
        </w:rPr>
        <w:t>SIM</w:t>
      </w:r>
      <w:r w:rsidRPr="00CA6677">
        <w:rPr>
          <w:rFonts w:ascii="Arial" w:hAnsi="Arial" w:cs="Arial"/>
          <w:i w:val="0"/>
          <w:sz w:val="24"/>
          <w:szCs w:val="24"/>
        </w:rPr>
        <w:t xml:space="preserve"> tool </w:t>
      </w:r>
    </w:p>
    <w:p w:rsidR="002717C6" w:rsidRPr="00FE63E6" w:rsidRDefault="002717C6" w:rsidP="00531DFA">
      <w:pPr>
        <w:pStyle w:val="Heading4"/>
        <w:rPr>
          <w:rFonts w:ascii="Arial" w:hAnsi="Arial" w:cs="Arial"/>
          <w:i w:val="0"/>
          <w:color w:val="3B648F"/>
          <w:sz w:val="24"/>
          <w:szCs w:val="24"/>
        </w:rPr>
      </w:pPr>
      <w:r w:rsidRPr="00FE63E6">
        <w:rPr>
          <w:rFonts w:ascii="Arial" w:hAnsi="Arial" w:cs="Arial"/>
          <w:i w:val="0"/>
          <w:color w:val="3B648F"/>
          <w:sz w:val="24"/>
          <w:szCs w:val="24"/>
        </w:rPr>
        <w:t>Dashboard reporting format</w:t>
      </w:r>
    </w:p>
    <w:p w:rsidR="002717C6" w:rsidRPr="00CA6677" w:rsidRDefault="002717C6" w:rsidP="00F51E78">
      <w:pPr>
        <w:pStyle w:val="BulletTick"/>
        <w:rPr>
          <w:rFonts w:ascii="Arial" w:hAnsi="Arial" w:cs="Arial"/>
          <w:sz w:val="24"/>
          <w:szCs w:val="24"/>
        </w:rPr>
      </w:pPr>
      <w:r w:rsidRPr="00CA6677">
        <w:rPr>
          <w:rFonts w:ascii="Arial" w:hAnsi="Arial" w:cs="Arial"/>
          <w:sz w:val="24"/>
          <w:szCs w:val="24"/>
        </w:rPr>
        <w:t>The feedback on the visual presentation of results in a dashboard format with large graphs representing areas of change was</w:t>
      </w:r>
      <w:r w:rsidR="00D238A6" w:rsidRPr="00CA6677">
        <w:rPr>
          <w:rFonts w:ascii="Arial" w:hAnsi="Arial" w:cs="Arial"/>
          <w:sz w:val="24"/>
          <w:szCs w:val="24"/>
        </w:rPr>
        <w:t xml:space="preserve"> very beneficial to operational</w:t>
      </w:r>
      <w:r w:rsidRPr="00CA6677">
        <w:rPr>
          <w:rFonts w:ascii="Arial" w:hAnsi="Arial" w:cs="Arial"/>
          <w:sz w:val="24"/>
          <w:szCs w:val="24"/>
        </w:rPr>
        <w:t xml:space="preserve"> and management staff. </w:t>
      </w:r>
    </w:p>
    <w:p w:rsidR="002717C6" w:rsidRPr="00CA6677" w:rsidRDefault="002717C6" w:rsidP="00F51E78">
      <w:pPr>
        <w:pStyle w:val="BulletTick"/>
        <w:rPr>
          <w:rFonts w:ascii="Arial" w:hAnsi="Arial" w:cs="Arial"/>
          <w:sz w:val="24"/>
          <w:szCs w:val="24"/>
        </w:rPr>
      </w:pPr>
      <w:r w:rsidRPr="00CA6677">
        <w:rPr>
          <w:rFonts w:ascii="Arial" w:hAnsi="Arial" w:cs="Arial"/>
          <w:sz w:val="24"/>
          <w:szCs w:val="24"/>
        </w:rPr>
        <w:t xml:space="preserve">It allowed the organisation to verify the change they were creating in the lives of clients and demonstrated it clearly. In addition, the tool allowed them to see connections between the achievement levels of different outcomes and thus address activities that could lead to an increase in quality of these outcomes in the future. For example, in programmes where activities were based on </w:t>
      </w:r>
      <w:r w:rsidR="00713552" w:rsidRPr="00CA6677">
        <w:rPr>
          <w:rFonts w:ascii="Arial" w:hAnsi="Arial" w:cs="Arial"/>
          <w:sz w:val="24"/>
          <w:szCs w:val="24"/>
        </w:rPr>
        <w:t>‘</w:t>
      </w:r>
      <w:r w:rsidRPr="00CA6677">
        <w:rPr>
          <w:rFonts w:ascii="Arial" w:hAnsi="Arial" w:cs="Arial"/>
          <w:sz w:val="24"/>
          <w:szCs w:val="24"/>
        </w:rPr>
        <w:t>pairing strategies,</w:t>
      </w:r>
      <w:r w:rsidR="00713552" w:rsidRPr="00CA6677">
        <w:rPr>
          <w:rFonts w:ascii="Arial" w:hAnsi="Arial" w:cs="Arial"/>
          <w:sz w:val="24"/>
          <w:szCs w:val="24"/>
        </w:rPr>
        <w:t>’</w:t>
      </w:r>
      <w:r w:rsidRPr="00CA6677">
        <w:rPr>
          <w:rFonts w:ascii="Arial" w:hAnsi="Arial" w:cs="Arial"/>
          <w:sz w:val="24"/>
          <w:szCs w:val="24"/>
        </w:rPr>
        <w:t xml:space="preserve"> related work would have to be done on community based activities to increase the quality of outcomes as revealed by the clients’ performance on the community outcomes.</w:t>
      </w:r>
    </w:p>
    <w:p w:rsidR="002717C6" w:rsidRPr="00FE63E6" w:rsidRDefault="002717C6" w:rsidP="00F51E78">
      <w:pPr>
        <w:pStyle w:val="Heading4"/>
        <w:rPr>
          <w:rFonts w:ascii="Arial" w:hAnsi="Arial" w:cs="Arial"/>
          <w:i w:val="0"/>
          <w:color w:val="3B648F"/>
          <w:sz w:val="24"/>
          <w:szCs w:val="24"/>
        </w:rPr>
      </w:pPr>
      <w:r w:rsidRPr="00FE63E6">
        <w:rPr>
          <w:rFonts w:ascii="Arial" w:hAnsi="Arial" w:cs="Arial"/>
          <w:i w:val="0"/>
          <w:color w:val="3B648F"/>
          <w:sz w:val="24"/>
          <w:szCs w:val="24"/>
        </w:rPr>
        <w:t>Data collection and User Interface</w:t>
      </w:r>
    </w:p>
    <w:p w:rsidR="002717C6" w:rsidRPr="00CA6677" w:rsidRDefault="002717C6" w:rsidP="00F51E78">
      <w:pPr>
        <w:pStyle w:val="BulletTick"/>
        <w:rPr>
          <w:rFonts w:ascii="Arial" w:hAnsi="Arial" w:cs="Arial"/>
          <w:sz w:val="24"/>
          <w:szCs w:val="24"/>
        </w:rPr>
      </w:pPr>
      <w:r w:rsidRPr="00CA6677">
        <w:rPr>
          <w:rFonts w:ascii="Arial" w:hAnsi="Arial" w:cs="Arial"/>
          <w:sz w:val="24"/>
          <w:szCs w:val="24"/>
        </w:rPr>
        <w:t>Certain outcome questions were not asked of some clients as they might have led to negative emotional effects especially when discussing outcomes such as ‘positive outlook on life’ especially with people with MH issues. It was recommended that there needs to be an avenue for debriefing clients such as the Lifeline service. CareWest staff had to stop the interview i</w:t>
      </w:r>
      <w:r w:rsidR="00D238A6" w:rsidRPr="00CA6677">
        <w:rPr>
          <w:rFonts w:ascii="Arial" w:hAnsi="Arial" w:cs="Arial"/>
          <w:sz w:val="24"/>
          <w:szCs w:val="24"/>
        </w:rPr>
        <w:t xml:space="preserve">n one instance after they had an </w:t>
      </w:r>
      <w:r w:rsidRPr="00CA6677">
        <w:rPr>
          <w:rFonts w:ascii="Arial" w:hAnsi="Arial" w:cs="Arial"/>
          <w:sz w:val="24"/>
          <w:szCs w:val="24"/>
        </w:rPr>
        <w:t>uncomfortable conversation with one client.</w:t>
      </w:r>
    </w:p>
    <w:p w:rsidR="002717C6" w:rsidRPr="00CA6677" w:rsidRDefault="002717C6" w:rsidP="00F51E78">
      <w:pPr>
        <w:pStyle w:val="BulletTick"/>
        <w:rPr>
          <w:rFonts w:ascii="Arial" w:hAnsi="Arial" w:cs="Arial"/>
          <w:sz w:val="24"/>
          <w:szCs w:val="24"/>
        </w:rPr>
      </w:pPr>
      <w:r w:rsidRPr="00CA6677">
        <w:rPr>
          <w:rFonts w:ascii="Arial" w:hAnsi="Arial" w:cs="Arial"/>
          <w:sz w:val="24"/>
          <w:szCs w:val="24"/>
        </w:rPr>
        <w:t>The tool was effective both as an organisational reporting tool and a case management device as it allowed for the viewing of results on an individual and aggregated basis.</w:t>
      </w:r>
    </w:p>
    <w:p w:rsidR="002717C6" w:rsidRPr="00CA6677" w:rsidRDefault="002717C6" w:rsidP="00F51E78">
      <w:pPr>
        <w:pStyle w:val="BulletTick"/>
        <w:rPr>
          <w:rFonts w:ascii="Arial" w:hAnsi="Arial" w:cs="Arial"/>
          <w:sz w:val="24"/>
          <w:szCs w:val="24"/>
        </w:rPr>
      </w:pPr>
      <w:r w:rsidRPr="00CA6677">
        <w:rPr>
          <w:rFonts w:ascii="Arial" w:hAnsi="Arial" w:cs="Arial"/>
          <w:sz w:val="24"/>
          <w:szCs w:val="24"/>
        </w:rPr>
        <w:t>One of the biggest positives was that the team was allowed to use the outcomes as a starting point to have conversations with clients on aspects of the area that were most relevant to them, thus allowing them to customise the survey for every client.</w:t>
      </w:r>
    </w:p>
    <w:p w:rsidR="00816A7D" w:rsidRPr="00CA6677" w:rsidRDefault="002717C6">
      <w:pPr>
        <w:pStyle w:val="BulletTick"/>
        <w:rPr>
          <w:rFonts w:ascii="Arial" w:hAnsi="Arial" w:cs="Arial"/>
          <w:sz w:val="24"/>
          <w:szCs w:val="24"/>
        </w:rPr>
      </w:pPr>
      <w:r w:rsidRPr="00CA6677">
        <w:rPr>
          <w:rFonts w:ascii="Arial" w:hAnsi="Arial" w:cs="Arial"/>
          <w:sz w:val="24"/>
          <w:szCs w:val="24"/>
        </w:rPr>
        <w:lastRenderedPageBreak/>
        <w:t>With respect to future data collection, the team suggested a few options and recommendations:</w:t>
      </w:r>
    </w:p>
    <w:p w:rsidR="00816A7D" w:rsidRPr="00CA6677" w:rsidRDefault="002717C6" w:rsidP="00365632">
      <w:pPr>
        <w:pStyle w:val="BulletTick"/>
        <w:numPr>
          <w:ilvl w:val="1"/>
          <w:numId w:val="6"/>
        </w:numPr>
        <w:rPr>
          <w:rFonts w:ascii="Arial" w:hAnsi="Arial" w:cs="Arial"/>
          <w:sz w:val="24"/>
          <w:szCs w:val="24"/>
        </w:rPr>
      </w:pPr>
      <w:r w:rsidRPr="00CA6677">
        <w:rPr>
          <w:rFonts w:ascii="Arial" w:hAnsi="Arial" w:cs="Arial"/>
          <w:sz w:val="24"/>
          <w:szCs w:val="24"/>
        </w:rPr>
        <w:t>Delivering it to individuals in paper format and asking them to fill it out themselves where appropriate</w:t>
      </w:r>
      <w:r w:rsidR="00D238A6" w:rsidRPr="00CA6677">
        <w:rPr>
          <w:rFonts w:ascii="Arial" w:hAnsi="Arial" w:cs="Arial"/>
          <w:sz w:val="24"/>
          <w:szCs w:val="24"/>
        </w:rPr>
        <w:t>.</w:t>
      </w:r>
    </w:p>
    <w:p w:rsidR="00816A7D" w:rsidRPr="00CA6677" w:rsidRDefault="002717C6" w:rsidP="00365632">
      <w:pPr>
        <w:pStyle w:val="BulletTick"/>
        <w:numPr>
          <w:ilvl w:val="1"/>
          <w:numId w:val="6"/>
        </w:numPr>
        <w:rPr>
          <w:rFonts w:ascii="Arial" w:hAnsi="Arial" w:cs="Arial"/>
          <w:sz w:val="24"/>
          <w:szCs w:val="24"/>
        </w:rPr>
      </w:pPr>
      <w:r w:rsidRPr="00CA6677">
        <w:rPr>
          <w:rFonts w:ascii="Arial" w:hAnsi="Arial" w:cs="Arial"/>
          <w:sz w:val="24"/>
          <w:szCs w:val="24"/>
        </w:rPr>
        <w:t>Use it as a conversation guide while collecting data from each client in a one-on-one interview format</w:t>
      </w:r>
      <w:r w:rsidR="00D238A6" w:rsidRPr="00CA6677">
        <w:rPr>
          <w:rFonts w:ascii="Arial" w:hAnsi="Arial" w:cs="Arial"/>
          <w:sz w:val="24"/>
          <w:szCs w:val="24"/>
        </w:rPr>
        <w:t>.</w:t>
      </w:r>
    </w:p>
    <w:p w:rsidR="00816A7D" w:rsidRPr="00CA6677" w:rsidRDefault="002717C6" w:rsidP="00365632">
      <w:pPr>
        <w:pStyle w:val="BulletTick"/>
        <w:numPr>
          <w:ilvl w:val="1"/>
          <w:numId w:val="6"/>
        </w:numPr>
        <w:rPr>
          <w:rFonts w:ascii="Arial" w:hAnsi="Arial" w:cs="Arial"/>
          <w:sz w:val="24"/>
          <w:szCs w:val="24"/>
        </w:rPr>
      </w:pPr>
      <w:r w:rsidRPr="00CA6677">
        <w:rPr>
          <w:rFonts w:ascii="Arial" w:hAnsi="Arial" w:cs="Arial"/>
          <w:sz w:val="24"/>
          <w:szCs w:val="24"/>
        </w:rPr>
        <w:t>Providing a guidance document with further information on areas the assessor needs to consider for each outcome</w:t>
      </w:r>
      <w:r w:rsidR="00D238A6" w:rsidRPr="00CA6677">
        <w:rPr>
          <w:rFonts w:ascii="Arial" w:hAnsi="Arial" w:cs="Arial"/>
          <w:sz w:val="24"/>
          <w:szCs w:val="24"/>
        </w:rPr>
        <w:t>.</w:t>
      </w:r>
    </w:p>
    <w:p w:rsidR="00816A7D" w:rsidRPr="00CA6677" w:rsidRDefault="002717C6" w:rsidP="00365632">
      <w:pPr>
        <w:pStyle w:val="BulletTick"/>
        <w:numPr>
          <w:ilvl w:val="1"/>
          <w:numId w:val="6"/>
        </w:numPr>
        <w:rPr>
          <w:rFonts w:ascii="Arial" w:hAnsi="Arial" w:cs="Arial"/>
          <w:sz w:val="24"/>
          <w:szCs w:val="24"/>
        </w:rPr>
      </w:pPr>
      <w:r w:rsidRPr="00CA6677">
        <w:rPr>
          <w:rFonts w:ascii="Arial" w:hAnsi="Arial" w:cs="Arial"/>
          <w:sz w:val="24"/>
          <w:szCs w:val="24"/>
        </w:rPr>
        <w:t>Using a statement such as ‘did the score go up, go down or stay the same?’ as a starting point to eliciting an indication of change along the scale provided in the tool</w:t>
      </w:r>
      <w:r w:rsidR="00D238A6" w:rsidRPr="00CA6677">
        <w:rPr>
          <w:rFonts w:ascii="Arial" w:hAnsi="Arial" w:cs="Arial"/>
          <w:sz w:val="24"/>
          <w:szCs w:val="24"/>
        </w:rPr>
        <w:t>.</w:t>
      </w:r>
    </w:p>
    <w:p w:rsidR="002717C6" w:rsidRPr="00CA6677" w:rsidRDefault="002717C6" w:rsidP="00365632">
      <w:pPr>
        <w:pStyle w:val="BulletTick"/>
        <w:numPr>
          <w:ilvl w:val="1"/>
          <w:numId w:val="6"/>
        </w:numPr>
        <w:rPr>
          <w:rFonts w:ascii="Arial" w:hAnsi="Arial" w:cs="Arial"/>
          <w:sz w:val="24"/>
          <w:szCs w:val="24"/>
        </w:rPr>
      </w:pPr>
      <w:r w:rsidRPr="00CA6677">
        <w:rPr>
          <w:rFonts w:ascii="Arial" w:hAnsi="Arial" w:cs="Arial"/>
          <w:sz w:val="24"/>
          <w:szCs w:val="24"/>
        </w:rPr>
        <w:t>A little more work is required in providing safeguards while delivering the survey in the future once finalised</w:t>
      </w:r>
      <w:r w:rsidR="000F2BFC" w:rsidRPr="00CA6677">
        <w:rPr>
          <w:rFonts w:ascii="Arial" w:hAnsi="Arial" w:cs="Arial"/>
          <w:sz w:val="24"/>
          <w:szCs w:val="24"/>
        </w:rPr>
        <w:t>.</w:t>
      </w:r>
    </w:p>
    <w:p w:rsidR="008A6964" w:rsidRPr="00C06AA3" w:rsidRDefault="008A6964" w:rsidP="00365632">
      <w:pPr>
        <w:rPr>
          <w:rFonts w:ascii="Arial" w:hAnsi="Arial" w:cs="Arial"/>
          <w:sz w:val="24"/>
          <w:szCs w:val="24"/>
        </w:rPr>
        <w:sectPr w:rsidR="008A6964" w:rsidRPr="00C06AA3" w:rsidSect="00AF1D33">
          <w:pgSz w:w="11900" w:h="16840"/>
          <w:pgMar w:top="2552" w:right="1418" w:bottom="1418" w:left="1559" w:header="0" w:footer="454" w:gutter="0"/>
          <w:cols w:space="708"/>
          <w:docGrid w:linePitch="299"/>
        </w:sectPr>
      </w:pPr>
    </w:p>
    <w:p w:rsidR="008A6964" w:rsidRPr="00C06AA3" w:rsidRDefault="001B490B" w:rsidP="00365632">
      <w:pPr>
        <w:rPr>
          <w:rFonts w:ascii="Arial" w:hAnsi="Arial" w:cs="Arial"/>
          <w:sz w:val="24"/>
          <w:szCs w:val="24"/>
        </w:rPr>
      </w:pPr>
      <w:r w:rsidRPr="00C06AA3">
        <w:rPr>
          <w:rFonts w:ascii="Arial" w:hAnsi="Arial" w:cs="Arial"/>
          <w:noProof/>
          <w:sz w:val="24"/>
          <w:szCs w:val="24"/>
          <w:lang w:eastAsia="en-AU"/>
        </w:rPr>
        <w:lastRenderedPageBreak/>
        <w:drawing>
          <wp:inline distT="0" distB="0" distL="0" distR="0">
            <wp:extent cx="138701" cy="112460"/>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38701" cy="112460"/>
                    </a:xfrm>
                    <a:prstGeom prst="rect">
                      <a:avLst/>
                    </a:prstGeom>
                  </pic:spPr>
                </pic:pic>
              </a:graphicData>
            </a:graphic>
          </wp:inline>
        </w:drawing>
      </w:r>
      <w:r w:rsidR="00136CF0" w:rsidRPr="00C06AA3">
        <w:rPr>
          <w:rFonts w:ascii="Arial" w:hAnsi="Arial" w:cs="Arial"/>
          <w:noProof/>
          <w:sz w:val="24"/>
          <w:szCs w:val="24"/>
          <w:lang w:eastAsia="en-AU"/>
        </w:rPr>
        <w:drawing>
          <wp:inline distT="0" distB="0" distL="0" distR="0" wp14:anchorId="156C4419" wp14:editId="757D1DCA">
            <wp:extent cx="7424057" cy="3677995"/>
            <wp:effectExtent l="0" t="0" r="5715" b="0"/>
            <wp:docPr id="65" name="Picture 65" descr="Imgae does not contain decipherable information" title="Visual representaiton of Care West SPOT dasboard pilot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7422726" cy="3677336"/>
                    </a:xfrm>
                    <a:prstGeom prst="rect">
                      <a:avLst/>
                    </a:prstGeom>
                  </pic:spPr>
                </pic:pic>
              </a:graphicData>
            </a:graphic>
          </wp:inline>
        </w:drawing>
      </w:r>
      <w:r w:rsidRPr="00C06AA3">
        <w:rPr>
          <w:rFonts w:ascii="Arial" w:hAnsi="Arial" w:cs="Arial"/>
          <w:noProof/>
          <w:sz w:val="24"/>
          <w:szCs w:val="24"/>
          <w:lang w:eastAsia="en-AU"/>
        </w:rPr>
        <w:t xml:space="preserve"> </w:t>
      </w:r>
    </w:p>
    <w:p w:rsidR="00D6739C" w:rsidRPr="00CA6677" w:rsidRDefault="00D6739C" w:rsidP="00531DFA">
      <w:pPr>
        <w:pStyle w:val="TableFigureHeading"/>
        <w:rPr>
          <w:rStyle w:val="NormalBold"/>
          <w:rFonts w:ascii="Arial" w:hAnsi="Arial" w:cs="Arial"/>
          <w:b/>
          <w:i w:val="0"/>
          <w:color w:val="3B6E8F"/>
          <w:sz w:val="24"/>
        </w:rPr>
        <w:sectPr w:rsidR="00D6739C" w:rsidRPr="00CA6677" w:rsidSect="00AF1D33">
          <w:pgSz w:w="16840" w:h="11900" w:orient="landscape"/>
          <w:pgMar w:top="1559" w:right="2552" w:bottom="1418" w:left="1418" w:header="0" w:footer="454" w:gutter="0"/>
          <w:cols w:space="708"/>
          <w:docGrid w:linePitch="299"/>
        </w:sectPr>
      </w:pPr>
      <w:r w:rsidRPr="00CA6677">
        <w:rPr>
          <w:rStyle w:val="NormalBold"/>
          <w:rFonts w:ascii="Arial" w:hAnsi="Arial" w:cs="Arial"/>
          <w:b/>
          <w:i w:val="0"/>
          <w:color w:val="3B6E8F"/>
          <w:sz w:val="24"/>
        </w:rPr>
        <w:t>Figure 10: SPOT</w:t>
      </w:r>
      <w:r w:rsidR="00136CF0" w:rsidRPr="00CA6677">
        <w:rPr>
          <w:rStyle w:val="NormalBold"/>
          <w:rFonts w:ascii="Arial" w:hAnsi="Arial" w:cs="Arial"/>
          <w:b/>
          <w:i w:val="0"/>
          <w:color w:val="3B6E8F"/>
          <w:sz w:val="24"/>
        </w:rPr>
        <w:t xml:space="preserve"> dashboard</w:t>
      </w:r>
      <w:r w:rsidRPr="00CA6677">
        <w:rPr>
          <w:rStyle w:val="NormalBold"/>
          <w:rFonts w:ascii="Arial" w:hAnsi="Arial" w:cs="Arial"/>
          <w:b/>
          <w:i w:val="0"/>
          <w:color w:val="3B6E8F"/>
          <w:sz w:val="24"/>
        </w:rPr>
        <w:t xml:space="preserve"> pilot results for CareWest</w:t>
      </w:r>
      <w:r w:rsidRPr="00CA6677">
        <w:rPr>
          <w:rStyle w:val="FootnoteReference"/>
          <w:rFonts w:ascii="Arial" w:hAnsi="Arial" w:cs="Arial"/>
          <w:i w:val="0"/>
          <w:color w:val="3B6E8F"/>
          <w:sz w:val="24"/>
          <w:szCs w:val="24"/>
        </w:rPr>
        <w:footnoteReference w:id="5"/>
      </w:r>
      <w:r w:rsidR="00713552" w:rsidRPr="00CA6677">
        <w:rPr>
          <w:rStyle w:val="NormalBold"/>
          <w:rFonts w:ascii="Arial" w:hAnsi="Arial" w:cs="Arial"/>
          <w:b/>
          <w:i w:val="0"/>
          <w:color w:val="3B6E8F"/>
          <w:sz w:val="24"/>
        </w:rPr>
        <w:t xml:space="preserve"> </w:t>
      </w:r>
    </w:p>
    <w:p w:rsidR="00686A96" w:rsidRPr="00FE63E6" w:rsidRDefault="00686A96" w:rsidP="00531DFA">
      <w:pPr>
        <w:pStyle w:val="Heading4"/>
        <w:rPr>
          <w:rFonts w:ascii="Arial" w:hAnsi="Arial" w:cs="Arial"/>
          <w:i w:val="0"/>
          <w:color w:val="3B648F"/>
          <w:sz w:val="24"/>
          <w:szCs w:val="24"/>
        </w:rPr>
      </w:pPr>
      <w:r w:rsidRPr="00FE63E6">
        <w:rPr>
          <w:rFonts w:ascii="Arial" w:hAnsi="Arial" w:cs="Arial"/>
          <w:i w:val="0"/>
          <w:color w:val="3B648F"/>
          <w:sz w:val="24"/>
          <w:szCs w:val="24"/>
        </w:rPr>
        <w:lastRenderedPageBreak/>
        <w:t>Interpretation of data collection results</w:t>
      </w:r>
    </w:p>
    <w:p w:rsidR="00CD5AAB" w:rsidRPr="00C06AA3" w:rsidRDefault="00CD5AAB" w:rsidP="00531DFA">
      <w:pPr>
        <w:rPr>
          <w:rFonts w:ascii="Arial" w:hAnsi="Arial" w:cs="Arial"/>
          <w:sz w:val="24"/>
          <w:szCs w:val="24"/>
        </w:rPr>
      </w:pPr>
      <w:r w:rsidRPr="00C06AA3">
        <w:rPr>
          <w:rFonts w:ascii="Arial" w:hAnsi="Arial" w:cs="Arial"/>
          <w:sz w:val="24"/>
          <w:szCs w:val="24"/>
        </w:rPr>
        <w:t>Outcomes reported</w:t>
      </w:r>
    </w:p>
    <w:p w:rsidR="00CD5AAB" w:rsidRPr="00C06AA3" w:rsidRDefault="00CD5AAB" w:rsidP="00F51E78">
      <w:pPr>
        <w:rPr>
          <w:rFonts w:ascii="Arial" w:hAnsi="Arial" w:cs="Arial"/>
          <w:sz w:val="24"/>
          <w:szCs w:val="24"/>
        </w:rPr>
      </w:pPr>
      <w:r w:rsidRPr="00C06AA3">
        <w:rPr>
          <w:rFonts w:ascii="Arial" w:hAnsi="Arial" w:cs="Arial"/>
          <w:sz w:val="24"/>
          <w:szCs w:val="24"/>
        </w:rPr>
        <w:t>Clients surveyed reported on 16 focus (p</w:t>
      </w:r>
      <w:r w:rsidR="00531A24" w:rsidRPr="00C06AA3">
        <w:rPr>
          <w:rFonts w:ascii="Arial" w:hAnsi="Arial" w:cs="Arial"/>
          <w:sz w:val="24"/>
          <w:szCs w:val="24"/>
        </w:rPr>
        <w:t xml:space="preserve">rimary) outcomes </w:t>
      </w:r>
      <w:r w:rsidRPr="00C06AA3">
        <w:rPr>
          <w:rFonts w:ascii="Arial" w:hAnsi="Arial" w:cs="Arial"/>
          <w:sz w:val="24"/>
          <w:szCs w:val="24"/>
        </w:rPr>
        <w:t>and data was gathered on 20 indirect outcomes</w:t>
      </w:r>
    </w:p>
    <w:p w:rsidR="00CD5AAB" w:rsidRPr="00C06AA3" w:rsidRDefault="00CD5AAB" w:rsidP="00F51E78">
      <w:pPr>
        <w:rPr>
          <w:rFonts w:ascii="Arial" w:hAnsi="Arial" w:cs="Arial"/>
          <w:sz w:val="24"/>
          <w:szCs w:val="24"/>
        </w:rPr>
      </w:pPr>
      <w:r w:rsidRPr="00C06AA3">
        <w:rPr>
          <w:rFonts w:ascii="Arial" w:hAnsi="Arial" w:cs="Arial"/>
          <w:sz w:val="24"/>
          <w:szCs w:val="24"/>
        </w:rPr>
        <w:t>Key findings</w:t>
      </w:r>
    </w:p>
    <w:p w:rsidR="00CD5AAB" w:rsidRPr="00CA6677" w:rsidRDefault="00CD5AAB" w:rsidP="00F51E78">
      <w:pPr>
        <w:pStyle w:val="BulletTick"/>
        <w:rPr>
          <w:rFonts w:ascii="Arial" w:hAnsi="Arial" w:cs="Arial"/>
          <w:sz w:val="24"/>
          <w:szCs w:val="24"/>
        </w:rPr>
      </w:pPr>
      <w:r w:rsidRPr="00CA6677">
        <w:rPr>
          <w:rFonts w:ascii="Arial" w:hAnsi="Arial" w:cs="Arial"/>
          <w:sz w:val="24"/>
          <w:szCs w:val="24"/>
        </w:rPr>
        <w:t>There were no negative impacts on any Focus outcomes indicated by clients.</w:t>
      </w:r>
    </w:p>
    <w:p w:rsidR="00CD5AAB" w:rsidRPr="00CA6677" w:rsidRDefault="00CD5AAB" w:rsidP="00F51E78">
      <w:pPr>
        <w:pStyle w:val="BulletTick"/>
        <w:rPr>
          <w:rFonts w:ascii="Arial" w:hAnsi="Arial" w:cs="Arial"/>
          <w:sz w:val="24"/>
          <w:szCs w:val="24"/>
        </w:rPr>
      </w:pPr>
      <w:r w:rsidRPr="00CA6677">
        <w:rPr>
          <w:rFonts w:ascii="Arial" w:hAnsi="Arial" w:cs="Arial"/>
          <w:sz w:val="24"/>
          <w:szCs w:val="24"/>
        </w:rPr>
        <w:t xml:space="preserve">Most of the clients experienced maintenance of outcome levels especially in the domains of belonging and becoming. </w:t>
      </w:r>
    </w:p>
    <w:p w:rsidR="00CD5AAB" w:rsidRPr="00CA6677" w:rsidRDefault="00CD5AAB" w:rsidP="00F51E78">
      <w:pPr>
        <w:pStyle w:val="BulletTick"/>
        <w:numPr>
          <w:ilvl w:val="1"/>
          <w:numId w:val="6"/>
        </w:numPr>
        <w:rPr>
          <w:rFonts w:ascii="Arial" w:hAnsi="Arial" w:cs="Arial"/>
          <w:sz w:val="24"/>
          <w:szCs w:val="24"/>
        </w:rPr>
      </w:pPr>
      <w:r w:rsidRPr="00CA6677">
        <w:rPr>
          <w:rFonts w:ascii="Arial" w:hAnsi="Arial" w:cs="Arial"/>
          <w:sz w:val="24"/>
          <w:szCs w:val="24"/>
        </w:rPr>
        <w:t>This can be explained by the fact that many of the clients surveyed had only recently started activities in their respective programs and/or were older clients for whom maintaining their current state across their chosen domains was a positive outcome</w:t>
      </w:r>
    </w:p>
    <w:p w:rsidR="00CD5AAB" w:rsidRPr="00CA6677" w:rsidRDefault="00CD5AAB">
      <w:pPr>
        <w:pStyle w:val="BulletTick"/>
        <w:rPr>
          <w:rFonts w:ascii="Arial" w:hAnsi="Arial" w:cs="Arial"/>
          <w:sz w:val="24"/>
          <w:szCs w:val="24"/>
        </w:rPr>
      </w:pPr>
      <w:r w:rsidRPr="00CA6677">
        <w:rPr>
          <w:rFonts w:ascii="Arial" w:hAnsi="Arial" w:cs="Arial"/>
          <w:sz w:val="24"/>
          <w:szCs w:val="24"/>
        </w:rPr>
        <w:t xml:space="preserve">Clients fared particularly well on the Being domain outcomes with at least a two scale point change increase in outcome magnitude in the </w:t>
      </w:r>
      <w:r w:rsidR="00DC2392" w:rsidRPr="00CA6677">
        <w:rPr>
          <w:rFonts w:ascii="Arial" w:hAnsi="Arial" w:cs="Arial"/>
          <w:sz w:val="24"/>
          <w:szCs w:val="24"/>
        </w:rPr>
        <w:t>p</w:t>
      </w:r>
      <w:r w:rsidRPr="00CA6677">
        <w:rPr>
          <w:rFonts w:ascii="Arial" w:hAnsi="Arial" w:cs="Arial"/>
          <w:sz w:val="24"/>
          <w:szCs w:val="24"/>
        </w:rPr>
        <w:t>hysical wellbeing outcomes, ability to cope with changes and having the support to undertake daily activities</w:t>
      </w:r>
    </w:p>
    <w:p w:rsidR="00CD5AAB" w:rsidRPr="00CA6677" w:rsidRDefault="00CD5AAB">
      <w:pPr>
        <w:pStyle w:val="BulletTick"/>
        <w:rPr>
          <w:rFonts w:ascii="Arial" w:hAnsi="Arial" w:cs="Arial"/>
          <w:sz w:val="24"/>
          <w:szCs w:val="24"/>
        </w:rPr>
      </w:pPr>
      <w:r w:rsidRPr="00CA6677">
        <w:rPr>
          <w:rFonts w:ascii="Arial" w:hAnsi="Arial" w:cs="Arial"/>
          <w:sz w:val="24"/>
          <w:szCs w:val="24"/>
        </w:rPr>
        <w:t xml:space="preserve">This is echoed by the fact that clients indirectly experienced a positive change in outcome magnitude across the </w:t>
      </w:r>
      <w:proofErr w:type="gramStart"/>
      <w:r w:rsidRPr="00CA6677">
        <w:rPr>
          <w:rFonts w:ascii="Arial" w:hAnsi="Arial" w:cs="Arial"/>
          <w:sz w:val="24"/>
          <w:szCs w:val="24"/>
        </w:rPr>
        <w:t>Being</w:t>
      </w:r>
      <w:proofErr w:type="gramEnd"/>
      <w:r w:rsidRPr="00CA6677">
        <w:rPr>
          <w:rFonts w:ascii="Arial" w:hAnsi="Arial" w:cs="Arial"/>
          <w:sz w:val="24"/>
          <w:szCs w:val="24"/>
        </w:rPr>
        <w:t xml:space="preserve"> domain outcomes as indicated in the Indirect outcome graph.</w:t>
      </w:r>
    </w:p>
    <w:p w:rsidR="00CD5AAB" w:rsidRPr="00CA6677" w:rsidRDefault="00CD5AAB">
      <w:pPr>
        <w:pStyle w:val="BulletTick"/>
        <w:rPr>
          <w:rFonts w:ascii="Arial" w:hAnsi="Arial" w:cs="Arial"/>
          <w:sz w:val="24"/>
          <w:szCs w:val="24"/>
        </w:rPr>
      </w:pPr>
      <w:r w:rsidRPr="00CA6677">
        <w:rPr>
          <w:rFonts w:ascii="Arial" w:hAnsi="Arial" w:cs="Arial"/>
          <w:sz w:val="24"/>
          <w:szCs w:val="24"/>
        </w:rPr>
        <w:t xml:space="preserve">The indirect outcome graph also reinforces the primary outcome graph by indicating that clients indirectly experienced positive change in the </w:t>
      </w:r>
      <w:proofErr w:type="gramStart"/>
      <w:r w:rsidRPr="00CA6677">
        <w:rPr>
          <w:rFonts w:ascii="Arial" w:hAnsi="Arial" w:cs="Arial"/>
          <w:sz w:val="24"/>
          <w:szCs w:val="24"/>
        </w:rPr>
        <w:t>Being</w:t>
      </w:r>
      <w:proofErr w:type="gramEnd"/>
      <w:r w:rsidRPr="00CA6677">
        <w:rPr>
          <w:rFonts w:ascii="Arial" w:hAnsi="Arial" w:cs="Arial"/>
          <w:sz w:val="24"/>
          <w:szCs w:val="24"/>
        </w:rPr>
        <w:t xml:space="preserve"> domain outcomes.</w:t>
      </w:r>
    </w:p>
    <w:p w:rsidR="00CD5AAB" w:rsidRPr="00CA6677" w:rsidRDefault="00CD5AAB">
      <w:pPr>
        <w:pStyle w:val="BulletTick"/>
        <w:rPr>
          <w:rFonts w:ascii="Arial" w:hAnsi="Arial" w:cs="Arial"/>
          <w:sz w:val="24"/>
          <w:szCs w:val="24"/>
        </w:rPr>
      </w:pPr>
      <w:r w:rsidRPr="00CA6677">
        <w:rPr>
          <w:rFonts w:ascii="Arial" w:hAnsi="Arial" w:cs="Arial"/>
          <w:sz w:val="24"/>
          <w:szCs w:val="24"/>
        </w:rPr>
        <w:t xml:space="preserve">The indirect outcome graph shows some negative outcome change for a few outcomes, especially in being able to undertake roles within the community, feeling at home where clients live, being connected to the community and having supporting relationships with other. </w:t>
      </w:r>
    </w:p>
    <w:p w:rsidR="00CD5AAB" w:rsidRPr="00CA6677" w:rsidRDefault="00CD5AAB">
      <w:pPr>
        <w:pStyle w:val="BulletTick"/>
        <w:numPr>
          <w:ilvl w:val="1"/>
          <w:numId w:val="6"/>
        </w:numPr>
        <w:rPr>
          <w:rFonts w:ascii="Arial" w:hAnsi="Arial" w:cs="Arial"/>
          <w:sz w:val="24"/>
          <w:szCs w:val="24"/>
        </w:rPr>
      </w:pPr>
      <w:r w:rsidRPr="00CA6677">
        <w:rPr>
          <w:rFonts w:ascii="Arial" w:hAnsi="Arial" w:cs="Arial"/>
          <w:sz w:val="24"/>
          <w:szCs w:val="24"/>
        </w:rPr>
        <w:t>This can be explained by the fact that residents were fairly new to the activities offered. Given that the majority of clients surveyed were housing support users, the new changes in their lives had potentially led to the indicated results. It is likely that after their initial adjustment period, they are likely to experience positive change or maintenance in these outcomes.</w:t>
      </w:r>
    </w:p>
    <w:p w:rsidR="00CD5AAB" w:rsidRPr="00C06AA3" w:rsidRDefault="00CD5AAB">
      <w:pPr>
        <w:rPr>
          <w:rFonts w:ascii="Arial" w:hAnsi="Arial" w:cs="Arial"/>
          <w:sz w:val="24"/>
          <w:szCs w:val="24"/>
        </w:rPr>
      </w:pPr>
      <w:r w:rsidRPr="00C06AA3">
        <w:rPr>
          <w:rFonts w:ascii="Arial" w:hAnsi="Arial" w:cs="Arial"/>
          <w:sz w:val="24"/>
          <w:szCs w:val="24"/>
        </w:rPr>
        <w:t>Insights</w:t>
      </w:r>
    </w:p>
    <w:p w:rsidR="00CD5AAB" w:rsidRPr="00CA6677" w:rsidRDefault="00CD5AAB">
      <w:pPr>
        <w:pStyle w:val="BulletTick"/>
        <w:rPr>
          <w:rFonts w:ascii="Arial" w:hAnsi="Arial" w:cs="Arial"/>
          <w:sz w:val="24"/>
          <w:szCs w:val="24"/>
        </w:rPr>
      </w:pPr>
      <w:r w:rsidRPr="00CA6677">
        <w:rPr>
          <w:rFonts w:ascii="Arial" w:hAnsi="Arial" w:cs="Arial"/>
          <w:sz w:val="24"/>
          <w:szCs w:val="24"/>
        </w:rPr>
        <w:lastRenderedPageBreak/>
        <w:t>The greatest changes as indicated b</w:t>
      </w:r>
      <w:r w:rsidR="00DC2392" w:rsidRPr="00CA6677">
        <w:rPr>
          <w:rFonts w:ascii="Arial" w:hAnsi="Arial" w:cs="Arial"/>
          <w:sz w:val="24"/>
          <w:szCs w:val="24"/>
        </w:rPr>
        <w:t xml:space="preserve">y clients were in the areas of </w:t>
      </w:r>
      <w:r w:rsidRPr="00CA6677">
        <w:rPr>
          <w:rFonts w:ascii="Arial" w:hAnsi="Arial" w:cs="Arial"/>
          <w:sz w:val="24"/>
          <w:szCs w:val="24"/>
        </w:rPr>
        <w:t>having the support to un</w:t>
      </w:r>
      <w:r w:rsidR="00DC2392" w:rsidRPr="00CA6677">
        <w:rPr>
          <w:rFonts w:ascii="Arial" w:hAnsi="Arial" w:cs="Arial"/>
          <w:sz w:val="24"/>
          <w:szCs w:val="24"/>
        </w:rPr>
        <w:t>dertake daily living activities</w:t>
      </w:r>
      <w:r w:rsidRPr="00CA6677">
        <w:rPr>
          <w:rFonts w:ascii="Arial" w:hAnsi="Arial" w:cs="Arial"/>
          <w:sz w:val="24"/>
          <w:szCs w:val="24"/>
        </w:rPr>
        <w:t xml:space="preserve"> and finding the community physically accessible. These two outcomes are vital to supported housing programs and thus can help CareWest demonstrate their ability to deliver outcomes for clients in need of assistance in these areas.</w:t>
      </w:r>
    </w:p>
    <w:p w:rsidR="00CD5AAB" w:rsidRPr="00CA6677" w:rsidRDefault="00CD5AAB">
      <w:pPr>
        <w:pStyle w:val="BulletTick"/>
        <w:rPr>
          <w:rFonts w:ascii="Arial" w:hAnsi="Arial" w:cs="Arial"/>
          <w:sz w:val="24"/>
          <w:szCs w:val="24"/>
        </w:rPr>
      </w:pPr>
      <w:r w:rsidRPr="00CA6677">
        <w:rPr>
          <w:rFonts w:ascii="Arial" w:hAnsi="Arial" w:cs="Arial"/>
          <w:sz w:val="24"/>
          <w:szCs w:val="24"/>
        </w:rPr>
        <w:t>Interestingly, a connection can be drawn between the provision of appropriate supported housing for clients and positive changes in finding the community physically accessible and their ability to participate in activities that they enjoy as indicated in the indirect outcome graph.</w:t>
      </w:r>
    </w:p>
    <w:p w:rsidR="00CD5AAB" w:rsidRPr="00C06AA3" w:rsidRDefault="00CD5AAB">
      <w:pPr>
        <w:rPr>
          <w:rFonts w:ascii="Arial" w:hAnsi="Arial" w:cs="Arial"/>
          <w:sz w:val="24"/>
          <w:szCs w:val="24"/>
        </w:rPr>
      </w:pPr>
    </w:p>
    <w:p w:rsidR="00686A96" w:rsidRPr="00C06AA3" w:rsidRDefault="00686A96" w:rsidP="00365632">
      <w:pPr>
        <w:rPr>
          <w:rFonts w:ascii="Arial" w:hAnsi="Arial" w:cs="Arial"/>
          <w:color w:val="E36C0A"/>
          <w:sz w:val="24"/>
          <w:szCs w:val="24"/>
        </w:rPr>
      </w:pPr>
      <w:r w:rsidRPr="00C06AA3">
        <w:rPr>
          <w:rFonts w:ascii="Arial" w:hAnsi="Arial" w:cs="Arial"/>
          <w:sz w:val="24"/>
          <w:szCs w:val="24"/>
        </w:rPr>
        <w:br w:type="page"/>
      </w:r>
    </w:p>
    <w:p w:rsidR="002717C6" w:rsidRPr="00CA6677" w:rsidRDefault="004A3B4A" w:rsidP="00531DFA">
      <w:pPr>
        <w:pStyle w:val="Heading2"/>
        <w:rPr>
          <w:rFonts w:ascii="Arial" w:hAnsi="Arial" w:cs="Arial"/>
          <w:color w:val="3B6E8F"/>
          <w:sz w:val="36"/>
          <w:szCs w:val="36"/>
        </w:rPr>
      </w:pPr>
      <w:bookmarkStart w:id="32" w:name="_Toc413666718"/>
      <w:r>
        <w:rPr>
          <w:rFonts w:ascii="Arial" w:hAnsi="Arial" w:cs="Arial"/>
          <w:color w:val="3B6E8F"/>
          <w:sz w:val="36"/>
          <w:szCs w:val="36"/>
        </w:rPr>
        <w:lastRenderedPageBreak/>
        <w:t>6</w:t>
      </w:r>
      <w:r w:rsidR="008A6964" w:rsidRPr="00CA6677">
        <w:rPr>
          <w:rFonts w:ascii="Arial" w:hAnsi="Arial" w:cs="Arial"/>
          <w:color w:val="3B6E8F"/>
          <w:sz w:val="36"/>
          <w:szCs w:val="36"/>
        </w:rPr>
        <w:t>.</w:t>
      </w:r>
      <w:r w:rsidR="00904C5B" w:rsidRPr="00CA6677">
        <w:rPr>
          <w:rFonts w:ascii="Arial" w:hAnsi="Arial" w:cs="Arial"/>
          <w:color w:val="3B6E8F"/>
          <w:sz w:val="36"/>
          <w:szCs w:val="36"/>
        </w:rPr>
        <w:t>4</w:t>
      </w:r>
      <w:r w:rsidR="008A6964" w:rsidRPr="00CA6677">
        <w:rPr>
          <w:rFonts w:ascii="Arial" w:hAnsi="Arial" w:cs="Arial"/>
          <w:color w:val="3B6E8F"/>
          <w:sz w:val="36"/>
          <w:szCs w:val="36"/>
        </w:rPr>
        <w:tab/>
      </w:r>
      <w:r w:rsidR="002717C6" w:rsidRPr="00CA6677">
        <w:rPr>
          <w:rFonts w:ascii="Arial" w:hAnsi="Arial" w:cs="Arial"/>
          <w:color w:val="3B6E8F"/>
          <w:sz w:val="36"/>
          <w:szCs w:val="36"/>
        </w:rPr>
        <w:t>Lifestyle Solutions</w:t>
      </w:r>
      <w:r w:rsidR="00B83348" w:rsidRPr="00CA6677">
        <w:rPr>
          <w:rFonts w:ascii="Arial" w:hAnsi="Arial" w:cs="Arial"/>
          <w:noProof/>
          <w:color w:val="3B6E8F"/>
          <w:sz w:val="36"/>
          <w:szCs w:val="36"/>
          <w:lang w:eastAsia="en-AU"/>
        </w:rPr>
        <w:drawing>
          <wp:inline distT="0" distB="0" distL="0" distR="0" wp14:anchorId="1A9C18CB" wp14:editId="716FEA1A">
            <wp:extent cx="1501140" cy="1240771"/>
            <wp:effectExtent l="0" t="0" r="3810" b="0"/>
            <wp:docPr id="7" name="Picture 7" title="Lifestyle Solu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urneighbourhood.com.au/media/images/context/logo-lifestyle-solutions.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04361" cy="1243434"/>
                    </a:xfrm>
                    <a:prstGeom prst="rect">
                      <a:avLst/>
                    </a:prstGeom>
                    <a:noFill/>
                    <a:ln>
                      <a:noFill/>
                    </a:ln>
                  </pic:spPr>
                </pic:pic>
              </a:graphicData>
            </a:graphic>
          </wp:inline>
        </w:drawing>
      </w:r>
      <w:bookmarkEnd w:id="32"/>
    </w:p>
    <w:p w:rsidR="00816A7D" w:rsidRPr="00CA6677" w:rsidRDefault="00816A7D" w:rsidP="00531DFA">
      <w:pPr>
        <w:pStyle w:val="Heading3"/>
        <w:rPr>
          <w:rFonts w:ascii="Arial" w:hAnsi="Arial" w:cs="Arial"/>
          <w:i w:val="0"/>
          <w:sz w:val="24"/>
          <w:szCs w:val="24"/>
        </w:rPr>
      </w:pPr>
      <w:r w:rsidRPr="00CA6677">
        <w:rPr>
          <w:rFonts w:ascii="Arial" w:hAnsi="Arial" w:cs="Arial"/>
          <w:i w:val="0"/>
          <w:sz w:val="24"/>
          <w:szCs w:val="24"/>
        </w:rPr>
        <w:t>Background</w:t>
      </w:r>
    </w:p>
    <w:p w:rsidR="002717C6" w:rsidRPr="00C06AA3" w:rsidRDefault="002717C6" w:rsidP="00F51E78">
      <w:pPr>
        <w:rPr>
          <w:rFonts w:ascii="Arial" w:hAnsi="Arial" w:cs="Arial"/>
          <w:sz w:val="24"/>
          <w:szCs w:val="24"/>
        </w:rPr>
      </w:pPr>
      <w:r w:rsidRPr="00C06AA3">
        <w:rPr>
          <w:rFonts w:ascii="Arial" w:hAnsi="Arial" w:cs="Arial"/>
          <w:sz w:val="24"/>
          <w:szCs w:val="24"/>
        </w:rPr>
        <w:t xml:space="preserve">Lifestyle Solutions is a not for profit organisation, founded in Newcastle in 2001 with a vision to provide person centred, flexible and responsive support services to people with disability. Lifestyle solutions conducts operations throughout in the disability sector across Australia providing services for children, young people and adults. Additionally, Lifestyle Solutions in Newcastle is currently participating in the NSW NDIS pilot in the Hunter region in NSW </w:t>
      </w:r>
    </w:p>
    <w:p w:rsidR="002717C6" w:rsidRPr="00C06AA3" w:rsidRDefault="002717C6" w:rsidP="00F51E78">
      <w:pPr>
        <w:rPr>
          <w:rFonts w:ascii="Arial" w:hAnsi="Arial" w:cs="Arial"/>
          <w:sz w:val="24"/>
          <w:szCs w:val="24"/>
        </w:rPr>
      </w:pPr>
      <w:r w:rsidRPr="00C06AA3">
        <w:rPr>
          <w:rFonts w:ascii="Arial" w:hAnsi="Arial" w:cs="Arial"/>
          <w:sz w:val="24"/>
          <w:szCs w:val="24"/>
        </w:rPr>
        <w:t>Specific service streams with respect to disability care offered by Lifestyle Solutions are:</w:t>
      </w:r>
    </w:p>
    <w:p w:rsidR="002717C6" w:rsidRPr="00CA6677" w:rsidRDefault="002717C6" w:rsidP="00F51E78">
      <w:pPr>
        <w:pStyle w:val="BulletTick"/>
        <w:rPr>
          <w:rFonts w:ascii="Arial" w:hAnsi="Arial" w:cs="Arial"/>
          <w:sz w:val="24"/>
          <w:szCs w:val="24"/>
        </w:rPr>
      </w:pPr>
      <w:r w:rsidRPr="00CA6677">
        <w:rPr>
          <w:rFonts w:ascii="Arial" w:hAnsi="Arial" w:cs="Arial"/>
          <w:sz w:val="24"/>
          <w:szCs w:val="24"/>
        </w:rPr>
        <w:t>Self-managed and Community Based services</w:t>
      </w:r>
    </w:p>
    <w:p w:rsidR="002717C6" w:rsidRPr="00CA6677" w:rsidRDefault="002717C6" w:rsidP="00F51E78">
      <w:pPr>
        <w:pStyle w:val="BulletTick"/>
        <w:rPr>
          <w:rFonts w:ascii="Arial" w:hAnsi="Arial" w:cs="Arial"/>
          <w:sz w:val="24"/>
          <w:szCs w:val="24"/>
        </w:rPr>
      </w:pPr>
      <w:r w:rsidRPr="00CA6677">
        <w:rPr>
          <w:rFonts w:ascii="Arial" w:hAnsi="Arial" w:cs="Arial"/>
          <w:sz w:val="24"/>
          <w:szCs w:val="24"/>
        </w:rPr>
        <w:t>Housing and Support, and</w:t>
      </w:r>
    </w:p>
    <w:p w:rsidR="002717C6" w:rsidRPr="00CA6677" w:rsidRDefault="002717C6" w:rsidP="00F51E78">
      <w:pPr>
        <w:pStyle w:val="BulletTick"/>
        <w:rPr>
          <w:rFonts w:ascii="Arial" w:hAnsi="Arial" w:cs="Arial"/>
          <w:sz w:val="24"/>
          <w:szCs w:val="24"/>
        </w:rPr>
      </w:pPr>
      <w:r w:rsidRPr="00CA6677">
        <w:rPr>
          <w:rFonts w:ascii="Arial" w:hAnsi="Arial" w:cs="Arial"/>
          <w:sz w:val="24"/>
          <w:szCs w:val="24"/>
        </w:rPr>
        <w:t>Community Justice Programs</w:t>
      </w:r>
    </w:p>
    <w:p w:rsidR="002717C6" w:rsidRPr="00CA6677" w:rsidRDefault="002717C6">
      <w:pPr>
        <w:pStyle w:val="Heading3"/>
        <w:rPr>
          <w:rFonts w:ascii="Arial" w:hAnsi="Arial" w:cs="Arial"/>
          <w:i w:val="0"/>
          <w:sz w:val="24"/>
          <w:szCs w:val="24"/>
        </w:rPr>
      </w:pPr>
      <w:r w:rsidRPr="00CA6677">
        <w:rPr>
          <w:rFonts w:ascii="Arial" w:hAnsi="Arial" w:cs="Arial"/>
          <w:i w:val="0"/>
          <w:sz w:val="24"/>
          <w:szCs w:val="24"/>
        </w:rPr>
        <w:t>Current approaches to outcome measurement</w:t>
      </w:r>
    </w:p>
    <w:p w:rsidR="002717C6" w:rsidRPr="00C06AA3" w:rsidRDefault="002717C6">
      <w:pPr>
        <w:rPr>
          <w:rFonts w:ascii="Arial" w:hAnsi="Arial" w:cs="Arial"/>
          <w:sz w:val="24"/>
          <w:szCs w:val="24"/>
        </w:rPr>
      </w:pPr>
      <w:r w:rsidRPr="00C06AA3">
        <w:rPr>
          <w:rFonts w:ascii="Arial" w:hAnsi="Arial" w:cs="Arial"/>
          <w:sz w:val="24"/>
          <w:szCs w:val="24"/>
        </w:rPr>
        <w:t xml:space="preserve">At present, data collection at Life Solutions in Newcastle is restricted to basic personal and demographic client data along with Disability plan management. The organisation is stretched in terms of resources with respect to program delivery and the lack of outcomes reporting or a sector wide tool has meant that such measurement has not been able to be undertaken. The </w:t>
      </w:r>
      <w:r w:rsidR="003328DF" w:rsidRPr="00C06AA3">
        <w:rPr>
          <w:rFonts w:ascii="Arial" w:hAnsi="Arial" w:cs="Arial"/>
          <w:sz w:val="24"/>
          <w:szCs w:val="24"/>
        </w:rPr>
        <w:t>organisation however is</w:t>
      </w:r>
      <w:r w:rsidRPr="00C06AA3">
        <w:rPr>
          <w:rFonts w:ascii="Arial" w:hAnsi="Arial" w:cs="Arial"/>
          <w:sz w:val="24"/>
          <w:szCs w:val="24"/>
        </w:rPr>
        <w:t xml:space="preserve"> open to beginning a journey of outcomes measurement and incorporating it into their systems given the right guidance and tools from the sector. </w:t>
      </w:r>
    </w:p>
    <w:p w:rsidR="002717C6" w:rsidRPr="00CA6677" w:rsidRDefault="002717C6">
      <w:pPr>
        <w:pStyle w:val="Heading3"/>
        <w:rPr>
          <w:rFonts w:ascii="Arial" w:hAnsi="Arial" w:cs="Arial"/>
          <w:i w:val="0"/>
          <w:sz w:val="24"/>
          <w:szCs w:val="24"/>
        </w:rPr>
      </w:pPr>
      <w:r w:rsidRPr="00CA6677">
        <w:rPr>
          <w:rFonts w:ascii="Arial" w:hAnsi="Arial" w:cs="Arial"/>
          <w:i w:val="0"/>
          <w:sz w:val="24"/>
          <w:szCs w:val="24"/>
        </w:rPr>
        <w:t xml:space="preserve">Issues discussed during training </w:t>
      </w:r>
    </w:p>
    <w:p w:rsidR="002717C6" w:rsidRPr="00C06AA3" w:rsidRDefault="002717C6">
      <w:pPr>
        <w:rPr>
          <w:rFonts w:ascii="Arial" w:hAnsi="Arial" w:cs="Arial"/>
          <w:sz w:val="24"/>
          <w:szCs w:val="24"/>
        </w:rPr>
      </w:pPr>
      <w:r w:rsidRPr="00C06AA3">
        <w:rPr>
          <w:rFonts w:ascii="Arial" w:hAnsi="Arial" w:cs="Arial"/>
          <w:sz w:val="24"/>
          <w:szCs w:val="24"/>
        </w:rPr>
        <w:t>Lifestyle Solutions staff attending the training were from a range of departments; management, strategy, research and service delivery. For many it was their first foray into learning about social outcomes measurement principles and methodologies. However, they were instantly in tune with how utilising such frameworks would be beneficial from a program design, delivery and communications perspective.</w:t>
      </w:r>
    </w:p>
    <w:p w:rsidR="002717C6" w:rsidRPr="00C06AA3" w:rsidRDefault="002717C6">
      <w:pPr>
        <w:rPr>
          <w:rFonts w:ascii="Arial" w:hAnsi="Arial" w:cs="Arial"/>
          <w:sz w:val="24"/>
          <w:szCs w:val="24"/>
        </w:rPr>
      </w:pPr>
      <w:r w:rsidRPr="00C06AA3">
        <w:rPr>
          <w:rFonts w:ascii="Arial" w:hAnsi="Arial" w:cs="Arial"/>
          <w:sz w:val="24"/>
          <w:szCs w:val="24"/>
        </w:rPr>
        <w:lastRenderedPageBreak/>
        <w:t>The concept of formulating a theory of change was very appealing to the group. However they required additional guidance in order to start thinking about this and would prefer to do it on a program by program basis as opposed to an organisational level, due to the diversity of activities offered</w:t>
      </w:r>
    </w:p>
    <w:p w:rsidR="002717C6" w:rsidRPr="00C06AA3" w:rsidRDefault="002717C6">
      <w:pPr>
        <w:rPr>
          <w:rFonts w:ascii="Arial" w:hAnsi="Arial" w:cs="Arial"/>
          <w:sz w:val="24"/>
          <w:szCs w:val="24"/>
        </w:rPr>
      </w:pPr>
      <w:r w:rsidRPr="00C06AA3">
        <w:rPr>
          <w:rFonts w:ascii="Arial" w:hAnsi="Arial" w:cs="Arial"/>
          <w:sz w:val="24"/>
          <w:szCs w:val="24"/>
        </w:rPr>
        <w:t xml:space="preserve">Concerns were initially raised as to the amount of organisational resources required to conduct surveys and the complexity of the tool, however on demonstration of the functionality, it was decided that it would be beneficial to collect survey data from one site of service delivery to understand the effort required to complete such a task. </w:t>
      </w:r>
    </w:p>
    <w:p w:rsidR="002717C6" w:rsidRPr="00C06AA3" w:rsidRDefault="002717C6">
      <w:pPr>
        <w:rPr>
          <w:rFonts w:ascii="Arial" w:hAnsi="Arial" w:cs="Arial"/>
          <w:sz w:val="24"/>
          <w:szCs w:val="24"/>
        </w:rPr>
      </w:pPr>
      <w:r w:rsidRPr="00C06AA3">
        <w:rPr>
          <w:rFonts w:ascii="Arial" w:hAnsi="Arial" w:cs="Arial"/>
          <w:sz w:val="24"/>
          <w:szCs w:val="24"/>
        </w:rPr>
        <w:t>In order to start thinking about outcomes measurement</w:t>
      </w:r>
      <w:r w:rsidR="000F2BFC" w:rsidRPr="00C06AA3">
        <w:rPr>
          <w:rFonts w:ascii="Arial" w:hAnsi="Arial" w:cs="Arial"/>
          <w:sz w:val="24"/>
          <w:szCs w:val="24"/>
        </w:rPr>
        <w:t xml:space="preserve"> in the future</w:t>
      </w:r>
      <w:r w:rsidRPr="00C06AA3">
        <w:rPr>
          <w:rFonts w:ascii="Arial" w:hAnsi="Arial" w:cs="Arial"/>
          <w:sz w:val="24"/>
          <w:szCs w:val="24"/>
        </w:rPr>
        <w:t xml:space="preserve">, they saw the tool as a great starting point to </w:t>
      </w:r>
      <w:r w:rsidR="000F2BFC" w:rsidRPr="00C06AA3">
        <w:rPr>
          <w:rFonts w:ascii="Arial" w:hAnsi="Arial" w:cs="Arial"/>
          <w:sz w:val="24"/>
          <w:szCs w:val="24"/>
        </w:rPr>
        <w:t xml:space="preserve">assess </w:t>
      </w:r>
      <w:r w:rsidRPr="00C06AA3">
        <w:rPr>
          <w:rFonts w:ascii="Arial" w:hAnsi="Arial" w:cs="Arial"/>
          <w:sz w:val="24"/>
          <w:szCs w:val="24"/>
        </w:rPr>
        <w:t xml:space="preserve">where they stood and how far they needed to go in order to make substantial progress in this space. Much like the data collection issue, it was decided that they would need to trial a process of outcomes measurement in one service offering and learn from the findings before embarking on a large scale project. In addition, it was stated that it would highly useful for there to be a sector wide framework that they could follow in order to maintain consistency in reporting and communication. </w:t>
      </w:r>
    </w:p>
    <w:p w:rsidR="002717C6" w:rsidRPr="00C06AA3" w:rsidRDefault="002717C6">
      <w:pPr>
        <w:pStyle w:val="IntroductoryLine"/>
        <w:rPr>
          <w:rFonts w:ascii="Arial" w:hAnsi="Arial" w:cs="Arial"/>
        </w:rPr>
      </w:pPr>
      <w:r w:rsidRPr="00C06AA3">
        <w:rPr>
          <w:rFonts w:ascii="Arial" w:hAnsi="Arial" w:cs="Arial"/>
        </w:rPr>
        <w:t>Data collection summary</w:t>
      </w:r>
    </w:p>
    <w:p w:rsidR="002717C6" w:rsidRPr="00CA6677" w:rsidRDefault="002717C6">
      <w:pPr>
        <w:pStyle w:val="BulletTick"/>
        <w:rPr>
          <w:rFonts w:ascii="Arial" w:hAnsi="Arial" w:cs="Arial"/>
          <w:sz w:val="24"/>
          <w:szCs w:val="24"/>
        </w:rPr>
      </w:pPr>
      <w:r w:rsidRPr="00CA6677">
        <w:rPr>
          <w:rFonts w:ascii="Arial" w:hAnsi="Arial" w:cs="Arial"/>
          <w:sz w:val="24"/>
          <w:szCs w:val="24"/>
        </w:rPr>
        <w:t>Surveys were trialled on clients in Supported housing programmes</w:t>
      </w:r>
    </w:p>
    <w:p w:rsidR="002717C6" w:rsidRPr="00CA6677" w:rsidRDefault="002717C6">
      <w:pPr>
        <w:pStyle w:val="BulletTick"/>
        <w:rPr>
          <w:rFonts w:ascii="Arial" w:hAnsi="Arial" w:cs="Arial"/>
          <w:sz w:val="24"/>
          <w:szCs w:val="24"/>
        </w:rPr>
      </w:pPr>
      <w:r w:rsidRPr="00CA6677">
        <w:rPr>
          <w:rFonts w:ascii="Arial" w:hAnsi="Arial" w:cs="Arial"/>
          <w:sz w:val="24"/>
          <w:szCs w:val="24"/>
        </w:rPr>
        <w:t>14 surveys were completed during the pilot period</w:t>
      </w:r>
    </w:p>
    <w:p w:rsidR="00EB79BC" w:rsidRPr="00CA6677" w:rsidRDefault="00EB79BC">
      <w:pPr>
        <w:pStyle w:val="BulletTick"/>
        <w:rPr>
          <w:rFonts w:ascii="Arial" w:hAnsi="Arial" w:cs="Arial"/>
          <w:sz w:val="24"/>
          <w:szCs w:val="24"/>
        </w:rPr>
      </w:pPr>
      <w:r w:rsidRPr="00CA6677">
        <w:rPr>
          <w:rFonts w:ascii="Arial" w:hAnsi="Arial" w:cs="Arial"/>
          <w:sz w:val="24"/>
          <w:szCs w:val="24"/>
        </w:rPr>
        <w:t xml:space="preserve">Data on costs of services and service satisfaction levels were not provided </w:t>
      </w:r>
    </w:p>
    <w:p w:rsidR="00816A7D" w:rsidRPr="00CA6677" w:rsidRDefault="002717C6">
      <w:pPr>
        <w:pStyle w:val="BulletTick"/>
        <w:rPr>
          <w:rFonts w:ascii="Arial" w:hAnsi="Arial" w:cs="Arial"/>
          <w:sz w:val="24"/>
          <w:szCs w:val="24"/>
        </w:rPr>
      </w:pPr>
      <w:r w:rsidRPr="00CA6677">
        <w:rPr>
          <w:rFonts w:ascii="Arial" w:hAnsi="Arial" w:cs="Arial"/>
          <w:sz w:val="24"/>
          <w:szCs w:val="24"/>
        </w:rPr>
        <w:t>Data was collected by support workers conducting 1 on 1 interviews with clients</w:t>
      </w:r>
    </w:p>
    <w:p w:rsidR="00816A7D" w:rsidRPr="00CA6677" w:rsidRDefault="002717C6">
      <w:pPr>
        <w:pStyle w:val="BulletTick"/>
        <w:numPr>
          <w:ilvl w:val="1"/>
          <w:numId w:val="6"/>
        </w:numPr>
        <w:rPr>
          <w:rFonts w:ascii="Arial" w:hAnsi="Arial" w:cs="Arial"/>
          <w:sz w:val="24"/>
          <w:szCs w:val="24"/>
        </w:rPr>
      </w:pPr>
      <w:r w:rsidRPr="00CA6677">
        <w:rPr>
          <w:rFonts w:ascii="Arial" w:hAnsi="Arial" w:cs="Arial"/>
          <w:sz w:val="24"/>
          <w:szCs w:val="24"/>
        </w:rPr>
        <w:t>Forms were printed out and data was initially collected</w:t>
      </w:r>
      <w:r w:rsidR="00713552" w:rsidRPr="00CA6677">
        <w:rPr>
          <w:rFonts w:ascii="Arial" w:hAnsi="Arial" w:cs="Arial"/>
          <w:sz w:val="24"/>
          <w:szCs w:val="24"/>
        </w:rPr>
        <w:t xml:space="preserve"> </w:t>
      </w:r>
      <w:r w:rsidRPr="00CA6677">
        <w:rPr>
          <w:rFonts w:ascii="Arial" w:hAnsi="Arial" w:cs="Arial"/>
          <w:sz w:val="24"/>
          <w:szCs w:val="24"/>
        </w:rPr>
        <w:t>manually before being entered into the electronic tool format</w:t>
      </w:r>
    </w:p>
    <w:p w:rsidR="002717C6" w:rsidRPr="00CA6677" w:rsidRDefault="002717C6">
      <w:pPr>
        <w:pStyle w:val="BulletTick"/>
        <w:numPr>
          <w:ilvl w:val="1"/>
          <w:numId w:val="6"/>
        </w:numPr>
        <w:rPr>
          <w:rFonts w:ascii="Arial" w:hAnsi="Arial" w:cs="Arial"/>
          <w:sz w:val="24"/>
          <w:szCs w:val="24"/>
        </w:rPr>
      </w:pPr>
      <w:r w:rsidRPr="00CA6677">
        <w:rPr>
          <w:rFonts w:ascii="Arial" w:hAnsi="Arial" w:cs="Arial"/>
          <w:sz w:val="24"/>
          <w:szCs w:val="24"/>
        </w:rPr>
        <w:t>For the majority of clients, the interview process was not all completed in one sitting. Rather they were conducted over several days, depending on how the person being supported was feeling on the particular day. The total average time to complete the surveys took varied from between a half hour to an hour</w:t>
      </w:r>
    </w:p>
    <w:p w:rsidR="002717C6" w:rsidRPr="00C06AA3" w:rsidRDefault="002717C6">
      <w:pPr>
        <w:pStyle w:val="IntroductoryLine"/>
        <w:rPr>
          <w:rFonts w:ascii="Arial" w:hAnsi="Arial" w:cs="Arial"/>
        </w:rPr>
      </w:pPr>
      <w:r w:rsidRPr="00C06AA3">
        <w:rPr>
          <w:rFonts w:ascii="Arial" w:hAnsi="Arial" w:cs="Arial"/>
        </w:rPr>
        <w:lastRenderedPageBreak/>
        <w:t xml:space="preserve">Feedback on the </w:t>
      </w:r>
      <w:r w:rsidR="00BB5E78" w:rsidRPr="00C06AA3">
        <w:rPr>
          <w:rFonts w:ascii="Arial" w:hAnsi="Arial" w:cs="Arial"/>
        </w:rPr>
        <w:t>SIM</w:t>
      </w:r>
      <w:r w:rsidRPr="00C06AA3">
        <w:rPr>
          <w:rFonts w:ascii="Arial" w:hAnsi="Arial" w:cs="Arial"/>
        </w:rPr>
        <w:t xml:space="preserve"> tool</w:t>
      </w:r>
    </w:p>
    <w:p w:rsidR="002717C6" w:rsidRPr="00FE63E6" w:rsidRDefault="002717C6">
      <w:pPr>
        <w:pStyle w:val="Heading4"/>
        <w:rPr>
          <w:rFonts w:ascii="Arial" w:hAnsi="Arial" w:cs="Arial"/>
          <w:i w:val="0"/>
          <w:color w:val="3B648F"/>
          <w:sz w:val="24"/>
          <w:szCs w:val="24"/>
        </w:rPr>
      </w:pPr>
      <w:r w:rsidRPr="00FE63E6">
        <w:rPr>
          <w:rFonts w:ascii="Arial" w:hAnsi="Arial" w:cs="Arial"/>
          <w:i w:val="0"/>
          <w:color w:val="3B648F"/>
          <w:sz w:val="24"/>
          <w:szCs w:val="24"/>
        </w:rPr>
        <w:t>Dashboard reporting format</w:t>
      </w:r>
    </w:p>
    <w:p w:rsidR="002717C6" w:rsidRPr="00CA6677" w:rsidRDefault="002717C6" w:rsidP="00365632">
      <w:pPr>
        <w:pStyle w:val="BulletTick"/>
        <w:rPr>
          <w:rFonts w:ascii="Arial" w:hAnsi="Arial" w:cs="Arial"/>
          <w:sz w:val="24"/>
          <w:szCs w:val="24"/>
        </w:rPr>
      </w:pPr>
      <w:r w:rsidRPr="00CA6677">
        <w:rPr>
          <w:rFonts w:ascii="Arial" w:hAnsi="Arial" w:cs="Arial"/>
          <w:sz w:val="24"/>
          <w:szCs w:val="24"/>
        </w:rPr>
        <w:t>Through the pilot period, staff had gotten used to the dashboard style reporting and found it a very useful way to summarise and report progress on both an organisational and client level.</w:t>
      </w:r>
    </w:p>
    <w:p w:rsidR="002717C6" w:rsidRPr="00CA6677" w:rsidRDefault="002717C6" w:rsidP="00365632">
      <w:pPr>
        <w:pStyle w:val="BulletTick"/>
        <w:rPr>
          <w:rFonts w:ascii="Arial" w:hAnsi="Arial" w:cs="Arial"/>
          <w:sz w:val="24"/>
          <w:szCs w:val="24"/>
        </w:rPr>
      </w:pPr>
      <w:r w:rsidRPr="00CA6677">
        <w:rPr>
          <w:rFonts w:ascii="Arial" w:hAnsi="Arial" w:cs="Arial"/>
          <w:sz w:val="24"/>
          <w:szCs w:val="24"/>
        </w:rPr>
        <w:t xml:space="preserve">Upon viewing of complete data, </w:t>
      </w:r>
      <w:proofErr w:type="gramStart"/>
      <w:r w:rsidR="003328DF" w:rsidRPr="00CA6677">
        <w:rPr>
          <w:rFonts w:ascii="Arial" w:hAnsi="Arial" w:cs="Arial"/>
          <w:sz w:val="24"/>
          <w:szCs w:val="24"/>
        </w:rPr>
        <w:t>staff</w:t>
      </w:r>
      <w:proofErr w:type="gramEnd"/>
      <w:r w:rsidR="003328DF" w:rsidRPr="00CA6677">
        <w:rPr>
          <w:rFonts w:ascii="Arial" w:hAnsi="Arial" w:cs="Arial"/>
          <w:sz w:val="24"/>
          <w:szCs w:val="24"/>
        </w:rPr>
        <w:t xml:space="preserve"> has</w:t>
      </w:r>
      <w:r w:rsidRPr="00CA6677">
        <w:rPr>
          <w:rFonts w:ascii="Arial" w:hAnsi="Arial" w:cs="Arial"/>
          <w:sz w:val="24"/>
          <w:szCs w:val="24"/>
        </w:rPr>
        <w:t xml:space="preserve"> started to think about issues such as program access, and in general, back of house operations. </w:t>
      </w:r>
    </w:p>
    <w:p w:rsidR="002717C6" w:rsidRPr="00CA6677" w:rsidRDefault="002717C6" w:rsidP="00365632">
      <w:pPr>
        <w:pStyle w:val="BulletTick"/>
        <w:rPr>
          <w:rFonts w:ascii="Arial" w:hAnsi="Arial" w:cs="Arial"/>
          <w:sz w:val="24"/>
          <w:szCs w:val="24"/>
        </w:rPr>
      </w:pPr>
      <w:r w:rsidRPr="00CA6677">
        <w:rPr>
          <w:rFonts w:ascii="Arial" w:hAnsi="Arial" w:cs="Arial"/>
          <w:sz w:val="24"/>
          <w:szCs w:val="24"/>
        </w:rPr>
        <w:t xml:space="preserve">The results have also enabled staff to think about how they gain feedback, which Lifestyle Solutions have not done well in the past and how this feedback should be driving the organisation strategy and mission with the NDIS rolling out. </w:t>
      </w:r>
    </w:p>
    <w:p w:rsidR="002717C6" w:rsidRPr="00CA6677" w:rsidRDefault="002717C6" w:rsidP="00365632">
      <w:pPr>
        <w:pStyle w:val="BulletTick"/>
        <w:rPr>
          <w:rFonts w:ascii="Arial" w:hAnsi="Arial" w:cs="Arial"/>
          <w:sz w:val="24"/>
          <w:szCs w:val="24"/>
        </w:rPr>
      </w:pPr>
      <w:r w:rsidRPr="00CA6677">
        <w:rPr>
          <w:rFonts w:ascii="Arial" w:hAnsi="Arial" w:cs="Arial"/>
          <w:sz w:val="24"/>
          <w:szCs w:val="24"/>
        </w:rPr>
        <w:t>Lifestyle Solutions have done a lot of work around quantitative data related to outputs in the past and this exercise has shown them the need to improve the qualitative data they gather and how it can be used in outcomes measurement.</w:t>
      </w:r>
    </w:p>
    <w:p w:rsidR="002717C6" w:rsidRPr="00FE63E6" w:rsidRDefault="002717C6" w:rsidP="00531DFA">
      <w:pPr>
        <w:pStyle w:val="Heading4"/>
        <w:rPr>
          <w:rFonts w:ascii="Arial" w:hAnsi="Arial" w:cs="Arial"/>
          <w:i w:val="0"/>
          <w:color w:val="3B648F"/>
          <w:sz w:val="24"/>
          <w:szCs w:val="24"/>
        </w:rPr>
      </w:pPr>
      <w:r w:rsidRPr="00FE63E6">
        <w:rPr>
          <w:rFonts w:ascii="Arial" w:hAnsi="Arial" w:cs="Arial"/>
          <w:i w:val="0"/>
          <w:color w:val="3B648F"/>
          <w:sz w:val="24"/>
          <w:szCs w:val="24"/>
        </w:rPr>
        <w:t>Data collection and user interface feedback</w:t>
      </w:r>
    </w:p>
    <w:p w:rsidR="002717C6" w:rsidRPr="00CA6677" w:rsidRDefault="002717C6" w:rsidP="00531DFA">
      <w:pPr>
        <w:pStyle w:val="BulletTick"/>
        <w:rPr>
          <w:rFonts w:ascii="Arial" w:hAnsi="Arial" w:cs="Arial"/>
          <w:sz w:val="24"/>
          <w:szCs w:val="24"/>
        </w:rPr>
      </w:pPr>
      <w:r w:rsidRPr="00CA6677">
        <w:rPr>
          <w:rFonts w:ascii="Arial" w:hAnsi="Arial" w:cs="Arial"/>
          <w:sz w:val="24"/>
          <w:szCs w:val="24"/>
        </w:rPr>
        <w:t>During the data collection process, certain clients found parts of the survey too complicated and in depth when aspects of higher level outcomes such as community, relationships and participation were broken down into many sub-outcomes. In such cases, data was only gathered on a limited number of outcomes</w:t>
      </w:r>
      <w:r w:rsidR="000F2BFC" w:rsidRPr="00CA6677">
        <w:rPr>
          <w:rFonts w:ascii="Arial" w:hAnsi="Arial" w:cs="Arial"/>
          <w:sz w:val="24"/>
          <w:szCs w:val="24"/>
        </w:rPr>
        <w:t>.</w:t>
      </w:r>
    </w:p>
    <w:p w:rsidR="002717C6" w:rsidRPr="00CA6677" w:rsidRDefault="002717C6" w:rsidP="00531DFA">
      <w:pPr>
        <w:pStyle w:val="BulletTick"/>
        <w:rPr>
          <w:rFonts w:ascii="Arial" w:hAnsi="Arial" w:cs="Arial"/>
          <w:sz w:val="24"/>
          <w:szCs w:val="24"/>
        </w:rPr>
      </w:pPr>
      <w:r w:rsidRPr="00CA6677">
        <w:rPr>
          <w:rFonts w:ascii="Arial" w:hAnsi="Arial" w:cs="Arial"/>
          <w:sz w:val="24"/>
          <w:szCs w:val="24"/>
        </w:rPr>
        <w:t>Lifestyle Solutions staff also did not gather data on secondary outcomes due to clients not understanding why they were being asked questions on certain areas when they were irrelevant to them. It was posited that potentially simplifying the outcomes and having fewer would allow data being collected on unintended outcomes a possibility in the future</w:t>
      </w:r>
      <w:r w:rsidR="000F2BFC" w:rsidRPr="00CA6677">
        <w:rPr>
          <w:rFonts w:ascii="Arial" w:hAnsi="Arial" w:cs="Arial"/>
          <w:sz w:val="24"/>
          <w:szCs w:val="24"/>
        </w:rPr>
        <w:t>.</w:t>
      </w:r>
    </w:p>
    <w:p w:rsidR="002717C6" w:rsidRPr="00CA6677" w:rsidRDefault="002717C6" w:rsidP="00F51E78">
      <w:pPr>
        <w:pStyle w:val="BulletTick"/>
        <w:rPr>
          <w:rFonts w:ascii="Arial" w:hAnsi="Arial" w:cs="Arial"/>
          <w:sz w:val="24"/>
          <w:szCs w:val="24"/>
        </w:rPr>
      </w:pPr>
      <w:r w:rsidRPr="00CA6677">
        <w:rPr>
          <w:rFonts w:ascii="Arial" w:hAnsi="Arial" w:cs="Arial"/>
          <w:sz w:val="24"/>
          <w:szCs w:val="24"/>
        </w:rPr>
        <w:t>Staff liked that fact that both positive and negative responses were able to be collected on outcome progress as this gave them a good indication on where improvements could be made in the future</w:t>
      </w:r>
      <w:r w:rsidR="000F2BFC" w:rsidRPr="00CA6677">
        <w:rPr>
          <w:rFonts w:ascii="Arial" w:hAnsi="Arial" w:cs="Arial"/>
          <w:sz w:val="24"/>
          <w:szCs w:val="24"/>
        </w:rPr>
        <w:t>.</w:t>
      </w:r>
    </w:p>
    <w:p w:rsidR="002717C6" w:rsidRPr="00CA6677" w:rsidRDefault="002717C6" w:rsidP="00F51E78">
      <w:pPr>
        <w:pStyle w:val="BulletTick"/>
        <w:rPr>
          <w:rFonts w:ascii="Arial" w:hAnsi="Arial" w:cs="Arial"/>
          <w:sz w:val="24"/>
          <w:szCs w:val="24"/>
        </w:rPr>
      </w:pPr>
      <w:r w:rsidRPr="00CA6677">
        <w:rPr>
          <w:rFonts w:ascii="Arial" w:hAnsi="Arial" w:cs="Arial"/>
          <w:sz w:val="24"/>
          <w:szCs w:val="24"/>
        </w:rPr>
        <w:t xml:space="preserve">One of the biggest positives was that the team was allowed to use the outcomes as a starting point to have conversations with clients on aspects of the area that were most relevant to them, thus allowing them to customise the survey for every client. The general feedback was that </w:t>
      </w:r>
      <w:r w:rsidRPr="00CA6677">
        <w:rPr>
          <w:rFonts w:ascii="Arial" w:hAnsi="Arial" w:cs="Arial"/>
          <w:sz w:val="24"/>
          <w:szCs w:val="24"/>
        </w:rPr>
        <w:lastRenderedPageBreak/>
        <w:t>structured questions would make the tool too rigid and not applicable to a people with a wide range of needs</w:t>
      </w:r>
      <w:r w:rsidR="000F2BFC" w:rsidRPr="00CA6677">
        <w:rPr>
          <w:rFonts w:ascii="Arial" w:hAnsi="Arial" w:cs="Arial"/>
          <w:sz w:val="24"/>
          <w:szCs w:val="24"/>
        </w:rPr>
        <w:t>.</w:t>
      </w:r>
    </w:p>
    <w:p w:rsidR="002717C6" w:rsidRPr="00CA6677" w:rsidRDefault="002717C6" w:rsidP="00F51E78">
      <w:pPr>
        <w:pStyle w:val="BulletTick"/>
        <w:rPr>
          <w:rFonts w:ascii="Arial" w:hAnsi="Arial" w:cs="Arial"/>
          <w:sz w:val="24"/>
          <w:szCs w:val="24"/>
        </w:rPr>
      </w:pPr>
      <w:r w:rsidRPr="00CA6677">
        <w:rPr>
          <w:rFonts w:ascii="Arial" w:hAnsi="Arial" w:cs="Arial"/>
          <w:sz w:val="24"/>
          <w:szCs w:val="24"/>
        </w:rPr>
        <w:t xml:space="preserve">Certain clients could not articulate a change on </w:t>
      </w:r>
      <w:r w:rsidR="00432AF2" w:rsidRPr="00CA6677">
        <w:rPr>
          <w:rFonts w:ascii="Arial" w:hAnsi="Arial" w:cs="Arial"/>
          <w:sz w:val="24"/>
          <w:szCs w:val="24"/>
        </w:rPr>
        <w:t xml:space="preserve">the </w:t>
      </w:r>
      <w:r w:rsidRPr="00CA6677">
        <w:rPr>
          <w:rFonts w:ascii="Arial" w:hAnsi="Arial" w:cs="Arial"/>
          <w:sz w:val="24"/>
          <w:szCs w:val="24"/>
        </w:rPr>
        <w:t xml:space="preserve">scale and thus only a one point positive or negative movement was recorded. </w:t>
      </w:r>
    </w:p>
    <w:p w:rsidR="00816A7D" w:rsidRPr="00CA6677" w:rsidRDefault="002717C6" w:rsidP="00F51E78">
      <w:pPr>
        <w:pStyle w:val="BulletTick"/>
        <w:rPr>
          <w:rFonts w:ascii="Arial" w:hAnsi="Arial" w:cs="Arial"/>
          <w:sz w:val="24"/>
          <w:szCs w:val="24"/>
        </w:rPr>
      </w:pPr>
      <w:r w:rsidRPr="00CA6677">
        <w:rPr>
          <w:rFonts w:ascii="Arial" w:hAnsi="Arial" w:cs="Arial"/>
          <w:sz w:val="24"/>
          <w:szCs w:val="24"/>
        </w:rPr>
        <w:t>With respect to future data collection, the team suggested a few options and recommendations:</w:t>
      </w:r>
    </w:p>
    <w:p w:rsidR="00816A7D" w:rsidRPr="00CA6677" w:rsidRDefault="002717C6" w:rsidP="00F51E78">
      <w:pPr>
        <w:pStyle w:val="BulletTick"/>
        <w:numPr>
          <w:ilvl w:val="1"/>
          <w:numId w:val="6"/>
        </w:numPr>
        <w:rPr>
          <w:rFonts w:ascii="Arial" w:hAnsi="Arial" w:cs="Arial"/>
          <w:sz w:val="24"/>
          <w:szCs w:val="24"/>
        </w:rPr>
      </w:pPr>
      <w:r w:rsidRPr="00CA6677">
        <w:rPr>
          <w:rFonts w:ascii="Arial" w:hAnsi="Arial" w:cs="Arial"/>
          <w:sz w:val="24"/>
          <w:szCs w:val="24"/>
        </w:rPr>
        <w:t>Providing a comments box in the electronic tool to capture client specific comments that could provide further insight into survey responses</w:t>
      </w:r>
      <w:r w:rsidR="000F2BFC" w:rsidRPr="00CA6677">
        <w:rPr>
          <w:rFonts w:ascii="Arial" w:hAnsi="Arial" w:cs="Arial"/>
          <w:sz w:val="24"/>
          <w:szCs w:val="24"/>
        </w:rPr>
        <w:t>.</w:t>
      </w:r>
    </w:p>
    <w:p w:rsidR="00816A7D" w:rsidRPr="00CA6677" w:rsidRDefault="002717C6">
      <w:pPr>
        <w:pStyle w:val="BulletTick"/>
        <w:numPr>
          <w:ilvl w:val="1"/>
          <w:numId w:val="6"/>
        </w:numPr>
        <w:rPr>
          <w:rFonts w:ascii="Arial" w:hAnsi="Arial" w:cs="Arial"/>
          <w:sz w:val="24"/>
          <w:szCs w:val="24"/>
        </w:rPr>
      </w:pPr>
      <w:r w:rsidRPr="00CA6677">
        <w:rPr>
          <w:rFonts w:ascii="Arial" w:hAnsi="Arial" w:cs="Arial"/>
          <w:sz w:val="24"/>
          <w:szCs w:val="24"/>
        </w:rPr>
        <w:t>Providing a guidance document with further information on areas the assessor needs to consider for each outcome</w:t>
      </w:r>
      <w:r w:rsidR="000F2BFC" w:rsidRPr="00CA6677">
        <w:rPr>
          <w:rFonts w:ascii="Arial" w:hAnsi="Arial" w:cs="Arial"/>
          <w:sz w:val="24"/>
          <w:szCs w:val="24"/>
        </w:rPr>
        <w:t>.</w:t>
      </w:r>
    </w:p>
    <w:p w:rsidR="008A6964" w:rsidRPr="00CA6677" w:rsidRDefault="002717C6">
      <w:pPr>
        <w:pStyle w:val="BulletTick"/>
        <w:numPr>
          <w:ilvl w:val="1"/>
          <w:numId w:val="6"/>
        </w:numPr>
        <w:rPr>
          <w:rFonts w:ascii="Arial" w:hAnsi="Arial" w:cs="Arial"/>
          <w:sz w:val="24"/>
          <w:szCs w:val="24"/>
        </w:rPr>
        <w:sectPr w:rsidR="008A6964" w:rsidRPr="00CA6677" w:rsidSect="00AF1D33">
          <w:pgSz w:w="11900" w:h="16840"/>
          <w:pgMar w:top="2552" w:right="1418" w:bottom="1418" w:left="1559" w:header="0" w:footer="454" w:gutter="0"/>
          <w:cols w:space="708"/>
          <w:docGrid w:linePitch="299"/>
        </w:sectPr>
      </w:pPr>
      <w:r w:rsidRPr="00CA6677">
        <w:rPr>
          <w:rFonts w:ascii="Arial" w:hAnsi="Arial" w:cs="Arial"/>
          <w:sz w:val="24"/>
          <w:szCs w:val="24"/>
        </w:rPr>
        <w:t>Potentially using a smaller scale to rate outcome quality</w:t>
      </w:r>
      <w:r w:rsidR="000F2BFC" w:rsidRPr="00CA6677">
        <w:rPr>
          <w:rFonts w:ascii="Arial" w:hAnsi="Arial" w:cs="Arial"/>
          <w:sz w:val="24"/>
          <w:szCs w:val="24"/>
        </w:rPr>
        <w:t>.</w:t>
      </w:r>
    </w:p>
    <w:p w:rsidR="008A6964" w:rsidRPr="00C06AA3" w:rsidRDefault="00CF09CB" w:rsidP="00365632">
      <w:pPr>
        <w:rPr>
          <w:rFonts w:ascii="Arial" w:hAnsi="Arial" w:cs="Arial"/>
          <w:sz w:val="24"/>
          <w:szCs w:val="24"/>
        </w:rPr>
      </w:pPr>
      <w:r w:rsidRPr="00C06AA3">
        <w:rPr>
          <w:rFonts w:ascii="Arial" w:hAnsi="Arial" w:cs="Arial"/>
          <w:noProof/>
          <w:sz w:val="24"/>
          <w:szCs w:val="24"/>
          <w:lang w:eastAsia="en-AU"/>
        </w:rPr>
        <w:lastRenderedPageBreak/>
        <w:drawing>
          <wp:inline distT="0" distB="0" distL="0" distR="0">
            <wp:extent cx="187325" cy="112395"/>
            <wp:effectExtent l="0" t="0" r="3175"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187325" cy="112395"/>
                    </a:xfrm>
                    <a:prstGeom prst="rect">
                      <a:avLst/>
                    </a:prstGeom>
                  </pic:spPr>
                </pic:pic>
              </a:graphicData>
            </a:graphic>
          </wp:inline>
        </w:drawing>
      </w:r>
      <w:r w:rsidR="00EB79BC" w:rsidRPr="00C06AA3">
        <w:rPr>
          <w:rFonts w:ascii="Arial" w:hAnsi="Arial" w:cs="Arial"/>
          <w:noProof/>
          <w:sz w:val="24"/>
          <w:szCs w:val="24"/>
          <w:lang w:eastAsia="en-AU"/>
        </w:rPr>
        <w:t xml:space="preserve"> </w:t>
      </w:r>
      <w:r w:rsidR="00EB79BC" w:rsidRPr="00C06AA3">
        <w:rPr>
          <w:rFonts w:ascii="Arial" w:hAnsi="Arial" w:cs="Arial"/>
          <w:noProof/>
          <w:sz w:val="24"/>
          <w:szCs w:val="24"/>
          <w:lang w:eastAsia="en-AU"/>
        </w:rPr>
        <w:drawing>
          <wp:inline distT="0" distB="0" distL="0" distR="0" wp14:anchorId="7B4B678A" wp14:editId="16D00183">
            <wp:extent cx="7826829" cy="3931659"/>
            <wp:effectExtent l="0" t="0" r="3175" b="0"/>
            <wp:docPr id="66" name="Picture 66" descr="Image is representative of the SPOT dashboard only. " title="Spot dasboard pilot results for Lifestyle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7829425" cy="3932963"/>
                    </a:xfrm>
                    <a:prstGeom prst="rect">
                      <a:avLst/>
                    </a:prstGeom>
                  </pic:spPr>
                </pic:pic>
              </a:graphicData>
            </a:graphic>
          </wp:inline>
        </w:drawing>
      </w:r>
    </w:p>
    <w:p w:rsidR="00D6739C" w:rsidRPr="00CA6677" w:rsidRDefault="00D6739C" w:rsidP="00531DFA">
      <w:pPr>
        <w:pStyle w:val="TableFigureHeading"/>
        <w:rPr>
          <w:rFonts w:ascii="Arial" w:hAnsi="Arial" w:cs="Arial"/>
          <w:i w:val="0"/>
          <w:color w:val="3B6E8F"/>
          <w:sz w:val="24"/>
          <w:szCs w:val="24"/>
        </w:rPr>
        <w:sectPr w:rsidR="00D6739C" w:rsidRPr="00CA6677" w:rsidSect="00AF1D33">
          <w:pgSz w:w="16840" w:h="11900" w:orient="landscape"/>
          <w:pgMar w:top="1559" w:right="2552" w:bottom="1418" w:left="1418" w:header="0" w:footer="454" w:gutter="0"/>
          <w:cols w:space="708"/>
          <w:docGrid w:linePitch="299"/>
        </w:sectPr>
      </w:pPr>
      <w:r w:rsidRPr="00CA6677">
        <w:rPr>
          <w:rFonts w:ascii="Arial" w:hAnsi="Arial" w:cs="Arial"/>
          <w:i w:val="0"/>
          <w:color w:val="3B6E8F"/>
          <w:sz w:val="24"/>
          <w:szCs w:val="24"/>
        </w:rPr>
        <w:t>Figure 11: SPOT</w:t>
      </w:r>
      <w:r w:rsidR="000F2BFC" w:rsidRPr="00CA6677">
        <w:rPr>
          <w:rFonts w:ascii="Arial" w:hAnsi="Arial" w:cs="Arial"/>
          <w:i w:val="0"/>
          <w:color w:val="3B6E8F"/>
          <w:sz w:val="24"/>
          <w:szCs w:val="24"/>
        </w:rPr>
        <w:t xml:space="preserve"> dashboard</w:t>
      </w:r>
      <w:r w:rsidRPr="00CA6677">
        <w:rPr>
          <w:rFonts w:ascii="Arial" w:hAnsi="Arial" w:cs="Arial"/>
          <w:i w:val="0"/>
          <w:color w:val="3B6E8F"/>
          <w:sz w:val="24"/>
          <w:szCs w:val="24"/>
        </w:rPr>
        <w:t xml:space="preserve"> pilot results for Lifestyle Solutions</w:t>
      </w:r>
      <w:r w:rsidRPr="00CA6677">
        <w:rPr>
          <w:rStyle w:val="FootnoteReference"/>
          <w:rFonts w:ascii="Arial" w:hAnsi="Arial" w:cs="Arial"/>
          <w:i w:val="0"/>
          <w:color w:val="3B6E8F"/>
          <w:sz w:val="24"/>
          <w:szCs w:val="24"/>
        </w:rPr>
        <w:footnoteReference w:id="6"/>
      </w:r>
    </w:p>
    <w:p w:rsidR="00686A96" w:rsidRPr="00FE63E6" w:rsidRDefault="00686A96" w:rsidP="00531DFA">
      <w:pPr>
        <w:pStyle w:val="Heading4"/>
        <w:rPr>
          <w:rFonts w:ascii="Arial" w:hAnsi="Arial" w:cs="Arial"/>
          <w:i w:val="0"/>
          <w:color w:val="3B648F"/>
          <w:sz w:val="24"/>
          <w:szCs w:val="24"/>
        </w:rPr>
      </w:pPr>
      <w:r w:rsidRPr="00FE63E6">
        <w:rPr>
          <w:rFonts w:ascii="Arial" w:hAnsi="Arial" w:cs="Arial"/>
          <w:i w:val="0"/>
          <w:color w:val="3B648F"/>
          <w:sz w:val="24"/>
          <w:szCs w:val="24"/>
        </w:rPr>
        <w:lastRenderedPageBreak/>
        <w:t>Interpretation of data collection results</w:t>
      </w:r>
    </w:p>
    <w:p w:rsidR="00CD5AAB" w:rsidRPr="00C06AA3" w:rsidRDefault="00CD5AAB" w:rsidP="00531DFA">
      <w:pPr>
        <w:rPr>
          <w:rFonts w:ascii="Arial" w:hAnsi="Arial" w:cs="Arial"/>
          <w:sz w:val="24"/>
          <w:szCs w:val="24"/>
        </w:rPr>
      </w:pPr>
      <w:r w:rsidRPr="00C06AA3">
        <w:rPr>
          <w:rFonts w:ascii="Arial" w:hAnsi="Arial" w:cs="Arial"/>
          <w:sz w:val="24"/>
          <w:szCs w:val="24"/>
        </w:rPr>
        <w:t>Outcomes reported</w:t>
      </w:r>
    </w:p>
    <w:p w:rsidR="00CD5AAB" w:rsidRPr="00C06AA3" w:rsidRDefault="00CD5AAB" w:rsidP="00F51E78">
      <w:pPr>
        <w:rPr>
          <w:rFonts w:ascii="Arial" w:hAnsi="Arial" w:cs="Arial"/>
          <w:sz w:val="24"/>
          <w:szCs w:val="24"/>
        </w:rPr>
      </w:pPr>
      <w:r w:rsidRPr="00C06AA3">
        <w:rPr>
          <w:rFonts w:ascii="Arial" w:hAnsi="Arial" w:cs="Arial"/>
          <w:sz w:val="24"/>
          <w:szCs w:val="24"/>
        </w:rPr>
        <w:t>Clients across the survey group reported across all three domains and outcome areas. Clients did not indicate any indirect outcomes during data collection.</w:t>
      </w:r>
    </w:p>
    <w:p w:rsidR="00CD5AAB" w:rsidRPr="00C06AA3" w:rsidRDefault="00CD5AAB" w:rsidP="00F51E78">
      <w:pPr>
        <w:rPr>
          <w:rFonts w:ascii="Arial" w:hAnsi="Arial" w:cs="Arial"/>
          <w:sz w:val="24"/>
          <w:szCs w:val="24"/>
        </w:rPr>
      </w:pPr>
      <w:r w:rsidRPr="00C06AA3">
        <w:rPr>
          <w:rFonts w:ascii="Arial" w:hAnsi="Arial" w:cs="Arial"/>
          <w:sz w:val="24"/>
          <w:szCs w:val="24"/>
        </w:rPr>
        <w:t>Key Findings</w:t>
      </w:r>
    </w:p>
    <w:p w:rsidR="00CD5AAB" w:rsidRPr="00CA6677" w:rsidRDefault="00CD5AAB" w:rsidP="00F51E78">
      <w:pPr>
        <w:pStyle w:val="BulletTick"/>
        <w:rPr>
          <w:rFonts w:ascii="Arial" w:hAnsi="Arial" w:cs="Arial"/>
          <w:sz w:val="24"/>
          <w:szCs w:val="24"/>
        </w:rPr>
      </w:pPr>
      <w:r w:rsidRPr="00CA6677">
        <w:rPr>
          <w:rFonts w:ascii="Arial" w:hAnsi="Arial" w:cs="Arial"/>
          <w:sz w:val="24"/>
          <w:szCs w:val="24"/>
        </w:rPr>
        <w:t xml:space="preserve">All data collected for becoming domain outcomes indicated that clients had been able to maintain their initial outcome levels prior to starting supports at the organisation. </w:t>
      </w:r>
    </w:p>
    <w:p w:rsidR="00CD5AAB" w:rsidRPr="00CA6677" w:rsidRDefault="00CD5AAB" w:rsidP="00F51E78">
      <w:pPr>
        <w:pStyle w:val="BulletTick"/>
        <w:rPr>
          <w:rFonts w:ascii="Arial" w:hAnsi="Arial" w:cs="Arial"/>
          <w:sz w:val="24"/>
          <w:szCs w:val="24"/>
        </w:rPr>
      </w:pPr>
      <w:r w:rsidRPr="00CA6677">
        <w:rPr>
          <w:rFonts w:ascii="Arial" w:hAnsi="Arial" w:cs="Arial"/>
          <w:sz w:val="24"/>
          <w:szCs w:val="24"/>
        </w:rPr>
        <w:t>With respect to outcomes in the Being domain, clients experienced positive change in outcomes relating to feeling good about themselves and being able to cope with changes and difficulties in life. The only outcome where clients indicated a small negative change was in being as healthy as they could’ve been. However, respondents didn’t disagree with this statement rather their level of satisfaction has decreased by one scale point</w:t>
      </w:r>
    </w:p>
    <w:p w:rsidR="00CD5AAB" w:rsidRPr="00CA6677" w:rsidRDefault="00CD5AAB" w:rsidP="00F51E78">
      <w:pPr>
        <w:pStyle w:val="BulletTick"/>
        <w:rPr>
          <w:rFonts w:ascii="Arial" w:hAnsi="Arial" w:cs="Arial"/>
          <w:sz w:val="24"/>
          <w:szCs w:val="24"/>
        </w:rPr>
      </w:pPr>
      <w:r w:rsidRPr="00CA6677">
        <w:rPr>
          <w:rFonts w:ascii="Arial" w:hAnsi="Arial" w:cs="Arial"/>
          <w:sz w:val="24"/>
          <w:szCs w:val="24"/>
        </w:rPr>
        <w:t>Outcomes in the belonging domain stayed level with what clients started with and saw small decreases in their ability to undertake roles within their community and feeling satisfied with accomplishments</w:t>
      </w:r>
    </w:p>
    <w:p w:rsidR="00CD5AAB" w:rsidRPr="00C06AA3" w:rsidRDefault="00CD5AAB">
      <w:pPr>
        <w:rPr>
          <w:rFonts w:ascii="Arial" w:hAnsi="Arial" w:cs="Arial"/>
          <w:sz w:val="24"/>
          <w:szCs w:val="24"/>
        </w:rPr>
      </w:pPr>
      <w:r w:rsidRPr="00C06AA3">
        <w:rPr>
          <w:rFonts w:ascii="Arial" w:hAnsi="Arial" w:cs="Arial"/>
          <w:sz w:val="24"/>
          <w:szCs w:val="24"/>
        </w:rPr>
        <w:t>Insights</w:t>
      </w:r>
    </w:p>
    <w:p w:rsidR="00863B49" w:rsidRPr="00CA6677" w:rsidRDefault="00CD5AAB">
      <w:pPr>
        <w:pStyle w:val="BulletTick"/>
        <w:rPr>
          <w:rFonts w:ascii="Arial" w:hAnsi="Arial" w:cs="Arial"/>
          <w:sz w:val="24"/>
          <w:szCs w:val="24"/>
        </w:rPr>
      </w:pPr>
      <w:r w:rsidRPr="00CA6677">
        <w:rPr>
          <w:rFonts w:ascii="Arial" w:hAnsi="Arial" w:cs="Arial"/>
          <w:sz w:val="24"/>
          <w:szCs w:val="24"/>
        </w:rPr>
        <w:t>As data was collected from client accessing housing and living support it is great to see clients experiencing positive change in the outcomes related to feeling secure, ability to cope with changes and feeling good about themselves.</w:t>
      </w:r>
    </w:p>
    <w:p w:rsidR="00863B49" w:rsidRPr="00CA6677" w:rsidRDefault="00CD5AAB">
      <w:pPr>
        <w:pStyle w:val="BulletTick"/>
        <w:rPr>
          <w:rFonts w:ascii="Arial" w:hAnsi="Arial" w:cs="Arial"/>
          <w:sz w:val="24"/>
          <w:szCs w:val="24"/>
        </w:rPr>
      </w:pPr>
      <w:r w:rsidRPr="00CA6677">
        <w:rPr>
          <w:rFonts w:ascii="Arial" w:hAnsi="Arial" w:cs="Arial"/>
          <w:sz w:val="24"/>
          <w:szCs w:val="24"/>
        </w:rPr>
        <w:t>It is likely that there is a decrease in outcome magnitude in the belonging domain outcomes as clients surveyed were new to the service and had just moved into a new living arrangement thus not having completely adjusted and integrated into the community. This could explain the negative movement across the outcomes relating to undertaking roles within the community and being satisfied with accomplishments.</w:t>
      </w:r>
    </w:p>
    <w:p w:rsidR="00863B49" w:rsidRPr="00CA6677" w:rsidRDefault="00CD5AAB">
      <w:pPr>
        <w:pStyle w:val="BulletTick"/>
        <w:rPr>
          <w:rFonts w:ascii="Arial" w:hAnsi="Arial" w:cs="Arial"/>
          <w:sz w:val="24"/>
          <w:szCs w:val="24"/>
        </w:rPr>
      </w:pPr>
      <w:r w:rsidRPr="00CA6677">
        <w:rPr>
          <w:rFonts w:ascii="Arial" w:hAnsi="Arial" w:cs="Arial"/>
          <w:sz w:val="24"/>
          <w:szCs w:val="24"/>
        </w:rPr>
        <w:t>The two most common outcomes reported on were feeling at home where I live and I can let people know what I need which is a good indication that the primary aim of supported housing clients were met by the supports offered.</w:t>
      </w:r>
    </w:p>
    <w:p w:rsidR="00CD5AAB" w:rsidRPr="00CA6677" w:rsidRDefault="00CD5AAB">
      <w:pPr>
        <w:pStyle w:val="BulletTick"/>
        <w:rPr>
          <w:rFonts w:ascii="Arial" w:hAnsi="Arial" w:cs="Arial"/>
          <w:sz w:val="24"/>
          <w:szCs w:val="24"/>
        </w:rPr>
      </w:pPr>
      <w:r w:rsidRPr="00CA6677">
        <w:rPr>
          <w:rFonts w:ascii="Arial" w:hAnsi="Arial" w:cs="Arial"/>
          <w:sz w:val="24"/>
          <w:szCs w:val="24"/>
        </w:rPr>
        <w:lastRenderedPageBreak/>
        <w:t>Maintenance of outcome levels can be seen as a positive sign as clients are able to manage their needs without experiencing a drop in any key outcome areas.</w:t>
      </w:r>
    </w:p>
    <w:p w:rsidR="00686A96" w:rsidRPr="00C06AA3" w:rsidRDefault="00686A96" w:rsidP="00365632">
      <w:pPr>
        <w:rPr>
          <w:rFonts w:ascii="Arial" w:hAnsi="Arial" w:cs="Arial"/>
          <w:color w:val="E36C0A"/>
          <w:sz w:val="24"/>
          <w:szCs w:val="24"/>
        </w:rPr>
      </w:pPr>
      <w:r w:rsidRPr="00C06AA3">
        <w:rPr>
          <w:rFonts w:ascii="Arial" w:hAnsi="Arial" w:cs="Arial"/>
          <w:sz w:val="24"/>
          <w:szCs w:val="24"/>
        </w:rPr>
        <w:br w:type="page"/>
      </w:r>
    </w:p>
    <w:p w:rsidR="002717C6" w:rsidRPr="00CA6677" w:rsidRDefault="004A3B4A" w:rsidP="00531DFA">
      <w:pPr>
        <w:pStyle w:val="Heading2"/>
        <w:rPr>
          <w:rFonts w:ascii="Arial" w:hAnsi="Arial" w:cs="Arial"/>
          <w:color w:val="3B6E8F"/>
          <w:sz w:val="36"/>
          <w:szCs w:val="36"/>
        </w:rPr>
      </w:pPr>
      <w:bookmarkStart w:id="33" w:name="_Toc413666719"/>
      <w:r>
        <w:rPr>
          <w:rFonts w:ascii="Arial" w:hAnsi="Arial" w:cs="Arial"/>
          <w:color w:val="3B6E8F"/>
          <w:sz w:val="36"/>
          <w:szCs w:val="36"/>
        </w:rPr>
        <w:lastRenderedPageBreak/>
        <w:t>6</w:t>
      </w:r>
      <w:r w:rsidR="008A6964" w:rsidRPr="00CA6677">
        <w:rPr>
          <w:rFonts w:ascii="Arial" w:hAnsi="Arial" w:cs="Arial"/>
          <w:color w:val="3B6E8F"/>
          <w:sz w:val="36"/>
          <w:szCs w:val="36"/>
        </w:rPr>
        <w:t>.</w:t>
      </w:r>
      <w:r w:rsidR="00904C5B" w:rsidRPr="00CA6677">
        <w:rPr>
          <w:rFonts w:ascii="Arial" w:hAnsi="Arial" w:cs="Arial"/>
          <w:color w:val="3B6E8F"/>
          <w:sz w:val="36"/>
          <w:szCs w:val="36"/>
        </w:rPr>
        <w:t>5</w:t>
      </w:r>
      <w:r w:rsidR="008A6964" w:rsidRPr="00CA6677">
        <w:rPr>
          <w:rFonts w:ascii="Arial" w:hAnsi="Arial" w:cs="Arial"/>
          <w:color w:val="3B6E8F"/>
          <w:sz w:val="36"/>
          <w:szCs w:val="36"/>
        </w:rPr>
        <w:tab/>
      </w:r>
      <w:r w:rsidR="00816A7D" w:rsidRPr="00CA6677">
        <w:rPr>
          <w:rFonts w:ascii="Arial" w:hAnsi="Arial" w:cs="Arial"/>
          <w:color w:val="3B6E8F"/>
          <w:sz w:val="36"/>
          <w:szCs w:val="36"/>
        </w:rPr>
        <w:t>Spinal Cord Injuries Australia</w:t>
      </w:r>
      <w:r w:rsidR="00B83348" w:rsidRPr="00CA6677">
        <w:rPr>
          <w:rFonts w:ascii="Arial" w:eastAsia="Cambria" w:hAnsi="Arial" w:cs="Arial"/>
          <w:i/>
          <w:noProof/>
          <w:szCs w:val="24"/>
          <w:lang w:eastAsia="en-AU"/>
        </w:rPr>
        <w:drawing>
          <wp:inline distT="0" distB="0" distL="0" distR="0" wp14:anchorId="0B807457" wp14:editId="59FBF490">
            <wp:extent cx="998220" cy="579308"/>
            <wp:effectExtent l="0" t="0" r="0" b="0"/>
            <wp:docPr id="16" name="Picture 16" title="Spinal Cord Injuries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aritygreetingcards.com.au/charity/logo/140_SCIA%20Logo.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97887" cy="579115"/>
                    </a:xfrm>
                    <a:prstGeom prst="rect">
                      <a:avLst/>
                    </a:prstGeom>
                    <a:noFill/>
                    <a:ln>
                      <a:noFill/>
                    </a:ln>
                  </pic:spPr>
                </pic:pic>
              </a:graphicData>
            </a:graphic>
          </wp:inline>
        </w:drawing>
      </w:r>
      <w:bookmarkEnd w:id="33"/>
    </w:p>
    <w:p w:rsidR="00816A7D" w:rsidRPr="00CA6677" w:rsidRDefault="00816A7D" w:rsidP="00531DFA">
      <w:pPr>
        <w:pStyle w:val="Heading3"/>
        <w:rPr>
          <w:rFonts w:ascii="Arial" w:hAnsi="Arial" w:cs="Arial"/>
          <w:i w:val="0"/>
          <w:sz w:val="24"/>
          <w:szCs w:val="24"/>
        </w:rPr>
      </w:pPr>
      <w:r w:rsidRPr="00CA6677">
        <w:rPr>
          <w:rFonts w:ascii="Arial" w:hAnsi="Arial" w:cs="Arial"/>
          <w:i w:val="0"/>
          <w:sz w:val="24"/>
          <w:szCs w:val="24"/>
        </w:rPr>
        <w:t>Background</w:t>
      </w:r>
    </w:p>
    <w:p w:rsidR="002717C6" w:rsidRPr="00C06AA3" w:rsidRDefault="002717C6" w:rsidP="00F51E78">
      <w:pPr>
        <w:rPr>
          <w:rFonts w:ascii="Arial" w:eastAsia="Cambria" w:hAnsi="Arial" w:cs="Arial"/>
          <w:sz w:val="24"/>
          <w:szCs w:val="24"/>
          <w:lang w:val="en-US" w:eastAsia="en-AU"/>
        </w:rPr>
      </w:pPr>
      <w:r w:rsidRPr="00C06AA3">
        <w:rPr>
          <w:rFonts w:ascii="Arial" w:eastAsia="Cambria" w:hAnsi="Arial" w:cs="Arial"/>
          <w:sz w:val="24"/>
          <w:szCs w:val="24"/>
          <w:lang w:val="en-US" w:eastAsia="en-AU"/>
        </w:rPr>
        <w:t xml:space="preserve">Spinal Cord Injuries Australia (SCIA) provides advice, referral and other services that support people with a spinal cord injury to be independent, maintain their dignity and have access to opportunities. SCIA offer a broad range of services, aiming to be a national leader and one-stop-shop for all matters relating to spinal cord injuries. </w:t>
      </w:r>
      <w:r w:rsidR="00816A7D" w:rsidRPr="00C06AA3">
        <w:rPr>
          <w:rFonts w:ascii="Arial" w:eastAsia="Cambria" w:hAnsi="Arial" w:cs="Arial"/>
          <w:sz w:val="24"/>
          <w:szCs w:val="24"/>
          <w:lang w:val="en-US" w:eastAsia="en-AU"/>
        </w:rPr>
        <w:t xml:space="preserve">Some of the services offered by </w:t>
      </w:r>
      <w:r w:rsidRPr="00C06AA3">
        <w:rPr>
          <w:rFonts w:ascii="Arial" w:eastAsia="Cambria" w:hAnsi="Arial" w:cs="Arial"/>
          <w:sz w:val="24"/>
          <w:szCs w:val="24"/>
          <w:lang w:val="en-US" w:eastAsia="en-AU"/>
        </w:rPr>
        <w:t xml:space="preserve">SCIA </w:t>
      </w:r>
      <w:r w:rsidR="00816A7D" w:rsidRPr="00C06AA3">
        <w:rPr>
          <w:rFonts w:ascii="Arial" w:eastAsia="Cambria" w:hAnsi="Arial" w:cs="Arial"/>
          <w:sz w:val="24"/>
          <w:szCs w:val="24"/>
          <w:lang w:val="en-US" w:eastAsia="en-AU"/>
        </w:rPr>
        <w:t>are as follows</w:t>
      </w:r>
      <w:r w:rsidRPr="00C06AA3">
        <w:rPr>
          <w:rFonts w:ascii="Arial" w:eastAsia="Cambria" w:hAnsi="Arial" w:cs="Arial"/>
          <w:sz w:val="24"/>
          <w:szCs w:val="24"/>
          <w:lang w:val="en-US" w:eastAsia="en-AU"/>
        </w:rPr>
        <w:t>:</w:t>
      </w:r>
    </w:p>
    <w:p w:rsidR="002717C6" w:rsidRPr="00CA6677" w:rsidRDefault="002717C6" w:rsidP="00F51E78">
      <w:pPr>
        <w:pStyle w:val="BulletTick"/>
        <w:rPr>
          <w:rFonts w:ascii="Arial" w:hAnsi="Arial" w:cs="Arial"/>
          <w:sz w:val="24"/>
          <w:szCs w:val="24"/>
        </w:rPr>
      </w:pPr>
      <w:r w:rsidRPr="00CA6677">
        <w:rPr>
          <w:rFonts w:ascii="Arial" w:hAnsi="Arial" w:cs="Arial"/>
          <w:sz w:val="24"/>
          <w:szCs w:val="24"/>
        </w:rPr>
        <w:t>Accommodation and care</w:t>
      </w:r>
    </w:p>
    <w:p w:rsidR="002717C6" w:rsidRPr="00CA6677" w:rsidRDefault="002717C6" w:rsidP="00F51E78">
      <w:pPr>
        <w:pStyle w:val="BulletTick"/>
        <w:rPr>
          <w:rFonts w:ascii="Arial" w:hAnsi="Arial" w:cs="Arial"/>
          <w:sz w:val="24"/>
          <w:szCs w:val="24"/>
        </w:rPr>
      </w:pPr>
      <w:r w:rsidRPr="00CA6677">
        <w:rPr>
          <w:rFonts w:ascii="Arial" w:hAnsi="Arial" w:cs="Arial"/>
          <w:sz w:val="24"/>
          <w:szCs w:val="24"/>
        </w:rPr>
        <w:t>Peer support</w:t>
      </w:r>
    </w:p>
    <w:p w:rsidR="002717C6" w:rsidRPr="00CA6677" w:rsidRDefault="002717C6" w:rsidP="00F51E78">
      <w:pPr>
        <w:pStyle w:val="BulletTick"/>
        <w:rPr>
          <w:rFonts w:ascii="Arial" w:hAnsi="Arial" w:cs="Arial"/>
          <w:sz w:val="24"/>
          <w:szCs w:val="24"/>
        </w:rPr>
      </w:pPr>
      <w:r w:rsidRPr="00CA6677">
        <w:rPr>
          <w:rFonts w:ascii="Arial" w:hAnsi="Arial" w:cs="Arial"/>
          <w:sz w:val="24"/>
          <w:szCs w:val="24"/>
        </w:rPr>
        <w:t xml:space="preserve">Employment </w:t>
      </w:r>
    </w:p>
    <w:p w:rsidR="002717C6" w:rsidRPr="00CA6677" w:rsidRDefault="002717C6" w:rsidP="00F51E78">
      <w:pPr>
        <w:pStyle w:val="BulletTick"/>
        <w:rPr>
          <w:rFonts w:ascii="Arial" w:hAnsi="Arial" w:cs="Arial"/>
          <w:sz w:val="24"/>
          <w:szCs w:val="24"/>
        </w:rPr>
      </w:pPr>
      <w:r w:rsidRPr="00CA6677">
        <w:rPr>
          <w:rFonts w:ascii="Arial" w:hAnsi="Arial" w:cs="Arial"/>
          <w:sz w:val="24"/>
          <w:szCs w:val="24"/>
        </w:rPr>
        <w:t>Community based rehabilitation</w:t>
      </w:r>
    </w:p>
    <w:p w:rsidR="002717C6" w:rsidRPr="00CA6677" w:rsidRDefault="002717C6">
      <w:pPr>
        <w:pStyle w:val="BulletTick"/>
        <w:rPr>
          <w:rFonts w:ascii="Arial" w:hAnsi="Arial" w:cs="Arial"/>
          <w:sz w:val="24"/>
          <w:szCs w:val="24"/>
        </w:rPr>
      </w:pPr>
      <w:r w:rsidRPr="00CA6677">
        <w:rPr>
          <w:rFonts w:ascii="Arial" w:hAnsi="Arial" w:cs="Arial"/>
          <w:sz w:val="24"/>
          <w:szCs w:val="24"/>
        </w:rPr>
        <w:t xml:space="preserve">Injury prevention </w:t>
      </w:r>
    </w:p>
    <w:p w:rsidR="002717C6" w:rsidRPr="00CA6677" w:rsidRDefault="002717C6">
      <w:pPr>
        <w:pStyle w:val="Heading3"/>
        <w:rPr>
          <w:rFonts w:ascii="Arial" w:hAnsi="Arial" w:cs="Arial"/>
          <w:i w:val="0"/>
          <w:sz w:val="24"/>
          <w:szCs w:val="24"/>
        </w:rPr>
      </w:pPr>
      <w:r w:rsidRPr="00CA6677">
        <w:rPr>
          <w:rFonts w:ascii="Arial" w:hAnsi="Arial" w:cs="Arial"/>
          <w:i w:val="0"/>
          <w:sz w:val="24"/>
          <w:szCs w:val="24"/>
        </w:rPr>
        <w:t>Current approach to outcomes measurement</w:t>
      </w:r>
    </w:p>
    <w:p w:rsidR="002717C6" w:rsidRPr="00C06AA3" w:rsidRDefault="002717C6">
      <w:pPr>
        <w:rPr>
          <w:rFonts w:ascii="Arial" w:eastAsia="Cambria" w:hAnsi="Arial" w:cs="Arial"/>
          <w:sz w:val="24"/>
          <w:szCs w:val="24"/>
          <w:lang w:val="en-US" w:eastAsia="en-AU"/>
        </w:rPr>
      </w:pPr>
      <w:r w:rsidRPr="00C06AA3">
        <w:rPr>
          <w:rFonts w:ascii="Arial" w:eastAsia="Cambria" w:hAnsi="Arial" w:cs="Arial"/>
          <w:sz w:val="24"/>
          <w:szCs w:val="24"/>
          <w:lang w:val="en-US" w:eastAsia="en-AU"/>
        </w:rPr>
        <w:t xml:space="preserve">SCIA have progressed further along the journey towards outcomes measurement than most disability service providers. They have commissioned a number of Social Return on Investment (SROI) analyses for individual programs. One example of such research that is publicly available is the </w:t>
      </w:r>
      <w:r w:rsidRPr="00C06AA3">
        <w:rPr>
          <w:rFonts w:ascii="Arial" w:eastAsia="Cambria" w:hAnsi="Arial" w:cs="Arial"/>
          <w:i/>
          <w:sz w:val="24"/>
          <w:szCs w:val="24"/>
          <w:lang w:val="en-US" w:eastAsia="en-AU"/>
        </w:rPr>
        <w:t>Walk On</w:t>
      </w:r>
      <w:r w:rsidRPr="00C06AA3">
        <w:rPr>
          <w:rFonts w:ascii="Arial" w:eastAsia="Cambria" w:hAnsi="Arial" w:cs="Arial"/>
          <w:sz w:val="24"/>
          <w:szCs w:val="24"/>
          <w:lang w:val="en-US" w:eastAsia="en-AU"/>
        </w:rPr>
        <w:t xml:space="preserve"> program SROI</w:t>
      </w:r>
      <w:r w:rsidRPr="00C06AA3">
        <w:rPr>
          <w:rStyle w:val="FootnoteReference"/>
          <w:rFonts w:ascii="Arial" w:eastAsia="Cambria" w:hAnsi="Arial" w:cs="Arial"/>
          <w:sz w:val="24"/>
          <w:szCs w:val="24"/>
          <w:lang w:val="en-US" w:eastAsia="en-AU"/>
        </w:rPr>
        <w:footnoteReference w:id="7"/>
      </w:r>
      <w:r w:rsidRPr="00C06AA3">
        <w:rPr>
          <w:rFonts w:ascii="Arial" w:eastAsia="Cambria" w:hAnsi="Arial" w:cs="Arial"/>
          <w:sz w:val="24"/>
          <w:szCs w:val="24"/>
          <w:lang w:val="en-US" w:eastAsia="en-AU"/>
        </w:rPr>
        <w:t xml:space="preserve">. These studies have been useful in shifting to an outcomes-based approach to service delivery, and in building the capacity of staff members to undertake outcomes measurement. Staff members involved in the SROI analyses </w:t>
      </w:r>
      <w:proofErr w:type="gramStart"/>
      <w:r w:rsidRPr="00C06AA3">
        <w:rPr>
          <w:rFonts w:ascii="Arial" w:eastAsia="Cambria" w:hAnsi="Arial" w:cs="Arial"/>
          <w:sz w:val="24"/>
          <w:szCs w:val="24"/>
          <w:lang w:val="en-US" w:eastAsia="en-AU"/>
        </w:rPr>
        <w:t>have</w:t>
      </w:r>
      <w:proofErr w:type="gramEnd"/>
      <w:r w:rsidRPr="00C06AA3">
        <w:rPr>
          <w:rFonts w:ascii="Arial" w:eastAsia="Cambria" w:hAnsi="Arial" w:cs="Arial"/>
          <w:sz w:val="24"/>
          <w:szCs w:val="24"/>
          <w:lang w:val="en-US" w:eastAsia="en-AU"/>
        </w:rPr>
        <w:t xml:space="preserve"> built a strong understanding of key concepts, such as </w:t>
      </w:r>
      <w:r w:rsidRPr="00C06AA3">
        <w:rPr>
          <w:rFonts w:ascii="Arial" w:eastAsia="Cambria" w:hAnsi="Arial" w:cs="Arial"/>
          <w:i/>
          <w:sz w:val="24"/>
          <w:szCs w:val="24"/>
          <w:lang w:val="en-US" w:eastAsia="en-AU"/>
        </w:rPr>
        <w:t xml:space="preserve">theory of change </w:t>
      </w:r>
      <w:r w:rsidRPr="00C06AA3">
        <w:rPr>
          <w:rFonts w:ascii="Arial" w:eastAsia="Cambria" w:hAnsi="Arial" w:cs="Arial"/>
          <w:sz w:val="24"/>
          <w:szCs w:val="24"/>
          <w:lang w:val="en-US" w:eastAsia="en-AU"/>
        </w:rPr>
        <w:t xml:space="preserve">and </w:t>
      </w:r>
      <w:r w:rsidRPr="00C06AA3">
        <w:rPr>
          <w:rFonts w:ascii="Arial" w:eastAsia="Cambria" w:hAnsi="Arial" w:cs="Arial"/>
          <w:i/>
          <w:sz w:val="24"/>
          <w:szCs w:val="24"/>
          <w:lang w:val="en-US" w:eastAsia="en-AU"/>
        </w:rPr>
        <w:t>outcome indicators</w:t>
      </w:r>
      <w:r w:rsidRPr="00C06AA3">
        <w:rPr>
          <w:rFonts w:ascii="Arial" w:eastAsia="Cambria" w:hAnsi="Arial" w:cs="Arial"/>
          <w:sz w:val="24"/>
          <w:szCs w:val="24"/>
          <w:lang w:val="en-US" w:eastAsia="en-AU"/>
        </w:rPr>
        <w:t>. This will be invaluable as the SCIA moves towards implementing an organisation-wide approach to measuring outcomes for clients.</w:t>
      </w:r>
    </w:p>
    <w:p w:rsidR="002717C6" w:rsidRPr="00CA6677" w:rsidRDefault="00816A7D">
      <w:pPr>
        <w:pStyle w:val="Heading3"/>
        <w:rPr>
          <w:rFonts w:ascii="Arial" w:hAnsi="Arial" w:cs="Arial"/>
          <w:i w:val="0"/>
          <w:sz w:val="24"/>
          <w:szCs w:val="24"/>
        </w:rPr>
      </w:pPr>
      <w:r w:rsidRPr="00CA6677">
        <w:rPr>
          <w:rFonts w:ascii="Arial" w:hAnsi="Arial" w:cs="Arial"/>
          <w:i w:val="0"/>
          <w:sz w:val="24"/>
          <w:szCs w:val="24"/>
        </w:rPr>
        <w:t>Issues discussed during training</w:t>
      </w:r>
    </w:p>
    <w:p w:rsidR="002717C6" w:rsidRPr="00C06AA3" w:rsidRDefault="002717C6" w:rsidP="00365632">
      <w:pPr>
        <w:rPr>
          <w:rFonts w:ascii="Arial" w:eastAsia="Cambria" w:hAnsi="Arial" w:cs="Arial"/>
          <w:sz w:val="24"/>
          <w:szCs w:val="24"/>
          <w:lang w:val="en-US" w:eastAsia="en-AU"/>
        </w:rPr>
      </w:pPr>
      <w:r w:rsidRPr="00C06AA3">
        <w:rPr>
          <w:rFonts w:ascii="Arial" w:eastAsia="Cambria" w:hAnsi="Arial" w:cs="Arial"/>
          <w:sz w:val="24"/>
          <w:szCs w:val="24"/>
          <w:lang w:val="en-US" w:eastAsia="en-AU"/>
        </w:rPr>
        <w:t xml:space="preserve">The pilot commenced with training on the SIM </w:t>
      </w:r>
      <w:r w:rsidR="00531DFA" w:rsidRPr="00C06AA3">
        <w:rPr>
          <w:rFonts w:ascii="Arial" w:eastAsia="Cambria" w:hAnsi="Arial" w:cs="Arial"/>
          <w:sz w:val="24"/>
          <w:szCs w:val="24"/>
          <w:lang w:val="en-US" w:eastAsia="en-AU"/>
        </w:rPr>
        <w:t>Toolkit</w:t>
      </w:r>
      <w:r w:rsidRPr="00C06AA3">
        <w:rPr>
          <w:rFonts w:ascii="Arial" w:eastAsia="Cambria" w:hAnsi="Arial" w:cs="Arial"/>
          <w:sz w:val="24"/>
          <w:szCs w:val="24"/>
          <w:lang w:val="en-US" w:eastAsia="en-AU"/>
        </w:rPr>
        <w:t xml:space="preserve"> and the key concepts underpinning outcomes measurement. SCIA staff who attended the training were </w:t>
      </w:r>
      <w:r w:rsidRPr="00C06AA3">
        <w:rPr>
          <w:rFonts w:ascii="Arial" w:eastAsia="Cambria" w:hAnsi="Arial" w:cs="Arial"/>
          <w:sz w:val="24"/>
          <w:szCs w:val="24"/>
          <w:lang w:val="en-US" w:eastAsia="en-AU"/>
        </w:rPr>
        <w:lastRenderedPageBreak/>
        <w:t xml:space="preserve">highly enthusiastic about potential utility of the </w:t>
      </w:r>
      <w:r w:rsidR="00F51E78" w:rsidRPr="00C06AA3">
        <w:rPr>
          <w:rFonts w:ascii="Arial" w:eastAsia="Cambria" w:hAnsi="Arial" w:cs="Arial"/>
          <w:sz w:val="24"/>
          <w:szCs w:val="24"/>
          <w:lang w:val="en-US" w:eastAsia="en-AU"/>
        </w:rPr>
        <w:t>Outcomes Framework</w:t>
      </w:r>
      <w:r w:rsidRPr="00C06AA3">
        <w:rPr>
          <w:rFonts w:ascii="Arial" w:eastAsia="Cambria" w:hAnsi="Arial" w:cs="Arial"/>
          <w:sz w:val="24"/>
          <w:szCs w:val="24"/>
          <w:lang w:val="en-US" w:eastAsia="en-AU"/>
        </w:rPr>
        <w:t xml:space="preserve">s, excel tools, and about the philosophical shift to an outcomes-based approach in the sector. Many staff members could already envisage how the information gathered via the </w:t>
      </w:r>
      <w:r w:rsidR="00531DFA" w:rsidRPr="00C06AA3">
        <w:rPr>
          <w:rFonts w:ascii="Arial" w:eastAsia="Cambria" w:hAnsi="Arial" w:cs="Arial"/>
          <w:sz w:val="24"/>
          <w:szCs w:val="24"/>
          <w:lang w:val="en-US" w:eastAsia="en-AU"/>
        </w:rPr>
        <w:t>Toolkit</w:t>
      </w:r>
      <w:r w:rsidRPr="00C06AA3">
        <w:rPr>
          <w:rFonts w:ascii="Arial" w:eastAsia="Cambria" w:hAnsi="Arial" w:cs="Arial"/>
          <w:sz w:val="24"/>
          <w:szCs w:val="24"/>
          <w:lang w:val="en-US" w:eastAsia="en-AU"/>
        </w:rPr>
        <w:t xml:space="preserve"> could be used, for example:</w:t>
      </w:r>
    </w:p>
    <w:p w:rsidR="002717C6" w:rsidRPr="00CA6677" w:rsidRDefault="002717C6" w:rsidP="00531DFA">
      <w:pPr>
        <w:pStyle w:val="BulletTick"/>
        <w:rPr>
          <w:rFonts w:ascii="Arial" w:hAnsi="Arial" w:cs="Arial"/>
          <w:sz w:val="24"/>
          <w:szCs w:val="24"/>
        </w:rPr>
      </w:pPr>
      <w:r w:rsidRPr="00CA6677">
        <w:rPr>
          <w:rFonts w:ascii="Arial" w:hAnsi="Arial" w:cs="Arial"/>
          <w:sz w:val="24"/>
          <w:szCs w:val="24"/>
        </w:rPr>
        <w:t>An understanding of how different services complement one another to create client outcomes. In the future this could lead to better integration of services delivered.</w:t>
      </w:r>
    </w:p>
    <w:p w:rsidR="002717C6" w:rsidRPr="00CA6677" w:rsidRDefault="002717C6" w:rsidP="00531DFA">
      <w:pPr>
        <w:pStyle w:val="BulletTick"/>
        <w:rPr>
          <w:rFonts w:ascii="Arial" w:hAnsi="Arial" w:cs="Arial"/>
          <w:sz w:val="24"/>
          <w:szCs w:val="24"/>
        </w:rPr>
      </w:pPr>
      <w:r w:rsidRPr="00CA6677">
        <w:rPr>
          <w:rFonts w:ascii="Arial" w:hAnsi="Arial" w:cs="Arial"/>
          <w:sz w:val="24"/>
          <w:szCs w:val="24"/>
        </w:rPr>
        <w:t>Enabling clients to visually see the changes they have experienced.</w:t>
      </w:r>
    </w:p>
    <w:p w:rsidR="002717C6" w:rsidRPr="00CA6677" w:rsidRDefault="002717C6" w:rsidP="00531DFA">
      <w:pPr>
        <w:pStyle w:val="BulletTick"/>
        <w:rPr>
          <w:rFonts w:ascii="Arial" w:hAnsi="Arial" w:cs="Arial"/>
          <w:sz w:val="24"/>
          <w:szCs w:val="24"/>
        </w:rPr>
      </w:pPr>
      <w:r w:rsidRPr="00CA6677">
        <w:rPr>
          <w:rFonts w:ascii="Arial" w:hAnsi="Arial" w:cs="Arial"/>
          <w:sz w:val="24"/>
          <w:szCs w:val="24"/>
        </w:rPr>
        <w:t>Use of stories of change for marketing purposes.</w:t>
      </w:r>
    </w:p>
    <w:p w:rsidR="002717C6" w:rsidRPr="00C06AA3" w:rsidRDefault="002717C6" w:rsidP="00F51E78">
      <w:pPr>
        <w:rPr>
          <w:rFonts w:ascii="Arial" w:eastAsia="Cambria" w:hAnsi="Arial" w:cs="Arial"/>
          <w:sz w:val="24"/>
          <w:szCs w:val="24"/>
          <w:lang w:val="en-US" w:eastAsia="en-AU"/>
        </w:rPr>
      </w:pPr>
      <w:r w:rsidRPr="00C06AA3">
        <w:rPr>
          <w:rFonts w:ascii="Arial" w:eastAsia="Cambria" w:hAnsi="Arial" w:cs="Arial"/>
          <w:sz w:val="24"/>
          <w:szCs w:val="24"/>
          <w:lang w:val="en-US" w:eastAsia="en-AU"/>
        </w:rPr>
        <w:t xml:space="preserve">SCIA staff member commented that the </w:t>
      </w:r>
      <w:r w:rsidR="00BB5E78" w:rsidRPr="00C06AA3">
        <w:rPr>
          <w:rFonts w:ascii="Arial" w:eastAsia="Cambria" w:hAnsi="Arial" w:cs="Arial"/>
          <w:sz w:val="24"/>
          <w:szCs w:val="24"/>
          <w:lang w:val="en-US" w:eastAsia="en-AU"/>
        </w:rPr>
        <w:t>SIM</w:t>
      </w:r>
      <w:r w:rsidRPr="00C06AA3">
        <w:rPr>
          <w:rFonts w:ascii="Arial" w:eastAsia="Cambria" w:hAnsi="Arial" w:cs="Arial"/>
          <w:sz w:val="24"/>
          <w:szCs w:val="24"/>
          <w:lang w:val="en-US" w:eastAsia="en-AU"/>
        </w:rPr>
        <w:t xml:space="preserve"> </w:t>
      </w:r>
      <w:r w:rsidR="00531DFA" w:rsidRPr="00C06AA3">
        <w:rPr>
          <w:rFonts w:ascii="Arial" w:eastAsia="Cambria" w:hAnsi="Arial" w:cs="Arial"/>
          <w:sz w:val="24"/>
          <w:szCs w:val="24"/>
          <w:lang w:val="en-US" w:eastAsia="en-AU"/>
        </w:rPr>
        <w:t>Toolkit</w:t>
      </w:r>
      <w:r w:rsidRPr="00C06AA3">
        <w:rPr>
          <w:rFonts w:ascii="Arial" w:eastAsia="Cambria" w:hAnsi="Arial" w:cs="Arial"/>
          <w:sz w:val="24"/>
          <w:szCs w:val="24"/>
          <w:lang w:val="en-US" w:eastAsia="en-AU"/>
        </w:rPr>
        <w:t xml:space="preserve"> appeared to be simple enough to understand and implement, whilst still being robust and evidence-based. Another benefit was that it lacked the level of complexity associated with an SROI analyses, but still provided useful information about client outcomes.</w:t>
      </w:r>
    </w:p>
    <w:p w:rsidR="002717C6" w:rsidRPr="00CA6677" w:rsidRDefault="002717C6" w:rsidP="00F51E78">
      <w:pPr>
        <w:pStyle w:val="Heading3"/>
        <w:rPr>
          <w:rFonts w:ascii="Arial" w:hAnsi="Arial" w:cs="Arial"/>
          <w:i w:val="0"/>
          <w:sz w:val="24"/>
          <w:szCs w:val="24"/>
        </w:rPr>
      </w:pPr>
      <w:r w:rsidRPr="00CA6677">
        <w:rPr>
          <w:rFonts w:ascii="Arial" w:hAnsi="Arial" w:cs="Arial"/>
          <w:i w:val="0"/>
          <w:sz w:val="24"/>
          <w:szCs w:val="24"/>
        </w:rPr>
        <w:t>Data collection summary</w:t>
      </w:r>
    </w:p>
    <w:p w:rsidR="00816A7D" w:rsidRPr="00CA6677" w:rsidRDefault="002717C6" w:rsidP="00365632">
      <w:pPr>
        <w:pStyle w:val="BulletTick"/>
        <w:rPr>
          <w:rFonts w:ascii="Arial" w:hAnsi="Arial" w:cs="Arial"/>
          <w:sz w:val="24"/>
          <w:szCs w:val="24"/>
        </w:rPr>
      </w:pPr>
      <w:r w:rsidRPr="00CA6677">
        <w:rPr>
          <w:rFonts w:ascii="Arial" w:hAnsi="Arial" w:cs="Arial"/>
          <w:sz w:val="24"/>
          <w:szCs w:val="24"/>
        </w:rPr>
        <w:t xml:space="preserve">SCIA undertook surveys with 30 clients based in a hospital setting. </w:t>
      </w:r>
    </w:p>
    <w:p w:rsidR="00816A7D" w:rsidRPr="00CA6677" w:rsidRDefault="002717C6" w:rsidP="00365632">
      <w:pPr>
        <w:pStyle w:val="BulletTick"/>
        <w:rPr>
          <w:rFonts w:ascii="Arial" w:hAnsi="Arial" w:cs="Arial"/>
          <w:sz w:val="24"/>
          <w:szCs w:val="24"/>
        </w:rPr>
      </w:pPr>
      <w:r w:rsidRPr="00CA6677">
        <w:rPr>
          <w:rFonts w:ascii="Arial" w:hAnsi="Arial" w:cs="Arial"/>
          <w:sz w:val="24"/>
          <w:szCs w:val="24"/>
        </w:rPr>
        <w:t xml:space="preserve">Each survey took approximately 20-30 minutes to complete. </w:t>
      </w:r>
    </w:p>
    <w:p w:rsidR="00816A7D" w:rsidRPr="00CA6677" w:rsidRDefault="002717C6" w:rsidP="00365632">
      <w:pPr>
        <w:pStyle w:val="BulletTick"/>
        <w:rPr>
          <w:rFonts w:ascii="Arial" w:hAnsi="Arial" w:cs="Arial"/>
          <w:sz w:val="24"/>
          <w:szCs w:val="24"/>
        </w:rPr>
      </w:pPr>
      <w:r w:rsidRPr="00CA6677">
        <w:rPr>
          <w:rFonts w:ascii="Arial" w:hAnsi="Arial" w:cs="Arial"/>
          <w:sz w:val="24"/>
          <w:szCs w:val="24"/>
        </w:rPr>
        <w:t xml:space="preserve">Data was collected primarily through one on one </w:t>
      </w:r>
      <w:proofErr w:type="gramStart"/>
      <w:r w:rsidRPr="00CA6677">
        <w:rPr>
          <w:rFonts w:ascii="Arial" w:hAnsi="Arial" w:cs="Arial"/>
          <w:sz w:val="24"/>
          <w:szCs w:val="24"/>
        </w:rPr>
        <w:t>interviews</w:t>
      </w:r>
      <w:proofErr w:type="gramEnd"/>
      <w:r w:rsidRPr="00CA6677">
        <w:rPr>
          <w:rFonts w:ascii="Arial" w:hAnsi="Arial" w:cs="Arial"/>
          <w:sz w:val="24"/>
          <w:szCs w:val="24"/>
        </w:rPr>
        <w:t xml:space="preserve"> with social workers. </w:t>
      </w:r>
    </w:p>
    <w:p w:rsidR="00EB79BC" w:rsidRPr="00CA6677" w:rsidRDefault="00EB79BC" w:rsidP="00365632">
      <w:pPr>
        <w:pStyle w:val="BulletTick"/>
        <w:rPr>
          <w:rFonts w:ascii="Arial" w:hAnsi="Arial" w:cs="Arial"/>
          <w:sz w:val="24"/>
          <w:szCs w:val="24"/>
        </w:rPr>
      </w:pPr>
      <w:r w:rsidRPr="00CA6677">
        <w:rPr>
          <w:rFonts w:ascii="Arial" w:hAnsi="Arial" w:cs="Arial"/>
          <w:sz w:val="24"/>
          <w:szCs w:val="24"/>
        </w:rPr>
        <w:t>Very limited data was collected on service costs and no data was collected on client service satisfaction.</w:t>
      </w:r>
    </w:p>
    <w:p w:rsidR="00816A7D" w:rsidRPr="00CA6677" w:rsidRDefault="002717C6" w:rsidP="00365632">
      <w:pPr>
        <w:pStyle w:val="BulletTick"/>
        <w:rPr>
          <w:rFonts w:ascii="Arial" w:hAnsi="Arial" w:cs="Arial"/>
          <w:sz w:val="24"/>
          <w:szCs w:val="24"/>
        </w:rPr>
      </w:pPr>
      <w:r w:rsidRPr="00CA6677">
        <w:rPr>
          <w:rFonts w:ascii="Arial" w:hAnsi="Arial" w:cs="Arial"/>
          <w:sz w:val="24"/>
          <w:szCs w:val="24"/>
        </w:rPr>
        <w:t xml:space="preserve">SCIA staff found it useful to show the client a printed and laminated a copy of the </w:t>
      </w:r>
      <w:r w:rsidR="00F51E78" w:rsidRPr="00CA6677">
        <w:rPr>
          <w:rFonts w:ascii="Arial" w:hAnsi="Arial" w:cs="Arial"/>
          <w:sz w:val="24"/>
          <w:szCs w:val="24"/>
        </w:rPr>
        <w:t>Outcomes Framework</w:t>
      </w:r>
      <w:r w:rsidRPr="00CA6677">
        <w:rPr>
          <w:rFonts w:ascii="Arial" w:hAnsi="Arial" w:cs="Arial"/>
          <w:sz w:val="24"/>
          <w:szCs w:val="24"/>
        </w:rPr>
        <w:t xml:space="preserve"> and outcomes descriptions whilst undertaking the survey. </w:t>
      </w:r>
    </w:p>
    <w:p w:rsidR="002717C6" w:rsidRPr="00CA6677" w:rsidRDefault="002717C6" w:rsidP="00365632">
      <w:pPr>
        <w:pStyle w:val="BulletTick"/>
        <w:numPr>
          <w:ilvl w:val="1"/>
          <w:numId w:val="6"/>
        </w:numPr>
        <w:rPr>
          <w:rFonts w:ascii="Arial" w:hAnsi="Arial" w:cs="Arial"/>
          <w:sz w:val="24"/>
          <w:szCs w:val="24"/>
        </w:rPr>
      </w:pPr>
      <w:r w:rsidRPr="00CA6677">
        <w:rPr>
          <w:rFonts w:ascii="Arial" w:hAnsi="Arial" w:cs="Arial"/>
          <w:sz w:val="24"/>
          <w:szCs w:val="24"/>
        </w:rPr>
        <w:t>The colours were helpful in differentiating outcomes domains.</w:t>
      </w:r>
    </w:p>
    <w:p w:rsidR="00816A7D" w:rsidRPr="00CA6677" w:rsidRDefault="00816A7D" w:rsidP="00531DFA">
      <w:pPr>
        <w:pStyle w:val="Heading3"/>
        <w:rPr>
          <w:rFonts w:ascii="Arial" w:hAnsi="Arial" w:cs="Arial"/>
          <w:i w:val="0"/>
          <w:sz w:val="24"/>
          <w:szCs w:val="24"/>
        </w:rPr>
      </w:pPr>
      <w:r w:rsidRPr="00CA6677">
        <w:rPr>
          <w:rFonts w:ascii="Arial" w:hAnsi="Arial" w:cs="Arial"/>
          <w:i w:val="0"/>
          <w:sz w:val="24"/>
          <w:szCs w:val="24"/>
        </w:rPr>
        <w:t xml:space="preserve">Feedback on the </w:t>
      </w:r>
      <w:r w:rsidR="00BB5E78" w:rsidRPr="00CA6677">
        <w:rPr>
          <w:rFonts w:ascii="Arial" w:hAnsi="Arial" w:cs="Arial"/>
          <w:i w:val="0"/>
          <w:sz w:val="24"/>
          <w:szCs w:val="24"/>
        </w:rPr>
        <w:t>SIM</w:t>
      </w:r>
      <w:r w:rsidRPr="00CA6677">
        <w:rPr>
          <w:rFonts w:ascii="Arial" w:hAnsi="Arial" w:cs="Arial"/>
          <w:i w:val="0"/>
          <w:sz w:val="24"/>
          <w:szCs w:val="24"/>
        </w:rPr>
        <w:t xml:space="preserve"> tool</w:t>
      </w:r>
    </w:p>
    <w:p w:rsidR="00816A7D" w:rsidRPr="00FE63E6" w:rsidRDefault="00816A7D" w:rsidP="00531DFA">
      <w:pPr>
        <w:pStyle w:val="Heading4"/>
        <w:rPr>
          <w:rFonts w:ascii="Arial" w:hAnsi="Arial" w:cs="Arial"/>
          <w:i w:val="0"/>
          <w:color w:val="3B648F"/>
          <w:sz w:val="24"/>
          <w:szCs w:val="24"/>
        </w:rPr>
      </w:pPr>
      <w:r w:rsidRPr="00FE63E6">
        <w:rPr>
          <w:rFonts w:ascii="Arial" w:hAnsi="Arial" w:cs="Arial"/>
          <w:i w:val="0"/>
          <w:color w:val="3B648F"/>
          <w:sz w:val="24"/>
          <w:szCs w:val="24"/>
        </w:rPr>
        <w:t>Dashboard reporting format</w:t>
      </w:r>
    </w:p>
    <w:p w:rsidR="00816A7D" w:rsidRPr="00C06AA3" w:rsidRDefault="00816A7D" w:rsidP="00F51E78">
      <w:pPr>
        <w:rPr>
          <w:rFonts w:ascii="Arial" w:hAnsi="Arial" w:cs="Arial"/>
          <w:sz w:val="24"/>
          <w:szCs w:val="24"/>
        </w:rPr>
      </w:pPr>
      <w:r w:rsidRPr="00C06AA3">
        <w:rPr>
          <w:rFonts w:ascii="Arial" w:hAnsi="Arial" w:cs="Arial"/>
          <w:sz w:val="24"/>
          <w:szCs w:val="24"/>
        </w:rPr>
        <w:t xml:space="preserve">SCIA staff thought that the representation of client progress via the dashboard was visually appealing and also a valuable communication tool. It could be used internally for case conferences, and also used to communicate directly with the clients about their progress. Some staff commented that this would not be possible for all clients (e.g. such as those who suffer from acquired brain injury). One </w:t>
      </w:r>
      <w:r w:rsidRPr="00C06AA3">
        <w:rPr>
          <w:rFonts w:ascii="Arial" w:hAnsi="Arial" w:cs="Arial"/>
          <w:sz w:val="24"/>
          <w:szCs w:val="24"/>
        </w:rPr>
        <w:lastRenderedPageBreak/>
        <w:t xml:space="preserve">suggestion to further improve the dashboard diagram was to have markers clearly showing before and after, rather than plotting the </w:t>
      </w:r>
      <w:r w:rsidRPr="00C06AA3">
        <w:rPr>
          <w:rFonts w:ascii="Arial" w:hAnsi="Arial" w:cs="Arial"/>
          <w:i/>
          <w:sz w:val="24"/>
          <w:szCs w:val="24"/>
        </w:rPr>
        <w:t>distance travelled</w:t>
      </w:r>
      <w:r w:rsidRPr="00C06AA3">
        <w:rPr>
          <w:rFonts w:ascii="Arial" w:hAnsi="Arial" w:cs="Arial"/>
          <w:sz w:val="24"/>
          <w:szCs w:val="24"/>
        </w:rPr>
        <w:t>.</w:t>
      </w:r>
    </w:p>
    <w:p w:rsidR="00816A7D" w:rsidRPr="00FE63E6" w:rsidRDefault="00F51E78" w:rsidP="00F51E78">
      <w:pPr>
        <w:pStyle w:val="Heading4"/>
        <w:rPr>
          <w:rFonts w:ascii="Arial" w:hAnsi="Arial" w:cs="Arial"/>
          <w:i w:val="0"/>
          <w:color w:val="3B648F"/>
          <w:sz w:val="24"/>
          <w:szCs w:val="24"/>
        </w:rPr>
      </w:pPr>
      <w:r w:rsidRPr="00FE63E6">
        <w:rPr>
          <w:rFonts w:ascii="Arial" w:hAnsi="Arial" w:cs="Arial"/>
          <w:i w:val="0"/>
          <w:color w:val="3B648F"/>
          <w:sz w:val="24"/>
          <w:szCs w:val="24"/>
        </w:rPr>
        <w:t>Outcomes Framework</w:t>
      </w:r>
    </w:p>
    <w:p w:rsidR="00816A7D" w:rsidRPr="00C06AA3" w:rsidRDefault="00816A7D" w:rsidP="00F51E78">
      <w:pPr>
        <w:rPr>
          <w:rFonts w:ascii="Arial" w:hAnsi="Arial" w:cs="Arial"/>
          <w:sz w:val="24"/>
          <w:szCs w:val="24"/>
        </w:rPr>
      </w:pPr>
      <w:r w:rsidRPr="00C06AA3">
        <w:rPr>
          <w:rFonts w:ascii="Arial" w:hAnsi="Arial" w:cs="Arial"/>
          <w:sz w:val="24"/>
          <w:szCs w:val="24"/>
        </w:rPr>
        <w:t xml:space="preserve">SCIA staff felt that the </w:t>
      </w:r>
      <w:r w:rsidR="00F51E78" w:rsidRPr="00C06AA3">
        <w:rPr>
          <w:rFonts w:ascii="Arial" w:hAnsi="Arial" w:cs="Arial"/>
          <w:sz w:val="24"/>
          <w:szCs w:val="24"/>
        </w:rPr>
        <w:t>Outcomes Framework</w:t>
      </w:r>
      <w:r w:rsidRPr="00C06AA3">
        <w:rPr>
          <w:rFonts w:ascii="Arial" w:hAnsi="Arial" w:cs="Arial"/>
          <w:sz w:val="24"/>
          <w:szCs w:val="24"/>
        </w:rPr>
        <w:t xml:space="preserve"> provided a comprehensive set of life outcomes that would be extremely useful in tracking client progress. SCIA staff stated that the outcome descriptions were really useful in providing more depth and clarity about each outcome. Some staff member felt that perhaps the outcome descriptions could be used in place of the outcomes statements, as some of the outcome statements were difficult to intuitively understand. </w:t>
      </w:r>
    </w:p>
    <w:p w:rsidR="004C6923" w:rsidRPr="00FE63E6" w:rsidRDefault="004C6923" w:rsidP="00F51E78">
      <w:pPr>
        <w:pStyle w:val="Heading4"/>
        <w:rPr>
          <w:rFonts w:ascii="Arial" w:hAnsi="Arial" w:cs="Arial"/>
          <w:i w:val="0"/>
          <w:color w:val="3B648F"/>
          <w:sz w:val="24"/>
          <w:szCs w:val="24"/>
        </w:rPr>
      </w:pPr>
      <w:r w:rsidRPr="00FE63E6">
        <w:rPr>
          <w:rFonts w:ascii="Arial" w:hAnsi="Arial" w:cs="Arial"/>
          <w:i w:val="0"/>
          <w:color w:val="3B648F"/>
          <w:sz w:val="24"/>
          <w:szCs w:val="24"/>
        </w:rPr>
        <w:t>Usefulness of data</w:t>
      </w:r>
    </w:p>
    <w:p w:rsidR="004C6923" w:rsidRPr="00CA6677" w:rsidRDefault="004C6923" w:rsidP="00F51E78">
      <w:pPr>
        <w:pStyle w:val="BulletTick"/>
        <w:rPr>
          <w:rFonts w:ascii="Arial" w:hAnsi="Arial" w:cs="Arial"/>
          <w:sz w:val="24"/>
          <w:szCs w:val="24"/>
        </w:rPr>
      </w:pPr>
      <w:r w:rsidRPr="00CA6677">
        <w:rPr>
          <w:rFonts w:ascii="Arial" w:hAnsi="Arial" w:cs="Arial"/>
          <w:sz w:val="24"/>
          <w:szCs w:val="24"/>
        </w:rPr>
        <w:t>Track feedback on client satisfaction</w:t>
      </w:r>
    </w:p>
    <w:p w:rsidR="004C6923" w:rsidRPr="00CA6677" w:rsidRDefault="004C6923">
      <w:pPr>
        <w:pStyle w:val="BulletTick"/>
        <w:rPr>
          <w:rFonts w:ascii="Arial" w:hAnsi="Arial" w:cs="Arial"/>
          <w:sz w:val="24"/>
          <w:szCs w:val="24"/>
        </w:rPr>
      </w:pPr>
      <w:r w:rsidRPr="00CA6677">
        <w:rPr>
          <w:rFonts w:ascii="Arial" w:hAnsi="Arial" w:cs="Arial"/>
          <w:sz w:val="24"/>
          <w:szCs w:val="24"/>
        </w:rPr>
        <w:t>Visually show how their services are impacting on clients</w:t>
      </w:r>
    </w:p>
    <w:p w:rsidR="004C6923" w:rsidRPr="00CA6677" w:rsidRDefault="004C6923">
      <w:pPr>
        <w:pStyle w:val="BulletTick"/>
        <w:rPr>
          <w:rFonts w:ascii="Arial" w:hAnsi="Arial" w:cs="Arial"/>
          <w:sz w:val="24"/>
          <w:szCs w:val="24"/>
        </w:rPr>
      </w:pPr>
      <w:r w:rsidRPr="00CA6677">
        <w:rPr>
          <w:rFonts w:ascii="Arial" w:hAnsi="Arial" w:cs="Arial"/>
          <w:sz w:val="24"/>
          <w:szCs w:val="24"/>
        </w:rPr>
        <w:t>To help direct clients to additional services in line with their desired outcomes</w:t>
      </w:r>
    </w:p>
    <w:p w:rsidR="004C6923" w:rsidRPr="00CA6677" w:rsidRDefault="004C6923">
      <w:pPr>
        <w:pStyle w:val="BulletTick"/>
        <w:rPr>
          <w:rFonts w:ascii="Arial" w:hAnsi="Arial" w:cs="Arial"/>
          <w:sz w:val="24"/>
          <w:szCs w:val="24"/>
        </w:rPr>
      </w:pPr>
      <w:r w:rsidRPr="00CA6677">
        <w:rPr>
          <w:rFonts w:ascii="Arial" w:hAnsi="Arial" w:cs="Arial"/>
          <w:sz w:val="24"/>
          <w:szCs w:val="24"/>
        </w:rPr>
        <w:t>To integrate in to current goal setting conversations clients have with social workers</w:t>
      </w:r>
    </w:p>
    <w:p w:rsidR="004C6923" w:rsidRPr="00CA6677" w:rsidRDefault="004C6923">
      <w:pPr>
        <w:pStyle w:val="BulletTick"/>
        <w:rPr>
          <w:rFonts w:ascii="Arial" w:hAnsi="Arial" w:cs="Arial"/>
          <w:sz w:val="24"/>
          <w:szCs w:val="24"/>
        </w:rPr>
      </w:pPr>
      <w:r w:rsidRPr="00CA6677">
        <w:rPr>
          <w:rFonts w:ascii="Arial" w:hAnsi="Arial" w:cs="Arial"/>
          <w:sz w:val="24"/>
          <w:szCs w:val="24"/>
        </w:rPr>
        <w:t>To identify organisational priorities and to inform redesign of services</w:t>
      </w:r>
    </w:p>
    <w:p w:rsidR="00816A7D" w:rsidRPr="00CA6677" w:rsidRDefault="00816A7D">
      <w:pPr>
        <w:pStyle w:val="Heading3"/>
        <w:rPr>
          <w:rFonts w:ascii="Arial" w:hAnsi="Arial" w:cs="Arial"/>
          <w:i w:val="0"/>
          <w:sz w:val="24"/>
          <w:szCs w:val="24"/>
        </w:rPr>
      </w:pPr>
      <w:r w:rsidRPr="00CA6677">
        <w:rPr>
          <w:rFonts w:ascii="Arial" w:hAnsi="Arial" w:cs="Arial"/>
          <w:i w:val="0"/>
          <w:sz w:val="24"/>
          <w:szCs w:val="24"/>
        </w:rPr>
        <w:t>Data collection and user interface feedback</w:t>
      </w:r>
    </w:p>
    <w:p w:rsidR="00816A7D" w:rsidRPr="00FE63E6" w:rsidRDefault="00816A7D">
      <w:pPr>
        <w:pStyle w:val="Heading4"/>
        <w:rPr>
          <w:rFonts w:ascii="Arial" w:hAnsi="Arial" w:cs="Arial"/>
          <w:i w:val="0"/>
          <w:color w:val="3B648F"/>
          <w:sz w:val="24"/>
          <w:szCs w:val="24"/>
        </w:rPr>
      </w:pPr>
      <w:r w:rsidRPr="00FE63E6">
        <w:rPr>
          <w:rFonts w:ascii="Arial" w:hAnsi="Arial" w:cs="Arial"/>
          <w:i w:val="0"/>
          <w:color w:val="3B648F"/>
          <w:sz w:val="24"/>
          <w:szCs w:val="24"/>
        </w:rPr>
        <w:t>Level of engagement in survey</w:t>
      </w:r>
    </w:p>
    <w:p w:rsidR="00816A7D" w:rsidRPr="00C06AA3" w:rsidRDefault="00816A7D" w:rsidP="00365632">
      <w:pPr>
        <w:rPr>
          <w:rFonts w:ascii="Arial" w:hAnsi="Arial" w:cs="Arial"/>
          <w:sz w:val="24"/>
          <w:szCs w:val="24"/>
        </w:rPr>
      </w:pPr>
      <w:r w:rsidRPr="00C06AA3">
        <w:rPr>
          <w:rFonts w:ascii="Arial" w:hAnsi="Arial" w:cs="Arial"/>
          <w:sz w:val="24"/>
          <w:szCs w:val="24"/>
        </w:rPr>
        <w:t>SCIA staff found that some clients were not fully engaged in survey, mainly due to the length of time it took to complete. In the hospital setting, other comparable procedures take approximately 5-10 minutes. Another factor influencing the level of client engagement was how the tool was introduced. Some staff expressed the need for more detailed guidance on how to describe the tool and its purpose. One suggestion was to develop a survey introduction script, emphasising the value the tool provides for clients. This would ensure that the survey was being administered and communicated consistently. The lack of privacy in the hospital setting also may have impacted on the level of client engagement.</w:t>
      </w:r>
    </w:p>
    <w:p w:rsidR="00816A7D" w:rsidRPr="00FE63E6" w:rsidRDefault="00816A7D" w:rsidP="00531DFA">
      <w:pPr>
        <w:pStyle w:val="Heading4"/>
        <w:rPr>
          <w:rFonts w:ascii="Arial" w:hAnsi="Arial" w:cs="Arial"/>
          <w:i w:val="0"/>
          <w:color w:val="3B648F"/>
          <w:sz w:val="24"/>
          <w:szCs w:val="24"/>
        </w:rPr>
      </w:pPr>
      <w:r w:rsidRPr="00FE63E6">
        <w:rPr>
          <w:rFonts w:ascii="Arial" w:hAnsi="Arial" w:cs="Arial"/>
          <w:i w:val="0"/>
          <w:color w:val="3B648F"/>
          <w:sz w:val="24"/>
          <w:szCs w:val="24"/>
        </w:rPr>
        <w:t>Appropriateness of questions</w:t>
      </w:r>
    </w:p>
    <w:p w:rsidR="00816A7D" w:rsidRPr="00CA6677" w:rsidRDefault="00816A7D" w:rsidP="00531DFA">
      <w:pPr>
        <w:pStyle w:val="BulletTick"/>
        <w:rPr>
          <w:rFonts w:ascii="Arial" w:hAnsi="Arial" w:cs="Arial"/>
          <w:sz w:val="24"/>
          <w:szCs w:val="24"/>
        </w:rPr>
      </w:pPr>
      <w:r w:rsidRPr="00CA6677">
        <w:rPr>
          <w:rFonts w:ascii="Arial" w:hAnsi="Arial" w:cs="Arial"/>
          <w:sz w:val="24"/>
          <w:szCs w:val="24"/>
        </w:rPr>
        <w:t xml:space="preserve">Some survey questions had to be avoided due to inappropriateness for the clients’ situation. For example, it was not appropriate to ask a newly injured client about employment opportunities. Another factor to consider is that </w:t>
      </w:r>
      <w:r w:rsidRPr="00CA6677">
        <w:rPr>
          <w:rFonts w:ascii="Arial" w:hAnsi="Arial" w:cs="Arial"/>
          <w:sz w:val="24"/>
          <w:szCs w:val="24"/>
        </w:rPr>
        <w:lastRenderedPageBreak/>
        <w:t xml:space="preserve">some clients may not be mentally prepared to answer the questions, particularly if they have recently experienced trauma. </w:t>
      </w:r>
    </w:p>
    <w:p w:rsidR="004C6923" w:rsidRPr="00CA6677" w:rsidRDefault="00816A7D" w:rsidP="00F51E78">
      <w:pPr>
        <w:pStyle w:val="BulletTick"/>
        <w:rPr>
          <w:rFonts w:ascii="Arial" w:hAnsi="Arial" w:cs="Arial"/>
          <w:sz w:val="24"/>
          <w:szCs w:val="24"/>
        </w:rPr>
      </w:pPr>
      <w:r w:rsidRPr="00CA6677">
        <w:rPr>
          <w:rFonts w:ascii="Arial" w:hAnsi="Arial" w:cs="Arial"/>
          <w:sz w:val="24"/>
          <w:szCs w:val="24"/>
        </w:rPr>
        <w:t>SCIA staff found that the tool was also quite difficult to administer with clients from culturally and linguistically diverse backgrounds who were involved in the pilot. Further work needs to be undertaken to ensure that the tool is cultur</w:t>
      </w:r>
      <w:r w:rsidR="004C6923" w:rsidRPr="00CA6677">
        <w:rPr>
          <w:rFonts w:ascii="Arial" w:hAnsi="Arial" w:cs="Arial"/>
          <w:sz w:val="24"/>
          <w:szCs w:val="24"/>
        </w:rPr>
        <w:t>ally inclusive for all clients.</w:t>
      </w:r>
    </w:p>
    <w:p w:rsidR="004C6923" w:rsidRPr="00CA6677" w:rsidRDefault="00816A7D" w:rsidP="00F51E78">
      <w:pPr>
        <w:pStyle w:val="BulletTick"/>
        <w:rPr>
          <w:rFonts w:ascii="Arial" w:hAnsi="Arial" w:cs="Arial"/>
          <w:sz w:val="24"/>
          <w:szCs w:val="24"/>
        </w:rPr>
      </w:pPr>
      <w:r w:rsidRPr="00CA6677">
        <w:rPr>
          <w:rFonts w:ascii="Arial" w:hAnsi="Arial" w:cs="Arial"/>
          <w:sz w:val="24"/>
          <w:szCs w:val="24"/>
        </w:rPr>
        <w:t xml:space="preserve">Some clients found it difficult to understand the pictures of the faces related to the Likert scales. Other clients expressed that there were too many options. SCIA staff suggested that rather than reduce the number of options, clients would find it easier to rate outcomes on a scale from 1 to 10. This approach is consistent with other scales that clients may be familiar with (e.g. the pain scale). </w:t>
      </w:r>
    </w:p>
    <w:p w:rsidR="00816A7D" w:rsidRPr="00CA6677" w:rsidRDefault="00816A7D" w:rsidP="00F51E78">
      <w:pPr>
        <w:pStyle w:val="BulletTick"/>
        <w:rPr>
          <w:rFonts w:ascii="Arial" w:hAnsi="Arial" w:cs="Arial"/>
          <w:sz w:val="24"/>
          <w:szCs w:val="24"/>
        </w:rPr>
      </w:pPr>
      <w:r w:rsidRPr="00CA6677">
        <w:rPr>
          <w:rFonts w:ascii="Arial" w:hAnsi="Arial" w:cs="Arial"/>
          <w:sz w:val="24"/>
          <w:szCs w:val="24"/>
        </w:rPr>
        <w:t>SCIA staff commented that it would be useful for future iterations of the tool to be available on a tablet or phone based app. This would make it much easier to transport when travelling to see clients, especially those who are community or hospital based.</w:t>
      </w:r>
    </w:p>
    <w:p w:rsidR="008A6964" w:rsidRPr="00CA6677" w:rsidRDefault="008A6964" w:rsidP="00365632">
      <w:pPr>
        <w:pStyle w:val="BulletTick"/>
        <w:rPr>
          <w:rFonts w:ascii="Arial" w:hAnsi="Arial" w:cs="Arial"/>
          <w:sz w:val="24"/>
          <w:szCs w:val="24"/>
        </w:rPr>
        <w:sectPr w:rsidR="008A6964" w:rsidRPr="00CA6677" w:rsidSect="00AF1D33">
          <w:pgSz w:w="11900" w:h="16840"/>
          <w:pgMar w:top="2552" w:right="1418" w:bottom="1418" w:left="1559" w:header="0" w:footer="454" w:gutter="0"/>
          <w:cols w:space="708"/>
          <w:docGrid w:linePitch="299"/>
        </w:sectPr>
      </w:pPr>
    </w:p>
    <w:p w:rsidR="008A6964" w:rsidRPr="00CA6677" w:rsidRDefault="00686A96" w:rsidP="004E31CC">
      <w:pPr>
        <w:pStyle w:val="BulletTick"/>
        <w:numPr>
          <w:ilvl w:val="0"/>
          <w:numId w:val="0"/>
        </w:numPr>
        <w:ind w:left="927"/>
        <w:rPr>
          <w:rFonts w:ascii="Arial" w:hAnsi="Arial" w:cs="Arial"/>
          <w:sz w:val="24"/>
          <w:szCs w:val="24"/>
        </w:rPr>
      </w:pPr>
      <w:r w:rsidRPr="00CA6677">
        <w:rPr>
          <w:rFonts w:ascii="Arial" w:hAnsi="Arial" w:cs="Arial"/>
          <w:noProof/>
          <w:sz w:val="24"/>
          <w:szCs w:val="24"/>
          <w:lang w:eastAsia="en-AU"/>
        </w:rPr>
        <w:lastRenderedPageBreak/>
        <w:drawing>
          <wp:inline distT="0" distB="0" distL="0" distR="0" wp14:anchorId="7B48A619" wp14:editId="2D1919E0">
            <wp:extent cx="7195457" cy="3532315"/>
            <wp:effectExtent l="0" t="0" r="5715" b="0"/>
            <wp:docPr id="9" name="Picture 9" descr="the image does not contain any decipherable informaiton" title="Visiual representation of the SPOT dashboard results for spinal injurie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7206213" cy="3537595"/>
                    </a:xfrm>
                    <a:prstGeom prst="rect">
                      <a:avLst/>
                    </a:prstGeom>
                  </pic:spPr>
                </pic:pic>
              </a:graphicData>
            </a:graphic>
          </wp:inline>
        </w:drawing>
      </w:r>
    </w:p>
    <w:p w:rsidR="00D6739C" w:rsidRPr="00C06AA3" w:rsidRDefault="00EB79BC" w:rsidP="00365632">
      <w:pPr>
        <w:rPr>
          <w:rFonts w:ascii="Arial" w:hAnsi="Arial" w:cs="Arial"/>
          <w:sz w:val="24"/>
          <w:szCs w:val="24"/>
        </w:rPr>
        <w:sectPr w:rsidR="00D6739C" w:rsidRPr="00C06AA3" w:rsidSect="00AF1D33">
          <w:pgSz w:w="16840" w:h="11900" w:orient="landscape"/>
          <w:pgMar w:top="1559" w:right="2552" w:bottom="1418" w:left="1418" w:header="0" w:footer="454" w:gutter="0"/>
          <w:cols w:space="708"/>
          <w:docGrid w:linePitch="299"/>
        </w:sectPr>
      </w:pPr>
      <w:r w:rsidRPr="00C06AA3">
        <w:rPr>
          <w:rFonts w:ascii="Arial" w:hAnsi="Arial" w:cs="Arial"/>
          <w:noProof/>
          <w:sz w:val="24"/>
          <w:szCs w:val="24"/>
          <w:lang w:eastAsia="en-AU"/>
        </w:rPr>
        <w:t xml:space="preserve"> </w:t>
      </w:r>
      <w:r w:rsidR="00D6739C" w:rsidRPr="00C06AA3">
        <w:rPr>
          <w:rFonts w:ascii="Arial" w:hAnsi="Arial" w:cs="Arial"/>
          <w:sz w:val="24"/>
          <w:szCs w:val="24"/>
        </w:rPr>
        <w:t>Figure 12: SPOT</w:t>
      </w:r>
      <w:r w:rsidR="000F2BFC" w:rsidRPr="00C06AA3">
        <w:rPr>
          <w:rFonts w:ascii="Arial" w:hAnsi="Arial" w:cs="Arial"/>
          <w:sz w:val="24"/>
          <w:szCs w:val="24"/>
        </w:rPr>
        <w:t xml:space="preserve"> dashboard</w:t>
      </w:r>
      <w:r w:rsidR="00D6739C" w:rsidRPr="00C06AA3">
        <w:rPr>
          <w:rFonts w:ascii="Arial" w:hAnsi="Arial" w:cs="Arial"/>
          <w:sz w:val="24"/>
          <w:szCs w:val="24"/>
        </w:rPr>
        <w:t xml:space="preserve"> pilot results for SCIA</w:t>
      </w:r>
      <w:r w:rsidR="00D6739C" w:rsidRPr="00C06AA3">
        <w:rPr>
          <w:rStyle w:val="FootnoteReference"/>
          <w:rFonts w:ascii="Arial" w:hAnsi="Arial" w:cs="Arial"/>
          <w:sz w:val="24"/>
          <w:szCs w:val="24"/>
        </w:rPr>
        <w:footnoteReference w:id="8"/>
      </w:r>
    </w:p>
    <w:p w:rsidR="00686A96" w:rsidRPr="00FE63E6" w:rsidRDefault="00686A96" w:rsidP="00531DFA">
      <w:pPr>
        <w:pStyle w:val="Heading4"/>
        <w:rPr>
          <w:rFonts w:ascii="Arial" w:hAnsi="Arial" w:cs="Arial"/>
          <w:i w:val="0"/>
          <w:color w:val="3B648F"/>
          <w:sz w:val="24"/>
          <w:szCs w:val="24"/>
        </w:rPr>
      </w:pPr>
      <w:r w:rsidRPr="00FE63E6">
        <w:rPr>
          <w:rFonts w:ascii="Arial" w:hAnsi="Arial" w:cs="Arial"/>
          <w:i w:val="0"/>
          <w:color w:val="3B648F"/>
          <w:sz w:val="24"/>
          <w:szCs w:val="24"/>
        </w:rPr>
        <w:lastRenderedPageBreak/>
        <w:t>Interpretation of data collection results</w:t>
      </w:r>
    </w:p>
    <w:p w:rsidR="00863B49" w:rsidRPr="00C06AA3" w:rsidRDefault="00863B49" w:rsidP="00531DFA">
      <w:pPr>
        <w:rPr>
          <w:rFonts w:ascii="Arial" w:hAnsi="Arial" w:cs="Arial"/>
          <w:sz w:val="24"/>
          <w:szCs w:val="24"/>
        </w:rPr>
      </w:pPr>
      <w:r w:rsidRPr="00C06AA3">
        <w:rPr>
          <w:rFonts w:ascii="Arial" w:hAnsi="Arial" w:cs="Arial"/>
          <w:sz w:val="24"/>
          <w:szCs w:val="24"/>
        </w:rPr>
        <w:t>Outcomes reported</w:t>
      </w:r>
    </w:p>
    <w:p w:rsidR="00863B49" w:rsidRPr="00C06AA3" w:rsidRDefault="00863B49" w:rsidP="00F51E78">
      <w:pPr>
        <w:rPr>
          <w:rFonts w:ascii="Arial" w:hAnsi="Arial" w:cs="Arial"/>
          <w:sz w:val="24"/>
          <w:szCs w:val="24"/>
        </w:rPr>
      </w:pPr>
      <w:r w:rsidRPr="00C06AA3">
        <w:rPr>
          <w:rFonts w:ascii="Arial" w:hAnsi="Arial" w:cs="Arial"/>
          <w:sz w:val="24"/>
          <w:szCs w:val="24"/>
        </w:rPr>
        <w:t xml:space="preserve">Clients surveyed reported on all 21 </w:t>
      </w:r>
      <w:r w:rsidR="00531A24" w:rsidRPr="00C06AA3">
        <w:rPr>
          <w:rFonts w:ascii="Arial" w:hAnsi="Arial" w:cs="Arial"/>
          <w:sz w:val="24"/>
          <w:szCs w:val="24"/>
        </w:rPr>
        <w:t>focus (primary) outcomes</w:t>
      </w:r>
      <w:r w:rsidRPr="00C06AA3">
        <w:rPr>
          <w:rFonts w:ascii="Arial" w:hAnsi="Arial" w:cs="Arial"/>
          <w:sz w:val="24"/>
          <w:szCs w:val="24"/>
        </w:rPr>
        <w:t xml:space="preserve"> and data was gathered on 20 indirect outcomes</w:t>
      </w:r>
    </w:p>
    <w:p w:rsidR="00863B49" w:rsidRPr="00C06AA3" w:rsidRDefault="00863B49" w:rsidP="00F51E78">
      <w:pPr>
        <w:rPr>
          <w:rFonts w:ascii="Arial" w:hAnsi="Arial" w:cs="Arial"/>
          <w:sz w:val="24"/>
          <w:szCs w:val="24"/>
        </w:rPr>
      </w:pPr>
      <w:r w:rsidRPr="00C06AA3">
        <w:rPr>
          <w:rFonts w:ascii="Arial" w:hAnsi="Arial" w:cs="Arial"/>
          <w:sz w:val="24"/>
          <w:szCs w:val="24"/>
        </w:rPr>
        <w:t>Key findings</w:t>
      </w:r>
    </w:p>
    <w:p w:rsidR="00863B49" w:rsidRPr="00CA6677" w:rsidRDefault="00863B49" w:rsidP="00F51E78">
      <w:pPr>
        <w:pStyle w:val="BulletTick"/>
        <w:rPr>
          <w:rFonts w:ascii="Arial" w:hAnsi="Arial" w:cs="Arial"/>
          <w:sz w:val="24"/>
          <w:szCs w:val="24"/>
        </w:rPr>
      </w:pPr>
      <w:r w:rsidRPr="00CA6677">
        <w:rPr>
          <w:rFonts w:ascii="Arial" w:hAnsi="Arial" w:cs="Arial"/>
          <w:sz w:val="24"/>
          <w:szCs w:val="24"/>
        </w:rPr>
        <w:t>Clients surveyed experienced a positive change on nearly all outcomes data was collected on with maintenance of outcomes achieved on undertaking roles within their community, being able to pay for things they need and being comfortable with the balance between self- reliance and getting help from others</w:t>
      </w:r>
    </w:p>
    <w:p w:rsidR="00863B49" w:rsidRPr="00CA6677" w:rsidRDefault="00863B49" w:rsidP="00F51E78">
      <w:pPr>
        <w:pStyle w:val="BulletTick"/>
        <w:rPr>
          <w:rFonts w:ascii="Arial" w:hAnsi="Arial" w:cs="Arial"/>
          <w:sz w:val="24"/>
          <w:szCs w:val="24"/>
        </w:rPr>
      </w:pPr>
      <w:r w:rsidRPr="00CA6677">
        <w:rPr>
          <w:rFonts w:ascii="Arial" w:hAnsi="Arial" w:cs="Arial"/>
          <w:sz w:val="24"/>
          <w:szCs w:val="24"/>
        </w:rPr>
        <w:t>Being domain outcomes demonstrated the strongest positive change with many of the clients experiencing a 2-point increase across the measurement scale.</w:t>
      </w:r>
    </w:p>
    <w:p w:rsidR="00863B49" w:rsidRPr="00CA6677" w:rsidRDefault="00863B49" w:rsidP="00F51E78">
      <w:pPr>
        <w:pStyle w:val="BulletTick"/>
        <w:rPr>
          <w:rFonts w:ascii="Arial" w:hAnsi="Arial" w:cs="Arial"/>
          <w:sz w:val="24"/>
          <w:szCs w:val="24"/>
        </w:rPr>
      </w:pPr>
      <w:r w:rsidRPr="00CA6677">
        <w:rPr>
          <w:rFonts w:ascii="Arial" w:hAnsi="Arial" w:cs="Arial"/>
          <w:sz w:val="24"/>
          <w:szCs w:val="24"/>
        </w:rPr>
        <w:t>Positive change in outcome achievement was even stronger across recorded indirect outcomes. Being domain outcomes were again demonstrated the areas with the most positive change. Feeling safe, letting people know when they needed help and ability to move around outcomes had clients experiencing a 4 point upward movement on the outcome scale.</w:t>
      </w:r>
    </w:p>
    <w:p w:rsidR="00863B49" w:rsidRPr="00CA6677" w:rsidRDefault="00863B49">
      <w:pPr>
        <w:pStyle w:val="BulletTick"/>
        <w:rPr>
          <w:rFonts w:ascii="Arial" w:hAnsi="Arial" w:cs="Arial"/>
          <w:sz w:val="24"/>
          <w:szCs w:val="24"/>
        </w:rPr>
      </w:pPr>
      <w:r w:rsidRPr="00CA6677">
        <w:rPr>
          <w:rFonts w:ascii="Arial" w:hAnsi="Arial" w:cs="Arial"/>
          <w:sz w:val="24"/>
          <w:szCs w:val="24"/>
        </w:rPr>
        <w:t xml:space="preserve">The largest positive change was in the </w:t>
      </w:r>
      <w:r w:rsidR="00713552" w:rsidRPr="00CA6677">
        <w:rPr>
          <w:rFonts w:ascii="Arial" w:hAnsi="Arial" w:cs="Arial"/>
          <w:sz w:val="24"/>
          <w:szCs w:val="24"/>
        </w:rPr>
        <w:t>‘</w:t>
      </w:r>
      <w:r w:rsidRPr="00CA6677">
        <w:rPr>
          <w:rFonts w:ascii="Arial" w:hAnsi="Arial" w:cs="Arial"/>
          <w:sz w:val="24"/>
          <w:szCs w:val="24"/>
        </w:rPr>
        <w:t>I have a job that I like</w:t>
      </w:r>
      <w:r w:rsidR="00713552" w:rsidRPr="00CA6677">
        <w:rPr>
          <w:rFonts w:ascii="Arial" w:hAnsi="Arial" w:cs="Arial"/>
          <w:sz w:val="24"/>
          <w:szCs w:val="24"/>
        </w:rPr>
        <w:t>’</w:t>
      </w:r>
      <w:r w:rsidRPr="00CA6677">
        <w:rPr>
          <w:rFonts w:ascii="Arial" w:hAnsi="Arial" w:cs="Arial"/>
          <w:sz w:val="24"/>
          <w:szCs w:val="24"/>
        </w:rPr>
        <w:t xml:space="preserve"> outcome where there was a 5 point change.</w:t>
      </w:r>
    </w:p>
    <w:p w:rsidR="00863B49" w:rsidRPr="00CA6677" w:rsidRDefault="00863B49">
      <w:pPr>
        <w:pStyle w:val="BulletTick"/>
        <w:rPr>
          <w:rFonts w:ascii="Arial" w:hAnsi="Arial" w:cs="Arial"/>
          <w:sz w:val="24"/>
          <w:szCs w:val="24"/>
        </w:rPr>
      </w:pPr>
      <w:r w:rsidRPr="00CA6677">
        <w:rPr>
          <w:rFonts w:ascii="Arial" w:hAnsi="Arial" w:cs="Arial"/>
          <w:sz w:val="24"/>
          <w:szCs w:val="24"/>
        </w:rPr>
        <w:t>Clients only experienced a small negative (1 point) change in the opportunities to learn and satisfaction with accomplishments outcomes.</w:t>
      </w:r>
    </w:p>
    <w:p w:rsidR="00863B49" w:rsidRPr="00C06AA3" w:rsidRDefault="00863B49">
      <w:pPr>
        <w:rPr>
          <w:rFonts w:ascii="Arial" w:hAnsi="Arial" w:cs="Arial"/>
          <w:sz w:val="24"/>
          <w:szCs w:val="24"/>
        </w:rPr>
      </w:pPr>
      <w:r w:rsidRPr="00C06AA3">
        <w:rPr>
          <w:rFonts w:ascii="Arial" w:hAnsi="Arial" w:cs="Arial"/>
          <w:sz w:val="24"/>
          <w:szCs w:val="24"/>
        </w:rPr>
        <w:t>Insights</w:t>
      </w:r>
    </w:p>
    <w:p w:rsidR="00863B49" w:rsidRPr="00CA6677" w:rsidRDefault="00863B49">
      <w:pPr>
        <w:pStyle w:val="BulletTick"/>
        <w:rPr>
          <w:rFonts w:ascii="Arial" w:hAnsi="Arial" w:cs="Arial"/>
          <w:sz w:val="24"/>
          <w:szCs w:val="24"/>
        </w:rPr>
      </w:pPr>
      <w:r w:rsidRPr="00CA6677">
        <w:rPr>
          <w:rFonts w:ascii="Arial" w:hAnsi="Arial" w:cs="Arial"/>
          <w:sz w:val="24"/>
          <w:szCs w:val="24"/>
        </w:rPr>
        <w:t>The positive progress made across the all the outcomes in the framework is a good indicator of results give that data was collected from clients accessing a wide range of supports</w:t>
      </w:r>
    </w:p>
    <w:p w:rsidR="00863B49" w:rsidRPr="00CA6677" w:rsidRDefault="00863B49">
      <w:pPr>
        <w:pStyle w:val="BulletTick"/>
        <w:rPr>
          <w:rFonts w:ascii="Arial" w:hAnsi="Arial" w:cs="Arial"/>
          <w:sz w:val="24"/>
          <w:szCs w:val="24"/>
        </w:rPr>
      </w:pPr>
      <w:r w:rsidRPr="00CA6677">
        <w:rPr>
          <w:rFonts w:ascii="Arial" w:hAnsi="Arial" w:cs="Arial"/>
          <w:sz w:val="24"/>
          <w:szCs w:val="24"/>
        </w:rPr>
        <w:t>The large positive movement in the employment satisfaction outcome indicates that SCIA provides an effective employment assistance service offering.</w:t>
      </w:r>
    </w:p>
    <w:p w:rsidR="00863B49" w:rsidRPr="00CA6677" w:rsidRDefault="00863B49">
      <w:pPr>
        <w:pStyle w:val="BulletTick"/>
        <w:rPr>
          <w:rFonts w:ascii="Arial" w:hAnsi="Arial" w:cs="Arial"/>
          <w:sz w:val="24"/>
          <w:szCs w:val="24"/>
        </w:rPr>
      </w:pPr>
      <w:r w:rsidRPr="00CA6677">
        <w:rPr>
          <w:rFonts w:ascii="Arial" w:hAnsi="Arial" w:cs="Arial"/>
          <w:sz w:val="24"/>
          <w:szCs w:val="24"/>
        </w:rPr>
        <w:t xml:space="preserve">The two outcomes that experienced negative change in the indirect outcome graph seem to experience a large positive change in the focus outcome graph. This could potentially mean that where there was a focus on learning and personal goal setting activities, SCIA was able to deliver </w:t>
      </w:r>
      <w:r w:rsidRPr="00CA6677">
        <w:rPr>
          <w:rFonts w:ascii="Arial" w:hAnsi="Arial" w:cs="Arial"/>
          <w:sz w:val="24"/>
          <w:szCs w:val="24"/>
        </w:rPr>
        <w:lastRenderedPageBreak/>
        <w:t>strong outcomes, however where this wasn’t the case, positive movement in other outcome areas due to particular activities potentially unintentionally caused a halt in learning opportunities. This is something that SCIA could look into while designing future support activities</w:t>
      </w:r>
    </w:p>
    <w:p w:rsidR="00686A96" w:rsidRPr="00C06AA3" w:rsidRDefault="00686A96" w:rsidP="00365632">
      <w:pPr>
        <w:rPr>
          <w:rFonts w:ascii="Arial" w:hAnsi="Arial" w:cs="Arial"/>
          <w:color w:val="E36C0A"/>
          <w:sz w:val="24"/>
          <w:szCs w:val="24"/>
        </w:rPr>
      </w:pPr>
      <w:r w:rsidRPr="00C06AA3">
        <w:rPr>
          <w:rFonts w:ascii="Arial" w:hAnsi="Arial" w:cs="Arial"/>
          <w:sz w:val="24"/>
          <w:szCs w:val="24"/>
        </w:rPr>
        <w:br w:type="page"/>
      </w:r>
    </w:p>
    <w:p w:rsidR="004C6923" w:rsidRPr="00CA6677" w:rsidRDefault="004A3B4A" w:rsidP="00531DFA">
      <w:pPr>
        <w:pStyle w:val="Heading2"/>
        <w:rPr>
          <w:rFonts w:ascii="Arial" w:hAnsi="Arial" w:cs="Arial"/>
          <w:color w:val="3B6E8F"/>
          <w:sz w:val="36"/>
          <w:szCs w:val="36"/>
        </w:rPr>
      </w:pPr>
      <w:bookmarkStart w:id="34" w:name="_Toc413666720"/>
      <w:r>
        <w:rPr>
          <w:rFonts w:ascii="Arial" w:hAnsi="Arial" w:cs="Arial"/>
          <w:color w:val="3B6E8F"/>
          <w:sz w:val="36"/>
          <w:szCs w:val="36"/>
        </w:rPr>
        <w:lastRenderedPageBreak/>
        <w:t>6</w:t>
      </w:r>
      <w:r w:rsidR="008A6964" w:rsidRPr="00CA6677">
        <w:rPr>
          <w:rFonts w:ascii="Arial" w:hAnsi="Arial" w:cs="Arial"/>
          <w:color w:val="3B6E8F"/>
          <w:sz w:val="36"/>
          <w:szCs w:val="36"/>
        </w:rPr>
        <w:t>.</w:t>
      </w:r>
      <w:r w:rsidR="00904C5B" w:rsidRPr="00CA6677">
        <w:rPr>
          <w:rFonts w:ascii="Arial" w:hAnsi="Arial" w:cs="Arial"/>
          <w:color w:val="3B6E8F"/>
          <w:sz w:val="36"/>
          <w:szCs w:val="36"/>
        </w:rPr>
        <w:t>6</w:t>
      </w:r>
      <w:r w:rsidR="008A6964" w:rsidRPr="00CA6677">
        <w:rPr>
          <w:rFonts w:ascii="Arial" w:hAnsi="Arial" w:cs="Arial"/>
          <w:color w:val="3B6E8F"/>
          <w:sz w:val="36"/>
          <w:szCs w:val="36"/>
        </w:rPr>
        <w:tab/>
      </w:r>
      <w:r w:rsidR="004C6923" w:rsidRPr="00CA6677">
        <w:rPr>
          <w:rFonts w:ascii="Arial" w:hAnsi="Arial" w:cs="Arial"/>
          <w:color w:val="3B6E8F"/>
          <w:sz w:val="36"/>
          <w:szCs w:val="36"/>
        </w:rPr>
        <w:t>On Focus</w:t>
      </w:r>
      <w:r w:rsidR="00B83348" w:rsidRPr="00CA6677">
        <w:rPr>
          <w:rFonts w:ascii="Arial" w:hAnsi="Arial" w:cs="Arial"/>
          <w:i/>
          <w:noProof/>
          <w:szCs w:val="24"/>
          <w:lang w:eastAsia="en-AU"/>
        </w:rPr>
        <w:drawing>
          <wp:inline distT="0" distB="0" distL="0" distR="0" wp14:anchorId="78BDB729" wp14:editId="21289469">
            <wp:extent cx="948690" cy="948690"/>
            <wp:effectExtent l="0" t="0" r="3810" b="3810"/>
            <wp:docPr id="18" name="Picture 18" title="On foc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jzc6k3nyokm3o910r1widbd7fl.wpengine.netdna-cdn.com/wp-content/uploads/2014/08/On-focus-logo.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48690" cy="948690"/>
                    </a:xfrm>
                    <a:prstGeom prst="rect">
                      <a:avLst/>
                    </a:prstGeom>
                    <a:noFill/>
                    <a:ln>
                      <a:noFill/>
                    </a:ln>
                  </pic:spPr>
                </pic:pic>
              </a:graphicData>
            </a:graphic>
          </wp:inline>
        </w:drawing>
      </w:r>
      <w:bookmarkEnd w:id="34"/>
    </w:p>
    <w:p w:rsidR="004C6923" w:rsidRPr="00CA6677" w:rsidRDefault="004C6923" w:rsidP="00531DFA">
      <w:pPr>
        <w:pStyle w:val="Heading3"/>
        <w:rPr>
          <w:rFonts w:ascii="Arial" w:hAnsi="Arial" w:cs="Arial"/>
          <w:i w:val="0"/>
          <w:color w:val="262626"/>
          <w:sz w:val="24"/>
          <w:szCs w:val="24"/>
        </w:rPr>
      </w:pPr>
      <w:r w:rsidRPr="00CA6677">
        <w:rPr>
          <w:rFonts w:ascii="Arial" w:hAnsi="Arial" w:cs="Arial"/>
          <w:i w:val="0"/>
          <w:sz w:val="24"/>
          <w:szCs w:val="24"/>
        </w:rPr>
        <w:t>Background</w:t>
      </w:r>
      <w:r w:rsidRPr="00CA6677">
        <w:rPr>
          <w:rFonts w:ascii="Arial" w:hAnsi="Arial" w:cs="Arial"/>
          <w:i w:val="0"/>
          <w:color w:val="262626"/>
          <w:sz w:val="24"/>
          <w:szCs w:val="24"/>
        </w:rPr>
        <w:t xml:space="preserve"> </w:t>
      </w:r>
    </w:p>
    <w:p w:rsidR="002E4AC4" w:rsidRPr="00C06AA3" w:rsidRDefault="002E4AC4" w:rsidP="00F51E78">
      <w:pPr>
        <w:rPr>
          <w:rFonts w:ascii="Arial" w:hAnsi="Arial" w:cs="Arial"/>
          <w:sz w:val="24"/>
          <w:szCs w:val="24"/>
        </w:rPr>
      </w:pPr>
      <w:r w:rsidRPr="00C06AA3">
        <w:rPr>
          <w:rFonts w:ascii="Arial" w:hAnsi="Arial" w:cs="Arial"/>
          <w:sz w:val="24"/>
          <w:szCs w:val="24"/>
        </w:rPr>
        <w:t xml:space="preserve">On Focus is </w:t>
      </w:r>
      <w:r w:rsidR="000F2BFC" w:rsidRPr="00C06AA3">
        <w:rPr>
          <w:rFonts w:ascii="Arial" w:hAnsi="Arial" w:cs="Arial"/>
          <w:sz w:val="24"/>
          <w:szCs w:val="24"/>
        </w:rPr>
        <w:t xml:space="preserve">a </w:t>
      </w:r>
      <w:r w:rsidRPr="00C06AA3">
        <w:rPr>
          <w:rFonts w:ascii="Arial" w:hAnsi="Arial" w:cs="Arial"/>
          <w:sz w:val="24"/>
          <w:szCs w:val="24"/>
        </w:rPr>
        <w:t xml:space="preserve">multi-functional disability service provider </w:t>
      </w:r>
      <w:r w:rsidR="00D55D39" w:rsidRPr="00C06AA3">
        <w:rPr>
          <w:rFonts w:ascii="Arial" w:hAnsi="Arial" w:cs="Arial"/>
          <w:sz w:val="24"/>
          <w:szCs w:val="24"/>
        </w:rPr>
        <w:t>with its head office</w:t>
      </w:r>
      <w:r w:rsidRPr="00C06AA3">
        <w:rPr>
          <w:rFonts w:ascii="Arial" w:hAnsi="Arial" w:cs="Arial"/>
          <w:sz w:val="24"/>
          <w:szCs w:val="24"/>
        </w:rPr>
        <w:t xml:space="preserve"> in Casino, NSW. On Focus provides a range of accommodation and day services plus it is also a R</w:t>
      </w:r>
      <w:r w:rsidR="00D55D39" w:rsidRPr="00C06AA3">
        <w:rPr>
          <w:rFonts w:ascii="Arial" w:hAnsi="Arial" w:cs="Arial"/>
          <w:sz w:val="24"/>
          <w:szCs w:val="24"/>
        </w:rPr>
        <w:t>egistered Training Organisation</w:t>
      </w:r>
      <w:r w:rsidRPr="00C06AA3">
        <w:rPr>
          <w:rFonts w:ascii="Arial" w:hAnsi="Arial" w:cs="Arial"/>
          <w:sz w:val="24"/>
          <w:szCs w:val="24"/>
        </w:rPr>
        <w:t xml:space="preserve"> (RTO). The accommodation services are available across the Far North Coast and include accommodation support, attendant care and skills development for people with disabilities seeking to live independently. The day service seeks to </w:t>
      </w:r>
      <w:r w:rsidR="00713552" w:rsidRPr="00C06AA3">
        <w:rPr>
          <w:rFonts w:ascii="Arial" w:hAnsi="Arial" w:cs="Arial"/>
          <w:sz w:val="24"/>
          <w:szCs w:val="24"/>
        </w:rPr>
        <w:t>‘</w:t>
      </w:r>
      <w:r w:rsidRPr="00C06AA3">
        <w:rPr>
          <w:rFonts w:ascii="Arial" w:hAnsi="Arial" w:cs="Arial"/>
          <w:sz w:val="24"/>
          <w:szCs w:val="24"/>
        </w:rPr>
        <w:t>assist people with a disability who require an alternative to paid employment or further education</w:t>
      </w:r>
      <w:r w:rsidR="00713552" w:rsidRPr="00C06AA3">
        <w:rPr>
          <w:rFonts w:ascii="Arial" w:hAnsi="Arial" w:cs="Arial"/>
          <w:sz w:val="24"/>
          <w:szCs w:val="24"/>
        </w:rPr>
        <w:t>’</w:t>
      </w:r>
      <w:r w:rsidRPr="00C06AA3">
        <w:rPr>
          <w:rFonts w:ascii="Arial" w:hAnsi="Arial" w:cs="Arial"/>
          <w:sz w:val="24"/>
          <w:szCs w:val="24"/>
        </w:rPr>
        <w:t xml:space="preserve"> and is available in Casino, Lismore and Ballina.</w:t>
      </w:r>
      <w:r w:rsidR="005440E7" w:rsidRPr="00C06AA3">
        <w:rPr>
          <w:rFonts w:ascii="Arial" w:hAnsi="Arial" w:cs="Arial"/>
          <w:sz w:val="24"/>
          <w:szCs w:val="24"/>
        </w:rPr>
        <w:t xml:space="preserve"> On Focus also offers </w:t>
      </w:r>
      <w:r w:rsidR="00713552" w:rsidRPr="00C06AA3">
        <w:rPr>
          <w:rFonts w:ascii="Arial" w:hAnsi="Arial" w:cs="Arial"/>
          <w:sz w:val="24"/>
          <w:szCs w:val="24"/>
        </w:rPr>
        <w:t>‘</w:t>
      </w:r>
      <w:r w:rsidR="005440E7" w:rsidRPr="00C06AA3">
        <w:rPr>
          <w:rFonts w:ascii="Arial" w:hAnsi="Arial" w:cs="Arial"/>
          <w:sz w:val="24"/>
          <w:szCs w:val="24"/>
        </w:rPr>
        <w:t>high quality training to its staff and clients and the staff and clients of Community Service Organisations</w:t>
      </w:r>
      <w:r w:rsidR="00713552" w:rsidRPr="00C06AA3">
        <w:rPr>
          <w:rFonts w:ascii="Arial" w:hAnsi="Arial" w:cs="Arial"/>
          <w:sz w:val="24"/>
          <w:szCs w:val="24"/>
        </w:rPr>
        <w:t>’</w:t>
      </w:r>
      <w:r w:rsidR="005440E7" w:rsidRPr="00C06AA3">
        <w:rPr>
          <w:rFonts w:ascii="Arial" w:hAnsi="Arial" w:cs="Arial"/>
          <w:sz w:val="24"/>
          <w:szCs w:val="24"/>
        </w:rPr>
        <w:t xml:space="preserve">. The RTO is based in Casino but learning and development programs are offered across the region. </w:t>
      </w:r>
    </w:p>
    <w:p w:rsidR="00844F46" w:rsidRPr="00CA6677" w:rsidRDefault="00844F46" w:rsidP="00F51E78">
      <w:pPr>
        <w:pStyle w:val="Heading3"/>
        <w:rPr>
          <w:rFonts w:ascii="Arial" w:hAnsi="Arial" w:cs="Arial"/>
          <w:i w:val="0"/>
          <w:sz w:val="24"/>
          <w:szCs w:val="24"/>
        </w:rPr>
      </w:pPr>
      <w:r w:rsidRPr="00CA6677">
        <w:rPr>
          <w:rFonts w:ascii="Arial" w:hAnsi="Arial" w:cs="Arial"/>
          <w:i w:val="0"/>
          <w:sz w:val="24"/>
          <w:szCs w:val="24"/>
        </w:rPr>
        <w:t>Current approaches to outcome measurement</w:t>
      </w:r>
    </w:p>
    <w:p w:rsidR="00844F46" w:rsidRPr="00C06AA3" w:rsidRDefault="00D55D39" w:rsidP="00F51E78">
      <w:pPr>
        <w:rPr>
          <w:rFonts w:ascii="Arial" w:hAnsi="Arial" w:cs="Arial"/>
          <w:sz w:val="24"/>
          <w:szCs w:val="24"/>
        </w:rPr>
      </w:pPr>
      <w:r w:rsidRPr="00C06AA3">
        <w:rPr>
          <w:rFonts w:ascii="Arial" w:hAnsi="Arial" w:cs="Arial"/>
          <w:sz w:val="24"/>
          <w:szCs w:val="24"/>
        </w:rPr>
        <w:t xml:space="preserve">At present On Focus does not have a method of measuring and reporting outcomes for its </w:t>
      </w:r>
      <w:proofErr w:type="gramStart"/>
      <w:r w:rsidRPr="00C06AA3">
        <w:rPr>
          <w:rFonts w:ascii="Arial" w:hAnsi="Arial" w:cs="Arial"/>
          <w:sz w:val="24"/>
          <w:szCs w:val="24"/>
        </w:rPr>
        <w:t>clients.</w:t>
      </w:r>
      <w:proofErr w:type="gramEnd"/>
      <w:r w:rsidRPr="00C06AA3">
        <w:rPr>
          <w:rFonts w:ascii="Arial" w:hAnsi="Arial" w:cs="Arial"/>
          <w:sz w:val="24"/>
          <w:szCs w:val="24"/>
        </w:rPr>
        <w:t xml:space="preserve"> Current measurement activities are limited to those related to funding mechanisms and basic tracking of inputs, activities and outputs. On Focus </w:t>
      </w:r>
      <w:proofErr w:type="gramStart"/>
      <w:r w:rsidRPr="00C06AA3">
        <w:rPr>
          <w:rFonts w:ascii="Arial" w:hAnsi="Arial" w:cs="Arial"/>
          <w:sz w:val="24"/>
          <w:szCs w:val="24"/>
        </w:rPr>
        <w:t>has</w:t>
      </w:r>
      <w:proofErr w:type="gramEnd"/>
      <w:r w:rsidR="00E9761D" w:rsidRPr="00C06AA3">
        <w:rPr>
          <w:rFonts w:ascii="Arial" w:hAnsi="Arial" w:cs="Arial"/>
          <w:sz w:val="24"/>
          <w:szCs w:val="24"/>
        </w:rPr>
        <w:t xml:space="preserve"> a</w:t>
      </w:r>
      <w:r w:rsidRPr="00C06AA3">
        <w:rPr>
          <w:rFonts w:ascii="Arial" w:hAnsi="Arial" w:cs="Arial"/>
          <w:sz w:val="24"/>
          <w:szCs w:val="24"/>
        </w:rPr>
        <w:t xml:space="preserve"> </w:t>
      </w:r>
      <w:r w:rsidR="00692A37" w:rsidRPr="00C06AA3">
        <w:rPr>
          <w:rFonts w:ascii="Arial" w:hAnsi="Arial" w:cs="Arial"/>
          <w:sz w:val="24"/>
          <w:szCs w:val="24"/>
        </w:rPr>
        <w:t xml:space="preserve">clearly articulated mission statement, values, and aims and objectives and a focus on strategy in a very dynamic operating environment. Operationally </w:t>
      </w:r>
      <w:proofErr w:type="gramStart"/>
      <w:r w:rsidR="00692A37" w:rsidRPr="00C06AA3">
        <w:rPr>
          <w:rFonts w:ascii="Arial" w:hAnsi="Arial" w:cs="Arial"/>
          <w:sz w:val="24"/>
          <w:szCs w:val="24"/>
        </w:rPr>
        <w:t>On</w:t>
      </w:r>
      <w:proofErr w:type="gramEnd"/>
      <w:r w:rsidR="00692A37" w:rsidRPr="00C06AA3">
        <w:rPr>
          <w:rFonts w:ascii="Arial" w:hAnsi="Arial" w:cs="Arial"/>
          <w:sz w:val="24"/>
          <w:szCs w:val="24"/>
        </w:rPr>
        <w:t xml:space="preserve"> Focus is well structured around its key service areas. This suggests that On Focus has the sound foundations necessary for moving to measuring outcomes.</w:t>
      </w:r>
      <w:r w:rsidRPr="00C06AA3">
        <w:rPr>
          <w:rFonts w:ascii="Arial" w:hAnsi="Arial" w:cs="Arial"/>
          <w:sz w:val="24"/>
          <w:szCs w:val="24"/>
        </w:rPr>
        <w:t xml:space="preserve"> </w:t>
      </w:r>
    </w:p>
    <w:p w:rsidR="00844F46" w:rsidRPr="00CA6677" w:rsidRDefault="00844F46" w:rsidP="00F51E78">
      <w:pPr>
        <w:pStyle w:val="Heading3"/>
        <w:rPr>
          <w:rFonts w:ascii="Arial" w:hAnsi="Arial" w:cs="Arial"/>
          <w:i w:val="0"/>
          <w:sz w:val="24"/>
          <w:szCs w:val="24"/>
        </w:rPr>
      </w:pPr>
      <w:r w:rsidRPr="00CA6677">
        <w:rPr>
          <w:rFonts w:ascii="Arial" w:hAnsi="Arial" w:cs="Arial"/>
          <w:i w:val="0"/>
          <w:sz w:val="24"/>
          <w:szCs w:val="24"/>
        </w:rPr>
        <w:t xml:space="preserve">Issues discussed during training </w:t>
      </w:r>
    </w:p>
    <w:p w:rsidR="00D3395E" w:rsidRPr="00C06AA3" w:rsidRDefault="00D55D39" w:rsidP="00F51E78">
      <w:pPr>
        <w:rPr>
          <w:rFonts w:ascii="Arial" w:hAnsi="Arial" w:cs="Arial"/>
          <w:sz w:val="24"/>
          <w:szCs w:val="24"/>
        </w:rPr>
      </w:pPr>
      <w:r w:rsidRPr="00C06AA3">
        <w:rPr>
          <w:rFonts w:ascii="Arial" w:hAnsi="Arial" w:cs="Arial"/>
          <w:sz w:val="24"/>
          <w:szCs w:val="24"/>
        </w:rPr>
        <w:t xml:space="preserve">The external and internal drivers for developing a systematic approach to outcome measurement were discussed in depth. There was a strong desire for On Focus to measure outcomes across all services but recognition that currently they had limited relevant expertise and little capacity. </w:t>
      </w:r>
      <w:r w:rsidR="0031736B" w:rsidRPr="00C06AA3">
        <w:rPr>
          <w:rFonts w:ascii="Arial" w:hAnsi="Arial" w:cs="Arial"/>
          <w:sz w:val="24"/>
          <w:szCs w:val="24"/>
        </w:rPr>
        <w:t xml:space="preserve">They were also </w:t>
      </w:r>
      <w:r w:rsidR="00870179" w:rsidRPr="00C06AA3">
        <w:rPr>
          <w:rFonts w:ascii="Arial" w:hAnsi="Arial" w:cs="Arial"/>
          <w:sz w:val="24"/>
          <w:szCs w:val="24"/>
        </w:rPr>
        <w:t xml:space="preserve">concerned about outcomes measurement systems might be time consuming and complex which would mean that they were not feasible given existing resource constraints. </w:t>
      </w:r>
      <w:r w:rsidR="00692A37" w:rsidRPr="00C06AA3">
        <w:rPr>
          <w:rFonts w:ascii="Arial" w:hAnsi="Arial" w:cs="Arial"/>
          <w:sz w:val="24"/>
          <w:szCs w:val="24"/>
        </w:rPr>
        <w:t xml:space="preserve">It was unclear where ultimately the responsibility for measuring outcomes would sit – either within each </w:t>
      </w:r>
      <w:r w:rsidR="00870179" w:rsidRPr="00C06AA3">
        <w:rPr>
          <w:rFonts w:ascii="Arial" w:hAnsi="Arial" w:cs="Arial"/>
          <w:sz w:val="24"/>
          <w:szCs w:val="24"/>
        </w:rPr>
        <w:t xml:space="preserve">On Focus </w:t>
      </w:r>
      <w:r w:rsidR="00692A37" w:rsidRPr="00C06AA3">
        <w:rPr>
          <w:rFonts w:ascii="Arial" w:hAnsi="Arial" w:cs="Arial"/>
          <w:sz w:val="24"/>
          <w:szCs w:val="24"/>
        </w:rPr>
        <w:t xml:space="preserve">service area or centrally. </w:t>
      </w:r>
      <w:r w:rsidR="008359ED" w:rsidRPr="00C06AA3">
        <w:rPr>
          <w:rFonts w:ascii="Arial" w:hAnsi="Arial" w:cs="Arial"/>
          <w:sz w:val="24"/>
          <w:szCs w:val="24"/>
        </w:rPr>
        <w:t xml:space="preserve">There was also recognition that adoption of the </w:t>
      </w:r>
      <w:r w:rsidR="00531DFA" w:rsidRPr="00C06AA3">
        <w:rPr>
          <w:rFonts w:ascii="Arial" w:hAnsi="Arial" w:cs="Arial"/>
          <w:sz w:val="24"/>
          <w:szCs w:val="24"/>
        </w:rPr>
        <w:t>Toolkit</w:t>
      </w:r>
      <w:r w:rsidR="008359ED" w:rsidRPr="00C06AA3">
        <w:rPr>
          <w:rFonts w:ascii="Arial" w:hAnsi="Arial" w:cs="Arial"/>
          <w:sz w:val="24"/>
          <w:szCs w:val="24"/>
        </w:rPr>
        <w:t xml:space="preserve"> would help On Focus become more </w:t>
      </w:r>
      <w:proofErr w:type="gramStart"/>
      <w:r w:rsidR="008359ED" w:rsidRPr="00C06AA3">
        <w:rPr>
          <w:rFonts w:ascii="Arial" w:hAnsi="Arial" w:cs="Arial"/>
          <w:sz w:val="24"/>
          <w:szCs w:val="24"/>
        </w:rPr>
        <w:t>customer</w:t>
      </w:r>
      <w:proofErr w:type="gramEnd"/>
      <w:r w:rsidR="008359ED" w:rsidRPr="00C06AA3">
        <w:rPr>
          <w:rFonts w:ascii="Arial" w:hAnsi="Arial" w:cs="Arial"/>
          <w:sz w:val="24"/>
          <w:szCs w:val="24"/>
        </w:rPr>
        <w:t xml:space="preserve"> centric.</w:t>
      </w:r>
    </w:p>
    <w:p w:rsidR="00D3395E" w:rsidRPr="00C06AA3" w:rsidRDefault="00D3395E">
      <w:pPr>
        <w:rPr>
          <w:rFonts w:ascii="Arial" w:hAnsi="Arial" w:cs="Arial"/>
          <w:sz w:val="24"/>
          <w:szCs w:val="24"/>
        </w:rPr>
      </w:pPr>
      <w:r w:rsidRPr="00C06AA3">
        <w:rPr>
          <w:rFonts w:ascii="Arial" w:hAnsi="Arial" w:cs="Arial"/>
          <w:sz w:val="24"/>
          <w:szCs w:val="24"/>
        </w:rPr>
        <w:lastRenderedPageBreak/>
        <w:t xml:space="preserve">The relevance of all 21 outcome questions to most of their clients was recognised, as was the inter-relationship between the different outcome domains and ultimately it was their responsibility to ensure services were provided holistically. </w:t>
      </w:r>
    </w:p>
    <w:p w:rsidR="00844F46" w:rsidRPr="00C06AA3" w:rsidRDefault="00692A37">
      <w:pPr>
        <w:rPr>
          <w:rFonts w:ascii="Arial" w:hAnsi="Arial" w:cs="Arial"/>
          <w:sz w:val="24"/>
          <w:szCs w:val="24"/>
        </w:rPr>
      </w:pPr>
      <w:r w:rsidRPr="00C06AA3">
        <w:rPr>
          <w:rFonts w:ascii="Arial" w:hAnsi="Arial" w:cs="Arial"/>
          <w:sz w:val="24"/>
          <w:szCs w:val="24"/>
        </w:rPr>
        <w:t>There was also concern regarding the technology and level of expertise required</w:t>
      </w:r>
      <w:r w:rsidR="00D3395E" w:rsidRPr="00C06AA3">
        <w:rPr>
          <w:rFonts w:ascii="Arial" w:hAnsi="Arial" w:cs="Arial"/>
          <w:sz w:val="24"/>
          <w:szCs w:val="24"/>
        </w:rPr>
        <w:t xml:space="preserve"> to use </w:t>
      </w:r>
      <w:r w:rsidR="00BB5E78" w:rsidRPr="00C06AA3">
        <w:rPr>
          <w:rFonts w:ascii="Arial" w:hAnsi="Arial" w:cs="Arial"/>
          <w:sz w:val="24"/>
          <w:szCs w:val="24"/>
        </w:rPr>
        <w:t>SIM</w:t>
      </w:r>
      <w:r w:rsidRPr="00C06AA3">
        <w:rPr>
          <w:rFonts w:ascii="Arial" w:hAnsi="Arial" w:cs="Arial"/>
          <w:sz w:val="24"/>
          <w:szCs w:val="24"/>
        </w:rPr>
        <w:t>, and strong support for the use of Excel and the provision of accessible guidance.</w:t>
      </w:r>
      <w:r w:rsidR="00713552" w:rsidRPr="00C06AA3">
        <w:rPr>
          <w:rFonts w:ascii="Arial" w:hAnsi="Arial" w:cs="Arial"/>
          <w:sz w:val="24"/>
          <w:szCs w:val="24"/>
        </w:rPr>
        <w:t xml:space="preserve"> </w:t>
      </w:r>
    </w:p>
    <w:p w:rsidR="00844F46" w:rsidRPr="00CA6677" w:rsidRDefault="00844F46">
      <w:pPr>
        <w:pStyle w:val="Heading3"/>
        <w:rPr>
          <w:rFonts w:ascii="Arial" w:hAnsi="Arial" w:cs="Arial"/>
          <w:i w:val="0"/>
          <w:sz w:val="24"/>
          <w:szCs w:val="24"/>
        </w:rPr>
      </w:pPr>
      <w:r w:rsidRPr="00CA6677">
        <w:rPr>
          <w:rFonts w:ascii="Arial" w:hAnsi="Arial" w:cs="Arial"/>
          <w:i w:val="0"/>
          <w:sz w:val="24"/>
          <w:szCs w:val="24"/>
        </w:rPr>
        <w:t>Data collection summary</w:t>
      </w:r>
    </w:p>
    <w:p w:rsidR="00844F46" w:rsidRPr="00CA6677" w:rsidRDefault="00D3395E">
      <w:pPr>
        <w:pStyle w:val="BulletTick"/>
        <w:rPr>
          <w:rFonts w:ascii="Arial" w:hAnsi="Arial" w:cs="Arial"/>
          <w:b/>
          <w:i/>
          <w:sz w:val="24"/>
          <w:szCs w:val="24"/>
        </w:rPr>
      </w:pPr>
      <w:r w:rsidRPr="00CA6677">
        <w:rPr>
          <w:rFonts w:ascii="Arial" w:hAnsi="Arial" w:cs="Arial"/>
          <w:sz w:val="24"/>
          <w:szCs w:val="24"/>
        </w:rPr>
        <w:t>Surveys collected from 20 clients</w:t>
      </w:r>
    </w:p>
    <w:p w:rsidR="00194E81" w:rsidRPr="00CA6677" w:rsidRDefault="00194E81">
      <w:pPr>
        <w:pStyle w:val="BulletTick"/>
        <w:rPr>
          <w:rFonts w:ascii="Arial" w:hAnsi="Arial" w:cs="Arial"/>
          <w:b/>
          <w:i/>
          <w:sz w:val="24"/>
          <w:szCs w:val="24"/>
        </w:rPr>
      </w:pPr>
      <w:r w:rsidRPr="00CA6677">
        <w:rPr>
          <w:rFonts w:ascii="Arial" w:hAnsi="Arial" w:cs="Arial"/>
          <w:sz w:val="24"/>
          <w:szCs w:val="24"/>
        </w:rPr>
        <w:t>The time taken was approximately one hour per client however this could have been a lot shorter but provided an opportunity to productively engage with clients</w:t>
      </w:r>
    </w:p>
    <w:p w:rsidR="00D3395E" w:rsidRPr="00CA6677" w:rsidRDefault="00D3395E">
      <w:pPr>
        <w:pStyle w:val="BulletTick"/>
        <w:rPr>
          <w:rFonts w:ascii="Arial" w:hAnsi="Arial" w:cs="Arial"/>
          <w:sz w:val="24"/>
          <w:szCs w:val="24"/>
        </w:rPr>
      </w:pPr>
      <w:r w:rsidRPr="00CA6677">
        <w:rPr>
          <w:rFonts w:ascii="Arial" w:hAnsi="Arial" w:cs="Arial"/>
          <w:sz w:val="24"/>
          <w:szCs w:val="24"/>
        </w:rPr>
        <w:t>The majority of clients were from day services plus a small number from home care services</w:t>
      </w:r>
    </w:p>
    <w:p w:rsidR="00EB79BC" w:rsidRPr="00CA6677" w:rsidRDefault="00EB79BC">
      <w:pPr>
        <w:pStyle w:val="BulletTick"/>
        <w:rPr>
          <w:rFonts w:ascii="Arial" w:hAnsi="Arial" w:cs="Arial"/>
          <w:sz w:val="24"/>
          <w:szCs w:val="24"/>
        </w:rPr>
      </w:pPr>
      <w:r w:rsidRPr="00CA6677">
        <w:rPr>
          <w:rFonts w:ascii="Arial" w:hAnsi="Arial" w:cs="Arial"/>
          <w:sz w:val="24"/>
          <w:szCs w:val="24"/>
        </w:rPr>
        <w:t>Very limited data was collected on service costs and client service satisfaction.</w:t>
      </w:r>
    </w:p>
    <w:p w:rsidR="00D3395E" w:rsidRPr="00CA6677" w:rsidRDefault="00D3395E">
      <w:pPr>
        <w:pStyle w:val="BulletTick"/>
        <w:rPr>
          <w:rFonts w:ascii="Arial" w:hAnsi="Arial" w:cs="Arial"/>
          <w:sz w:val="24"/>
          <w:szCs w:val="24"/>
        </w:rPr>
      </w:pPr>
      <w:r w:rsidRPr="00CA6677">
        <w:rPr>
          <w:rFonts w:ascii="Arial" w:hAnsi="Arial" w:cs="Arial"/>
          <w:sz w:val="24"/>
          <w:szCs w:val="24"/>
        </w:rPr>
        <w:t>Data was collected by the senior management who wanted to understand how data was captured and whether it would be suitable for using in the future.</w:t>
      </w:r>
    </w:p>
    <w:p w:rsidR="00D3395E" w:rsidRPr="00CA6677" w:rsidRDefault="00D3395E">
      <w:pPr>
        <w:pStyle w:val="BulletTick"/>
        <w:rPr>
          <w:rFonts w:ascii="Arial" w:hAnsi="Arial" w:cs="Arial"/>
          <w:sz w:val="24"/>
          <w:szCs w:val="24"/>
        </w:rPr>
      </w:pPr>
      <w:r w:rsidRPr="00CA6677">
        <w:rPr>
          <w:rFonts w:ascii="Arial" w:hAnsi="Arial" w:cs="Arial"/>
          <w:sz w:val="24"/>
          <w:szCs w:val="24"/>
        </w:rPr>
        <w:t xml:space="preserve">The survey was conducted through one on one </w:t>
      </w:r>
      <w:proofErr w:type="gramStart"/>
      <w:r w:rsidRPr="00CA6677">
        <w:rPr>
          <w:rFonts w:ascii="Arial" w:hAnsi="Arial" w:cs="Arial"/>
          <w:sz w:val="24"/>
          <w:szCs w:val="24"/>
        </w:rPr>
        <w:t>interviews</w:t>
      </w:r>
      <w:proofErr w:type="gramEnd"/>
      <w:r w:rsidRPr="00CA6677">
        <w:rPr>
          <w:rFonts w:ascii="Arial" w:hAnsi="Arial" w:cs="Arial"/>
          <w:sz w:val="24"/>
          <w:szCs w:val="24"/>
        </w:rPr>
        <w:t>.</w:t>
      </w:r>
    </w:p>
    <w:p w:rsidR="00194E81" w:rsidRPr="00CA6677" w:rsidRDefault="00D3395E">
      <w:pPr>
        <w:pStyle w:val="BulletTick"/>
        <w:rPr>
          <w:rFonts w:ascii="Arial" w:hAnsi="Arial" w:cs="Arial"/>
          <w:sz w:val="24"/>
          <w:szCs w:val="24"/>
        </w:rPr>
      </w:pPr>
      <w:r w:rsidRPr="00CA6677">
        <w:rPr>
          <w:rFonts w:ascii="Arial" w:hAnsi="Arial" w:cs="Arial"/>
          <w:sz w:val="24"/>
          <w:szCs w:val="24"/>
        </w:rPr>
        <w:t>All 21 outcome questions were used with all deemed to be Primary.</w:t>
      </w:r>
      <w:r w:rsidR="00194E81" w:rsidRPr="00CA6677">
        <w:rPr>
          <w:rFonts w:ascii="Arial" w:hAnsi="Arial" w:cs="Arial"/>
          <w:sz w:val="24"/>
          <w:szCs w:val="24"/>
        </w:rPr>
        <w:t xml:space="preserve"> They provide </w:t>
      </w:r>
      <w:r w:rsidR="00713552" w:rsidRPr="00CA6677">
        <w:rPr>
          <w:rFonts w:ascii="Arial" w:hAnsi="Arial" w:cs="Arial"/>
          <w:sz w:val="24"/>
          <w:szCs w:val="24"/>
        </w:rPr>
        <w:t>‘</w:t>
      </w:r>
      <w:r w:rsidR="00194E81" w:rsidRPr="00CA6677">
        <w:rPr>
          <w:rFonts w:ascii="Arial" w:hAnsi="Arial" w:cs="Arial"/>
          <w:sz w:val="24"/>
          <w:szCs w:val="24"/>
        </w:rPr>
        <w:t>a great overview of where the client feels they fit in the community</w:t>
      </w:r>
      <w:r w:rsidR="00713552" w:rsidRPr="00CA6677">
        <w:rPr>
          <w:rFonts w:ascii="Arial" w:hAnsi="Arial" w:cs="Arial"/>
          <w:sz w:val="24"/>
          <w:szCs w:val="24"/>
        </w:rPr>
        <w:t>’</w:t>
      </w:r>
      <w:r w:rsidR="00194E81" w:rsidRPr="00CA6677">
        <w:rPr>
          <w:rFonts w:ascii="Arial" w:hAnsi="Arial" w:cs="Arial"/>
          <w:sz w:val="24"/>
          <w:szCs w:val="24"/>
        </w:rPr>
        <w:t xml:space="preserve"> and the basis for thinking </w:t>
      </w:r>
      <w:r w:rsidR="00713552" w:rsidRPr="00CA6677">
        <w:rPr>
          <w:rFonts w:ascii="Arial" w:hAnsi="Arial" w:cs="Arial"/>
          <w:sz w:val="24"/>
          <w:szCs w:val="24"/>
        </w:rPr>
        <w:t>‘</w:t>
      </w:r>
      <w:r w:rsidR="00194E81" w:rsidRPr="00CA6677">
        <w:rPr>
          <w:rFonts w:ascii="Arial" w:hAnsi="Arial" w:cs="Arial"/>
          <w:sz w:val="24"/>
          <w:szCs w:val="24"/>
        </w:rPr>
        <w:t>about the goal setting</w:t>
      </w:r>
      <w:r w:rsidR="00713552" w:rsidRPr="00CA6677">
        <w:rPr>
          <w:rFonts w:ascii="Arial" w:hAnsi="Arial" w:cs="Arial"/>
          <w:sz w:val="24"/>
          <w:szCs w:val="24"/>
        </w:rPr>
        <w:t>’</w:t>
      </w:r>
      <w:r w:rsidR="00194E81" w:rsidRPr="00CA6677">
        <w:rPr>
          <w:rFonts w:ascii="Arial" w:hAnsi="Arial" w:cs="Arial"/>
          <w:sz w:val="24"/>
          <w:szCs w:val="24"/>
        </w:rPr>
        <w:t xml:space="preserve">. </w:t>
      </w:r>
    </w:p>
    <w:p w:rsidR="00D3395E" w:rsidRPr="00CA6677" w:rsidRDefault="00194E81">
      <w:pPr>
        <w:pStyle w:val="BulletTick"/>
        <w:rPr>
          <w:rFonts w:ascii="Arial" w:hAnsi="Arial" w:cs="Arial"/>
          <w:sz w:val="24"/>
          <w:szCs w:val="24"/>
        </w:rPr>
      </w:pPr>
      <w:r w:rsidRPr="00CA6677">
        <w:rPr>
          <w:rFonts w:ascii="Arial" w:hAnsi="Arial" w:cs="Arial"/>
          <w:sz w:val="24"/>
          <w:szCs w:val="24"/>
        </w:rPr>
        <w:t xml:space="preserve">Some of the questions were challenging for some clients and further refinements might need to be done to ensure that the questions work for all clients. </w:t>
      </w:r>
    </w:p>
    <w:p w:rsidR="00870179" w:rsidRPr="00CA6677" w:rsidRDefault="00870179">
      <w:pPr>
        <w:pStyle w:val="BulletTick"/>
        <w:rPr>
          <w:rFonts w:ascii="Arial" w:hAnsi="Arial" w:cs="Arial"/>
          <w:sz w:val="24"/>
          <w:szCs w:val="24"/>
        </w:rPr>
      </w:pPr>
      <w:r w:rsidRPr="00CA6677">
        <w:rPr>
          <w:rFonts w:ascii="Arial" w:hAnsi="Arial" w:cs="Arial"/>
          <w:sz w:val="24"/>
          <w:szCs w:val="24"/>
        </w:rPr>
        <w:t xml:space="preserve">For many clients, it was difficult to capture retrospective data at the same time of current data which will not be a problem when fully implemented. </w:t>
      </w:r>
    </w:p>
    <w:p w:rsidR="00844F46" w:rsidRPr="00CA6677" w:rsidRDefault="00844F46">
      <w:pPr>
        <w:pStyle w:val="Heading3"/>
        <w:rPr>
          <w:rFonts w:ascii="Arial" w:hAnsi="Arial" w:cs="Arial"/>
          <w:i w:val="0"/>
          <w:sz w:val="24"/>
          <w:szCs w:val="24"/>
        </w:rPr>
      </w:pPr>
      <w:r w:rsidRPr="00CA6677">
        <w:rPr>
          <w:rFonts w:ascii="Arial" w:hAnsi="Arial" w:cs="Arial"/>
          <w:i w:val="0"/>
          <w:sz w:val="24"/>
          <w:szCs w:val="24"/>
        </w:rPr>
        <w:t xml:space="preserve">Feedback on the </w:t>
      </w:r>
      <w:r w:rsidR="00BB5E78" w:rsidRPr="00CA6677">
        <w:rPr>
          <w:rFonts w:ascii="Arial" w:hAnsi="Arial" w:cs="Arial"/>
          <w:i w:val="0"/>
          <w:sz w:val="24"/>
          <w:szCs w:val="24"/>
        </w:rPr>
        <w:t>SIM</w:t>
      </w:r>
      <w:r w:rsidRPr="00CA6677">
        <w:rPr>
          <w:rFonts w:ascii="Arial" w:hAnsi="Arial" w:cs="Arial"/>
          <w:i w:val="0"/>
          <w:sz w:val="24"/>
          <w:szCs w:val="24"/>
        </w:rPr>
        <w:t xml:space="preserve"> tool </w:t>
      </w:r>
    </w:p>
    <w:p w:rsidR="00844F46" w:rsidRPr="00FE63E6" w:rsidRDefault="00844F46" w:rsidP="00365632">
      <w:pPr>
        <w:pStyle w:val="Heading4"/>
        <w:rPr>
          <w:rFonts w:ascii="Arial" w:hAnsi="Arial" w:cs="Arial"/>
          <w:i w:val="0"/>
          <w:color w:val="3B648F"/>
          <w:sz w:val="24"/>
          <w:szCs w:val="24"/>
        </w:rPr>
      </w:pPr>
      <w:r w:rsidRPr="00FE63E6">
        <w:rPr>
          <w:rFonts w:ascii="Arial" w:hAnsi="Arial" w:cs="Arial"/>
          <w:i w:val="0"/>
          <w:color w:val="3B648F"/>
          <w:sz w:val="24"/>
          <w:szCs w:val="24"/>
        </w:rPr>
        <w:t>Data collection and User Interface</w:t>
      </w:r>
      <w:r w:rsidR="00D3395E" w:rsidRPr="00FE63E6">
        <w:rPr>
          <w:rFonts w:ascii="Arial" w:hAnsi="Arial" w:cs="Arial"/>
          <w:i w:val="0"/>
          <w:color w:val="3B648F"/>
          <w:sz w:val="24"/>
          <w:szCs w:val="24"/>
        </w:rPr>
        <w:tab/>
      </w:r>
    </w:p>
    <w:p w:rsidR="00D3395E" w:rsidRPr="00C06AA3" w:rsidRDefault="00D3395E" w:rsidP="00531DFA">
      <w:pPr>
        <w:rPr>
          <w:rFonts w:ascii="Arial" w:hAnsi="Arial" w:cs="Arial"/>
          <w:sz w:val="24"/>
          <w:szCs w:val="24"/>
        </w:rPr>
      </w:pPr>
      <w:r w:rsidRPr="00C06AA3">
        <w:rPr>
          <w:rFonts w:ascii="Arial" w:hAnsi="Arial" w:cs="Arial"/>
          <w:sz w:val="24"/>
          <w:szCs w:val="24"/>
        </w:rPr>
        <w:t xml:space="preserve">The data collection process and method of interfacing with clients was seen as </w:t>
      </w:r>
      <w:r w:rsidR="008F3E08" w:rsidRPr="00C06AA3">
        <w:rPr>
          <w:rFonts w:ascii="Arial" w:hAnsi="Arial" w:cs="Arial"/>
          <w:sz w:val="24"/>
          <w:szCs w:val="24"/>
        </w:rPr>
        <w:t xml:space="preserve">both </w:t>
      </w:r>
      <w:r w:rsidRPr="00C06AA3">
        <w:rPr>
          <w:rFonts w:ascii="Arial" w:hAnsi="Arial" w:cs="Arial"/>
          <w:sz w:val="24"/>
          <w:szCs w:val="24"/>
        </w:rPr>
        <w:t>simple and effective. The capturing of information from individuals was straight forward</w:t>
      </w:r>
      <w:r w:rsidR="008F3E08" w:rsidRPr="00C06AA3">
        <w:rPr>
          <w:rFonts w:ascii="Arial" w:hAnsi="Arial" w:cs="Arial"/>
          <w:sz w:val="24"/>
          <w:szCs w:val="24"/>
        </w:rPr>
        <w:t xml:space="preserve">, as was </w:t>
      </w:r>
      <w:r w:rsidRPr="00C06AA3">
        <w:rPr>
          <w:rFonts w:ascii="Arial" w:hAnsi="Arial" w:cs="Arial"/>
          <w:sz w:val="24"/>
          <w:szCs w:val="24"/>
        </w:rPr>
        <w:t>the process of collating data</w:t>
      </w:r>
      <w:r w:rsidR="008F3E08" w:rsidRPr="00C06AA3">
        <w:rPr>
          <w:rFonts w:ascii="Arial" w:hAnsi="Arial" w:cs="Arial"/>
          <w:sz w:val="24"/>
          <w:szCs w:val="24"/>
        </w:rPr>
        <w:t xml:space="preserve"> in the spreadsheet system. </w:t>
      </w:r>
      <w:r w:rsidR="00194E81" w:rsidRPr="00C06AA3">
        <w:rPr>
          <w:rFonts w:ascii="Arial" w:hAnsi="Arial" w:cs="Arial"/>
          <w:sz w:val="24"/>
          <w:szCs w:val="24"/>
        </w:rPr>
        <w:t xml:space="preserve">The direct </w:t>
      </w:r>
      <w:r w:rsidR="00194E81" w:rsidRPr="00C06AA3">
        <w:rPr>
          <w:rFonts w:ascii="Arial" w:hAnsi="Arial" w:cs="Arial"/>
          <w:sz w:val="24"/>
          <w:szCs w:val="24"/>
        </w:rPr>
        <w:lastRenderedPageBreak/>
        <w:t xml:space="preserve">engagement with clients around the 21 outcomes provided a real opportunity to understand how they are progressing. They expressed a desire to use the SIMS tool in the future and that they would embed it into the individual planning process. </w:t>
      </w:r>
    </w:p>
    <w:p w:rsidR="00D3395E" w:rsidRPr="00FE63E6" w:rsidRDefault="00D3395E" w:rsidP="00531DFA">
      <w:pPr>
        <w:pStyle w:val="Heading4"/>
        <w:rPr>
          <w:rFonts w:ascii="Arial" w:hAnsi="Arial" w:cs="Arial"/>
          <w:i w:val="0"/>
          <w:color w:val="3B648F"/>
          <w:sz w:val="24"/>
          <w:szCs w:val="24"/>
        </w:rPr>
      </w:pPr>
      <w:r w:rsidRPr="00FE63E6">
        <w:rPr>
          <w:rFonts w:ascii="Arial" w:hAnsi="Arial" w:cs="Arial"/>
          <w:i w:val="0"/>
          <w:color w:val="3B648F"/>
          <w:sz w:val="24"/>
          <w:szCs w:val="24"/>
        </w:rPr>
        <w:t>Dashboard reporting format</w:t>
      </w:r>
    </w:p>
    <w:p w:rsidR="00D3395E" w:rsidRPr="00C06AA3" w:rsidRDefault="008F3E08" w:rsidP="00F51E78">
      <w:pPr>
        <w:rPr>
          <w:rFonts w:ascii="Arial" w:hAnsi="Arial" w:cs="Arial"/>
          <w:sz w:val="24"/>
          <w:szCs w:val="24"/>
        </w:rPr>
      </w:pPr>
      <w:r w:rsidRPr="00C06AA3">
        <w:rPr>
          <w:rFonts w:ascii="Arial" w:hAnsi="Arial" w:cs="Arial"/>
          <w:sz w:val="24"/>
          <w:szCs w:val="24"/>
        </w:rPr>
        <w:t>The reporting dashboard was considered an effective tool for interpreting the data captured. It was considered visually attractive and informative. The interpretation of the data was summarised as confirming what they thought rather than generating new insights. On Focus concluded that the system had great potential and would consider implementing it across all their services.</w:t>
      </w:r>
    </w:p>
    <w:p w:rsidR="00D3395E" w:rsidRPr="00C06AA3" w:rsidRDefault="00D3395E" w:rsidP="00F51E78">
      <w:pPr>
        <w:rPr>
          <w:rFonts w:ascii="Arial" w:hAnsi="Arial" w:cs="Arial"/>
          <w:sz w:val="24"/>
          <w:szCs w:val="24"/>
        </w:rPr>
      </w:pPr>
    </w:p>
    <w:p w:rsidR="008A6964" w:rsidRPr="00C06AA3" w:rsidRDefault="00D3395E" w:rsidP="00365632">
      <w:pPr>
        <w:rPr>
          <w:rFonts w:ascii="Arial" w:hAnsi="Arial" w:cs="Arial"/>
          <w:sz w:val="24"/>
          <w:szCs w:val="24"/>
        </w:rPr>
        <w:sectPr w:rsidR="008A6964" w:rsidRPr="00C06AA3" w:rsidSect="00AF1D33">
          <w:pgSz w:w="11900" w:h="16840"/>
          <w:pgMar w:top="2552" w:right="1418" w:bottom="1418" w:left="1559" w:header="0" w:footer="454" w:gutter="0"/>
          <w:cols w:space="708"/>
          <w:docGrid w:linePitch="299"/>
        </w:sectPr>
      </w:pPr>
      <w:r w:rsidRPr="00C06AA3">
        <w:rPr>
          <w:rFonts w:ascii="Arial" w:hAnsi="Arial" w:cs="Arial"/>
          <w:sz w:val="24"/>
          <w:szCs w:val="24"/>
        </w:rPr>
        <w:tab/>
      </w:r>
    </w:p>
    <w:p w:rsidR="008A6964" w:rsidRPr="00C06AA3" w:rsidRDefault="00EB79BC" w:rsidP="00365632">
      <w:pPr>
        <w:rPr>
          <w:rFonts w:ascii="Arial" w:hAnsi="Arial" w:cs="Arial"/>
          <w:sz w:val="24"/>
          <w:szCs w:val="24"/>
        </w:rPr>
      </w:pPr>
      <w:r w:rsidRPr="00C06AA3">
        <w:rPr>
          <w:rFonts w:ascii="Arial" w:hAnsi="Arial" w:cs="Arial"/>
          <w:noProof/>
          <w:sz w:val="24"/>
          <w:szCs w:val="24"/>
          <w:lang w:eastAsia="en-AU"/>
        </w:rPr>
        <w:lastRenderedPageBreak/>
        <w:drawing>
          <wp:inline distT="0" distB="0" distL="0" distR="0">
            <wp:extent cx="139700" cy="8382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139700" cy="83820"/>
                    </a:xfrm>
                    <a:prstGeom prst="rect">
                      <a:avLst/>
                    </a:prstGeom>
                  </pic:spPr>
                </pic:pic>
              </a:graphicData>
            </a:graphic>
          </wp:inline>
        </w:drawing>
      </w:r>
      <w:r w:rsidR="00C31021" w:rsidRPr="00C06AA3">
        <w:rPr>
          <w:rFonts w:ascii="Arial" w:hAnsi="Arial" w:cs="Arial"/>
          <w:noProof/>
          <w:sz w:val="24"/>
          <w:szCs w:val="24"/>
          <w:lang w:eastAsia="en-AU"/>
        </w:rPr>
        <w:t xml:space="preserve"> </w:t>
      </w:r>
      <w:r w:rsidR="00C31021" w:rsidRPr="00C06AA3">
        <w:rPr>
          <w:rFonts w:ascii="Arial" w:hAnsi="Arial" w:cs="Arial"/>
          <w:noProof/>
          <w:sz w:val="24"/>
          <w:szCs w:val="24"/>
          <w:lang w:eastAsia="en-AU"/>
        </w:rPr>
        <w:drawing>
          <wp:inline distT="0" distB="0" distL="0" distR="0" wp14:anchorId="3E9C2964" wp14:editId="07ECB554">
            <wp:extent cx="7859486" cy="3897987"/>
            <wp:effectExtent l="0" t="0" r="8255" b="7620"/>
            <wp:docPr id="8" name="Picture 8" descr="This image is a visual representaiton only and does not contain decipherable information." title="SPOT dashboard results for On Foc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7856869" cy="3896689"/>
                    </a:xfrm>
                    <a:prstGeom prst="rect">
                      <a:avLst/>
                    </a:prstGeom>
                  </pic:spPr>
                </pic:pic>
              </a:graphicData>
            </a:graphic>
          </wp:inline>
        </w:drawing>
      </w:r>
    </w:p>
    <w:p w:rsidR="00D6739C" w:rsidRPr="00CA6677" w:rsidRDefault="00D6739C" w:rsidP="00531DFA">
      <w:pPr>
        <w:pStyle w:val="TableFigureHeading"/>
        <w:rPr>
          <w:rFonts w:ascii="Arial" w:hAnsi="Arial" w:cs="Arial"/>
          <w:i w:val="0"/>
          <w:color w:val="3B6E8F"/>
          <w:sz w:val="24"/>
          <w:szCs w:val="24"/>
        </w:rPr>
        <w:sectPr w:rsidR="00D6739C" w:rsidRPr="00CA6677" w:rsidSect="00AF1D33">
          <w:pgSz w:w="16840" w:h="11900" w:orient="landscape"/>
          <w:pgMar w:top="1559" w:right="2552" w:bottom="1418" w:left="1418" w:header="0" w:footer="454" w:gutter="0"/>
          <w:cols w:space="708"/>
          <w:docGrid w:linePitch="299"/>
        </w:sectPr>
      </w:pPr>
      <w:r w:rsidRPr="00CA6677">
        <w:rPr>
          <w:rFonts w:ascii="Arial" w:hAnsi="Arial" w:cs="Arial"/>
          <w:i w:val="0"/>
          <w:color w:val="3B6E8F"/>
          <w:sz w:val="24"/>
          <w:szCs w:val="24"/>
        </w:rPr>
        <w:t>Figure 13: SPOT</w:t>
      </w:r>
      <w:r w:rsidR="000F2BFC" w:rsidRPr="00CA6677">
        <w:rPr>
          <w:rFonts w:ascii="Arial" w:hAnsi="Arial" w:cs="Arial"/>
          <w:i w:val="0"/>
          <w:color w:val="3B6E8F"/>
          <w:sz w:val="24"/>
          <w:szCs w:val="24"/>
        </w:rPr>
        <w:t xml:space="preserve"> Dashboard</w:t>
      </w:r>
      <w:r w:rsidRPr="00CA6677">
        <w:rPr>
          <w:rFonts w:ascii="Arial" w:hAnsi="Arial" w:cs="Arial"/>
          <w:i w:val="0"/>
          <w:color w:val="3B6E8F"/>
          <w:sz w:val="24"/>
          <w:szCs w:val="24"/>
        </w:rPr>
        <w:t xml:space="preserve"> pilot results for On Focus</w:t>
      </w:r>
      <w:r w:rsidRPr="00CA6677">
        <w:rPr>
          <w:rStyle w:val="FootnoteReference"/>
          <w:rFonts w:ascii="Arial" w:hAnsi="Arial" w:cs="Arial"/>
          <w:i w:val="0"/>
          <w:color w:val="3B6E8F"/>
          <w:sz w:val="24"/>
          <w:szCs w:val="24"/>
        </w:rPr>
        <w:footnoteReference w:id="9"/>
      </w:r>
    </w:p>
    <w:p w:rsidR="00863B49" w:rsidRPr="00FE63E6" w:rsidRDefault="00863B49" w:rsidP="00531DFA">
      <w:pPr>
        <w:pStyle w:val="Heading4"/>
        <w:rPr>
          <w:rFonts w:ascii="Arial" w:hAnsi="Arial" w:cs="Arial"/>
          <w:i w:val="0"/>
          <w:color w:val="3B648F"/>
          <w:sz w:val="24"/>
          <w:szCs w:val="24"/>
        </w:rPr>
      </w:pPr>
      <w:r w:rsidRPr="00FE63E6">
        <w:rPr>
          <w:rFonts w:ascii="Arial" w:hAnsi="Arial" w:cs="Arial"/>
          <w:i w:val="0"/>
          <w:color w:val="3B648F"/>
          <w:sz w:val="24"/>
          <w:szCs w:val="24"/>
        </w:rPr>
        <w:lastRenderedPageBreak/>
        <w:t>Interpretation of data collection results</w:t>
      </w:r>
    </w:p>
    <w:p w:rsidR="00863B49" w:rsidRPr="00C06AA3" w:rsidRDefault="00863B49" w:rsidP="00531DFA">
      <w:pPr>
        <w:rPr>
          <w:rFonts w:ascii="Arial" w:hAnsi="Arial" w:cs="Arial"/>
          <w:sz w:val="24"/>
          <w:szCs w:val="24"/>
        </w:rPr>
      </w:pPr>
      <w:r w:rsidRPr="00C06AA3">
        <w:rPr>
          <w:rFonts w:ascii="Arial" w:hAnsi="Arial" w:cs="Arial"/>
          <w:sz w:val="24"/>
          <w:szCs w:val="24"/>
        </w:rPr>
        <w:t>Outcomes reported</w:t>
      </w:r>
    </w:p>
    <w:p w:rsidR="00863B49" w:rsidRPr="00C06AA3" w:rsidRDefault="00863B49" w:rsidP="00365632">
      <w:pPr>
        <w:rPr>
          <w:rFonts w:ascii="Arial" w:hAnsi="Arial" w:cs="Arial"/>
          <w:sz w:val="24"/>
          <w:szCs w:val="24"/>
        </w:rPr>
      </w:pPr>
      <w:r w:rsidRPr="00C06AA3">
        <w:rPr>
          <w:rFonts w:ascii="Arial" w:hAnsi="Arial" w:cs="Arial"/>
          <w:sz w:val="24"/>
          <w:szCs w:val="24"/>
        </w:rPr>
        <w:t xml:space="preserve">Clients surveyed reported on all 21 </w:t>
      </w:r>
      <w:proofErr w:type="gramStart"/>
      <w:r w:rsidRPr="00C06AA3">
        <w:rPr>
          <w:rFonts w:ascii="Arial" w:hAnsi="Arial" w:cs="Arial"/>
          <w:sz w:val="24"/>
          <w:szCs w:val="24"/>
        </w:rPr>
        <w:t>focus</w:t>
      </w:r>
      <w:proofErr w:type="gramEnd"/>
      <w:r w:rsidRPr="00C06AA3">
        <w:rPr>
          <w:rFonts w:ascii="Arial" w:hAnsi="Arial" w:cs="Arial"/>
          <w:sz w:val="24"/>
          <w:szCs w:val="24"/>
        </w:rPr>
        <w:t xml:space="preserve"> (primary) outcomes. No indirect outcomes were indicated.</w:t>
      </w:r>
    </w:p>
    <w:p w:rsidR="00863B49" w:rsidRPr="00C06AA3" w:rsidRDefault="00863B49" w:rsidP="00531DFA">
      <w:pPr>
        <w:rPr>
          <w:rFonts w:ascii="Arial" w:hAnsi="Arial" w:cs="Arial"/>
          <w:sz w:val="24"/>
          <w:szCs w:val="24"/>
        </w:rPr>
      </w:pPr>
      <w:r w:rsidRPr="00C06AA3">
        <w:rPr>
          <w:rFonts w:ascii="Arial" w:hAnsi="Arial" w:cs="Arial"/>
          <w:sz w:val="24"/>
          <w:szCs w:val="24"/>
        </w:rPr>
        <w:t>Key findings</w:t>
      </w:r>
    </w:p>
    <w:p w:rsidR="00863B49" w:rsidRPr="00CA6677" w:rsidRDefault="00863B49" w:rsidP="00531DFA">
      <w:pPr>
        <w:pStyle w:val="BulletTick"/>
        <w:rPr>
          <w:rFonts w:ascii="Arial" w:hAnsi="Arial" w:cs="Arial"/>
          <w:sz w:val="24"/>
          <w:szCs w:val="24"/>
        </w:rPr>
      </w:pPr>
      <w:r w:rsidRPr="00CA6677">
        <w:rPr>
          <w:rFonts w:ascii="Arial" w:hAnsi="Arial" w:cs="Arial"/>
          <w:sz w:val="24"/>
          <w:szCs w:val="24"/>
        </w:rPr>
        <w:t>Clients surveyed experienced maintenance of outcomes across the majority of areas. 1 point positive movement across the scales were experienced by clients in being able to cope with changes and difficulties, letting people know what they needed, undertaking roles within the community and finding the community physically accessible.</w:t>
      </w:r>
    </w:p>
    <w:p w:rsidR="00863B49" w:rsidRPr="00CA6677" w:rsidRDefault="00863B49" w:rsidP="00F51E78">
      <w:pPr>
        <w:pStyle w:val="BulletTick"/>
        <w:rPr>
          <w:rFonts w:ascii="Arial" w:hAnsi="Arial" w:cs="Arial"/>
          <w:sz w:val="24"/>
          <w:szCs w:val="24"/>
        </w:rPr>
      </w:pPr>
      <w:r w:rsidRPr="00CA6677">
        <w:rPr>
          <w:rFonts w:ascii="Arial" w:hAnsi="Arial" w:cs="Arial"/>
          <w:sz w:val="24"/>
          <w:szCs w:val="24"/>
        </w:rPr>
        <w:t>All clients started off their outcomes at a positive point in the scale and thus none experienced any negative outcomes.</w:t>
      </w:r>
    </w:p>
    <w:p w:rsidR="00863B49" w:rsidRPr="00C06AA3" w:rsidRDefault="00863B49" w:rsidP="00F51E78">
      <w:pPr>
        <w:rPr>
          <w:rFonts w:ascii="Arial" w:hAnsi="Arial" w:cs="Arial"/>
          <w:sz w:val="24"/>
          <w:szCs w:val="24"/>
        </w:rPr>
      </w:pPr>
      <w:r w:rsidRPr="00C06AA3">
        <w:rPr>
          <w:rFonts w:ascii="Arial" w:hAnsi="Arial" w:cs="Arial"/>
          <w:sz w:val="24"/>
          <w:szCs w:val="24"/>
        </w:rPr>
        <w:t>Insights</w:t>
      </w:r>
    </w:p>
    <w:p w:rsidR="00863B49" w:rsidRPr="00CA6677" w:rsidRDefault="00863B49" w:rsidP="00F51E78">
      <w:pPr>
        <w:pStyle w:val="BulletTick"/>
        <w:rPr>
          <w:rFonts w:ascii="Arial" w:hAnsi="Arial" w:cs="Arial"/>
          <w:sz w:val="24"/>
          <w:szCs w:val="24"/>
        </w:rPr>
      </w:pPr>
      <w:r w:rsidRPr="00CA6677">
        <w:rPr>
          <w:rFonts w:ascii="Arial" w:hAnsi="Arial" w:cs="Arial"/>
          <w:sz w:val="24"/>
          <w:szCs w:val="24"/>
        </w:rPr>
        <w:t>Given that On Focus’ primary supports offered relate to accommodation and day services, all 4 outcomes where a positive change was recorded indicate an accomplishment of the core goals of the service.</w:t>
      </w:r>
    </w:p>
    <w:p w:rsidR="00863B49" w:rsidRPr="00CA6677" w:rsidRDefault="00863B49" w:rsidP="00F51E78">
      <w:pPr>
        <w:pStyle w:val="BulletTick"/>
        <w:rPr>
          <w:rFonts w:ascii="Arial" w:hAnsi="Arial" w:cs="Arial"/>
          <w:sz w:val="24"/>
          <w:szCs w:val="24"/>
        </w:rPr>
      </w:pPr>
      <w:r w:rsidRPr="00CA6677">
        <w:rPr>
          <w:rFonts w:ascii="Arial" w:hAnsi="Arial" w:cs="Arial"/>
          <w:sz w:val="24"/>
          <w:szCs w:val="24"/>
        </w:rPr>
        <w:t>Additionally, these four outcomes represented all three domains in the framework providing evidence that clients were able to experience positive change in all key life areas.</w:t>
      </w:r>
    </w:p>
    <w:p w:rsidR="00863B49" w:rsidRPr="00C06AA3" w:rsidRDefault="00863B49" w:rsidP="00365632">
      <w:pPr>
        <w:rPr>
          <w:rFonts w:ascii="Arial" w:hAnsi="Arial" w:cs="Arial"/>
          <w:color w:val="E36C0A"/>
          <w:sz w:val="24"/>
          <w:szCs w:val="24"/>
        </w:rPr>
      </w:pPr>
      <w:r w:rsidRPr="00C06AA3">
        <w:rPr>
          <w:rFonts w:ascii="Arial" w:hAnsi="Arial" w:cs="Arial"/>
          <w:sz w:val="24"/>
          <w:szCs w:val="24"/>
        </w:rPr>
        <w:br w:type="page"/>
      </w:r>
    </w:p>
    <w:p w:rsidR="004C6923" w:rsidRPr="00CA6677" w:rsidRDefault="004A3B4A" w:rsidP="00531DFA">
      <w:pPr>
        <w:pStyle w:val="Heading2"/>
        <w:rPr>
          <w:rFonts w:ascii="Arial" w:hAnsi="Arial" w:cs="Arial"/>
          <w:color w:val="3B6E8F"/>
          <w:sz w:val="36"/>
          <w:szCs w:val="36"/>
        </w:rPr>
      </w:pPr>
      <w:bookmarkStart w:id="35" w:name="_Toc413666721"/>
      <w:r>
        <w:rPr>
          <w:rFonts w:ascii="Arial" w:hAnsi="Arial" w:cs="Arial"/>
          <w:color w:val="3B6E8F"/>
          <w:sz w:val="36"/>
          <w:szCs w:val="36"/>
        </w:rPr>
        <w:lastRenderedPageBreak/>
        <w:t>6</w:t>
      </w:r>
      <w:r w:rsidR="008A6964" w:rsidRPr="00CA6677">
        <w:rPr>
          <w:rFonts w:ascii="Arial" w:hAnsi="Arial" w:cs="Arial"/>
          <w:color w:val="3B6E8F"/>
          <w:sz w:val="36"/>
          <w:szCs w:val="36"/>
        </w:rPr>
        <w:t>.</w:t>
      </w:r>
      <w:r w:rsidR="00904C5B" w:rsidRPr="00CA6677">
        <w:rPr>
          <w:rFonts w:ascii="Arial" w:hAnsi="Arial" w:cs="Arial"/>
          <w:color w:val="3B6E8F"/>
          <w:sz w:val="36"/>
          <w:szCs w:val="36"/>
        </w:rPr>
        <w:t>7</w:t>
      </w:r>
      <w:r w:rsidR="008A6964" w:rsidRPr="00CA6677">
        <w:rPr>
          <w:rFonts w:ascii="Arial" w:hAnsi="Arial" w:cs="Arial"/>
          <w:color w:val="3B6E8F"/>
          <w:sz w:val="36"/>
          <w:szCs w:val="36"/>
        </w:rPr>
        <w:tab/>
      </w:r>
      <w:r w:rsidR="004C6923" w:rsidRPr="00CA6677">
        <w:rPr>
          <w:rFonts w:ascii="Arial" w:hAnsi="Arial" w:cs="Arial"/>
          <w:color w:val="3B6E8F"/>
          <w:sz w:val="36"/>
          <w:szCs w:val="36"/>
        </w:rPr>
        <w:t xml:space="preserve">House </w:t>
      </w:r>
      <w:proofErr w:type="gramStart"/>
      <w:r w:rsidR="004C6923" w:rsidRPr="00CA6677">
        <w:rPr>
          <w:rFonts w:ascii="Arial" w:hAnsi="Arial" w:cs="Arial"/>
          <w:color w:val="3B6E8F"/>
          <w:sz w:val="36"/>
          <w:szCs w:val="36"/>
        </w:rPr>
        <w:t>With</w:t>
      </w:r>
      <w:proofErr w:type="gramEnd"/>
      <w:r w:rsidR="004C6923" w:rsidRPr="00CA6677">
        <w:rPr>
          <w:rFonts w:ascii="Arial" w:hAnsi="Arial" w:cs="Arial"/>
          <w:color w:val="3B6E8F"/>
          <w:sz w:val="36"/>
          <w:szCs w:val="36"/>
        </w:rPr>
        <w:t xml:space="preserve"> No Steps</w:t>
      </w:r>
      <w:r w:rsidR="00B83348" w:rsidRPr="00C06AA3">
        <w:rPr>
          <w:rFonts w:ascii="Arial" w:hAnsi="Arial" w:cs="Arial"/>
          <w:noProof/>
          <w:szCs w:val="24"/>
          <w:lang w:eastAsia="en-AU"/>
        </w:rPr>
        <w:drawing>
          <wp:inline distT="0" distB="0" distL="0" distR="0" wp14:anchorId="2F6599E7" wp14:editId="67CE0809">
            <wp:extent cx="1848451" cy="793535"/>
            <wp:effectExtent l="0" t="0" r="0" b="6985"/>
            <wp:docPr id="19" name="Picture 19" title="House with no ste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cludeacharity.com.au/ch-content/18/1_hwns_logo_horiz_small_RGB.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48451" cy="793535"/>
                    </a:xfrm>
                    <a:prstGeom prst="rect">
                      <a:avLst/>
                    </a:prstGeom>
                    <a:noFill/>
                    <a:ln>
                      <a:noFill/>
                    </a:ln>
                  </pic:spPr>
                </pic:pic>
              </a:graphicData>
            </a:graphic>
          </wp:inline>
        </w:drawing>
      </w:r>
      <w:bookmarkEnd w:id="35"/>
    </w:p>
    <w:p w:rsidR="004C6923" w:rsidRPr="00CA6677" w:rsidRDefault="004C6923" w:rsidP="00531DFA">
      <w:pPr>
        <w:pStyle w:val="Heading3"/>
        <w:rPr>
          <w:rFonts w:ascii="Arial" w:hAnsi="Arial" w:cs="Arial"/>
          <w:i w:val="0"/>
          <w:sz w:val="24"/>
          <w:szCs w:val="24"/>
        </w:rPr>
      </w:pPr>
      <w:r w:rsidRPr="00CA6677">
        <w:rPr>
          <w:rFonts w:ascii="Arial" w:hAnsi="Arial" w:cs="Arial"/>
          <w:i w:val="0"/>
          <w:sz w:val="24"/>
          <w:szCs w:val="24"/>
        </w:rPr>
        <w:t>Background</w:t>
      </w:r>
    </w:p>
    <w:p w:rsidR="00937932" w:rsidRPr="00C06AA3" w:rsidRDefault="008F3E08" w:rsidP="00365632">
      <w:pPr>
        <w:rPr>
          <w:rFonts w:ascii="Arial" w:hAnsi="Arial" w:cs="Arial"/>
          <w:sz w:val="24"/>
          <w:szCs w:val="24"/>
        </w:rPr>
      </w:pPr>
      <w:r w:rsidRPr="00C06AA3">
        <w:rPr>
          <w:rFonts w:ascii="Arial" w:hAnsi="Arial" w:cs="Arial"/>
          <w:sz w:val="24"/>
          <w:szCs w:val="24"/>
        </w:rPr>
        <w:t xml:space="preserve">House with No Steps </w:t>
      </w:r>
      <w:r w:rsidR="00834CE9" w:rsidRPr="00C06AA3">
        <w:rPr>
          <w:rFonts w:ascii="Arial" w:hAnsi="Arial" w:cs="Arial"/>
          <w:sz w:val="24"/>
          <w:szCs w:val="24"/>
        </w:rPr>
        <w:t xml:space="preserve">(HWNS) </w:t>
      </w:r>
      <w:r w:rsidR="00947DC9" w:rsidRPr="00C06AA3">
        <w:rPr>
          <w:rFonts w:ascii="Arial" w:hAnsi="Arial" w:cs="Arial"/>
          <w:sz w:val="24"/>
          <w:szCs w:val="24"/>
        </w:rPr>
        <w:t>provides a range of services including disability support, children services, respite care, recreation programs, community living and self-directed support (</w:t>
      </w:r>
      <w:r w:rsidR="00713552" w:rsidRPr="00C06AA3">
        <w:rPr>
          <w:rFonts w:ascii="Arial" w:hAnsi="Arial" w:cs="Arial"/>
          <w:sz w:val="24"/>
          <w:szCs w:val="24"/>
        </w:rPr>
        <w:t>‘</w:t>
      </w:r>
      <w:r w:rsidR="00947DC9" w:rsidRPr="00C06AA3">
        <w:rPr>
          <w:rFonts w:ascii="Arial" w:hAnsi="Arial" w:cs="Arial"/>
          <w:sz w:val="24"/>
          <w:szCs w:val="24"/>
        </w:rPr>
        <w:t>your life your choice</w:t>
      </w:r>
      <w:r w:rsidR="00713552" w:rsidRPr="00C06AA3">
        <w:rPr>
          <w:rFonts w:ascii="Arial" w:hAnsi="Arial" w:cs="Arial"/>
          <w:sz w:val="24"/>
          <w:szCs w:val="24"/>
        </w:rPr>
        <w:t>’</w:t>
      </w:r>
      <w:r w:rsidR="00947DC9" w:rsidRPr="00C06AA3">
        <w:rPr>
          <w:rFonts w:ascii="Arial" w:hAnsi="Arial" w:cs="Arial"/>
          <w:sz w:val="24"/>
          <w:szCs w:val="24"/>
        </w:rPr>
        <w:t>).</w:t>
      </w:r>
      <w:r w:rsidR="00834CE9" w:rsidRPr="00C06AA3">
        <w:rPr>
          <w:rFonts w:ascii="Arial" w:hAnsi="Arial" w:cs="Arial"/>
          <w:sz w:val="24"/>
          <w:szCs w:val="24"/>
        </w:rPr>
        <w:t xml:space="preserve"> HWNS also has a number of businesses </w:t>
      </w:r>
      <w:r w:rsidR="00986979" w:rsidRPr="00C06AA3">
        <w:rPr>
          <w:rFonts w:ascii="Arial" w:hAnsi="Arial" w:cs="Arial"/>
          <w:sz w:val="24"/>
          <w:szCs w:val="24"/>
        </w:rPr>
        <w:t xml:space="preserve">which </w:t>
      </w:r>
      <w:r w:rsidR="00834CE9" w:rsidRPr="00C06AA3">
        <w:rPr>
          <w:rFonts w:ascii="Arial" w:hAnsi="Arial" w:cs="Arial"/>
          <w:sz w:val="24"/>
          <w:szCs w:val="24"/>
        </w:rPr>
        <w:t>provid</w:t>
      </w:r>
      <w:r w:rsidR="00986979" w:rsidRPr="00C06AA3">
        <w:rPr>
          <w:rFonts w:ascii="Arial" w:hAnsi="Arial" w:cs="Arial"/>
          <w:sz w:val="24"/>
          <w:szCs w:val="24"/>
        </w:rPr>
        <w:t>e</w:t>
      </w:r>
      <w:r w:rsidR="00834CE9" w:rsidRPr="00C06AA3">
        <w:rPr>
          <w:rFonts w:ascii="Arial" w:hAnsi="Arial" w:cs="Arial"/>
          <w:sz w:val="24"/>
          <w:szCs w:val="24"/>
        </w:rPr>
        <w:t xml:space="preserve"> </w:t>
      </w:r>
      <w:r w:rsidR="00986979" w:rsidRPr="00C06AA3">
        <w:rPr>
          <w:rFonts w:ascii="Arial" w:hAnsi="Arial" w:cs="Arial"/>
          <w:sz w:val="24"/>
          <w:szCs w:val="24"/>
        </w:rPr>
        <w:t xml:space="preserve">employment </w:t>
      </w:r>
      <w:r w:rsidR="00834CE9" w:rsidRPr="00C06AA3">
        <w:rPr>
          <w:rFonts w:ascii="Arial" w:hAnsi="Arial" w:cs="Arial"/>
          <w:sz w:val="24"/>
          <w:szCs w:val="24"/>
        </w:rPr>
        <w:t>opportunities for people with disabilities.</w:t>
      </w:r>
      <w:r w:rsidR="008359ED" w:rsidRPr="00C06AA3">
        <w:rPr>
          <w:rFonts w:ascii="Arial" w:hAnsi="Arial" w:cs="Arial"/>
          <w:sz w:val="24"/>
          <w:szCs w:val="24"/>
        </w:rPr>
        <w:t xml:space="preserve"> </w:t>
      </w:r>
    </w:p>
    <w:p w:rsidR="002717C6" w:rsidRPr="00C06AA3" w:rsidRDefault="008359ED" w:rsidP="00365632">
      <w:pPr>
        <w:rPr>
          <w:rFonts w:ascii="Arial" w:hAnsi="Arial" w:cs="Arial"/>
          <w:sz w:val="24"/>
          <w:szCs w:val="24"/>
        </w:rPr>
      </w:pPr>
      <w:r w:rsidRPr="00C06AA3">
        <w:rPr>
          <w:rFonts w:ascii="Arial" w:hAnsi="Arial" w:cs="Arial"/>
          <w:sz w:val="24"/>
          <w:szCs w:val="24"/>
        </w:rPr>
        <w:t>HWNS is already a very person centric organisation focusing on recognising and achieving individuals’ aspirations.</w:t>
      </w:r>
      <w:r w:rsidR="00937932" w:rsidRPr="00C06AA3">
        <w:rPr>
          <w:rFonts w:ascii="Arial" w:hAnsi="Arial" w:cs="Arial"/>
          <w:sz w:val="24"/>
          <w:szCs w:val="24"/>
        </w:rPr>
        <w:t xml:space="preserve"> </w:t>
      </w:r>
    </w:p>
    <w:p w:rsidR="00834CE9" w:rsidRPr="00CA6677" w:rsidRDefault="00834CE9" w:rsidP="00531DFA">
      <w:pPr>
        <w:pStyle w:val="Heading3"/>
        <w:rPr>
          <w:rFonts w:ascii="Arial" w:hAnsi="Arial" w:cs="Arial"/>
          <w:i w:val="0"/>
          <w:sz w:val="24"/>
          <w:szCs w:val="24"/>
        </w:rPr>
      </w:pPr>
      <w:r w:rsidRPr="00CA6677">
        <w:rPr>
          <w:rFonts w:ascii="Arial" w:hAnsi="Arial" w:cs="Arial"/>
          <w:i w:val="0"/>
          <w:sz w:val="24"/>
          <w:szCs w:val="24"/>
        </w:rPr>
        <w:t>Current approaches to outcome measurement</w:t>
      </w:r>
    </w:p>
    <w:p w:rsidR="001863F9" w:rsidRPr="00C06AA3" w:rsidRDefault="00937932" w:rsidP="00365632">
      <w:pPr>
        <w:rPr>
          <w:rFonts w:ascii="Arial" w:hAnsi="Arial" w:cs="Arial"/>
          <w:sz w:val="24"/>
          <w:szCs w:val="24"/>
        </w:rPr>
      </w:pPr>
      <w:r w:rsidRPr="00C06AA3">
        <w:rPr>
          <w:rFonts w:ascii="Arial" w:hAnsi="Arial" w:cs="Arial"/>
          <w:sz w:val="24"/>
          <w:szCs w:val="24"/>
        </w:rPr>
        <w:t xml:space="preserve">Over the past two years </w:t>
      </w:r>
      <w:r w:rsidR="00834CE9" w:rsidRPr="00C06AA3">
        <w:rPr>
          <w:rFonts w:ascii="Arial" w:hAnsi="Arial" w:cs="Arial"/>
          <w:sz w:val="24"/>
          <w:szCs w:val="24"/>
        </w:rPr>
        <w:t>HWNS has invested in internal system</w:t>
      </w:r>
      <w:r w:rsidR="0042286A" w:rsidRPr="00C06AA3">
        <w:rPr>
          <w:rFonts w:ascii="Arial" w:hAnsi="Arial" w:cs="Arial"/>
          <w:sz w:val="24"/>
          <w:szCs w:val="24"/>
        </w:rPr>
        <w:t>s</w:t>
      </w:r>
      <w:r w:rsidR="00834CE9" w:rsidRPr="00C06AA3">
        <w:rPr>
          <w:rFonts w:ascii="Arial" w:hAnsi="Arial" w:cs="Arial"/>
          <w:sz w:val="24"/>
          <w:szCs w:val="24"/>
        </w:rPr>
        <w:t xml:space="preserve"> </w:t>
      </w:r>
      <w:r w:rsidRPr="00C06AA3">
        <w:rPr>
          <w:rFonts w:ascii="Arial" w:hAnsi="Arial" w:cs="Arial"/>
          <w:sz w:val="24"/>
          <w:szCs w:val="24"/>
        </w:rPr>
        <w:t xml:space="preserve">to support its person centric focus </w:t>
      </w:r>
      <w:r w:rsidR="00834CE9" w:rsidRPr="00C06AA3">
        <w:rPr>
          <w:rFonts w:ascii="Arial" w:hAnsi="Arial" w:cs="Arial"/>
          <w:sz w:val="24"/>
          <w:szCs w:val="24"/>
        </w:rPr>
        <w:t xml:space="preserve">including the adoption of </w:t>
      </w:r>
      <w:r w:rsidR="0042286A" w:rsidRPr="00C06AA3">
        <w:rPr>
          <w:rFonts w:ascii="Arial" w:hAnsi="Arial" w:cs="Arial"/>
          <w:sz w:val="24"/>
          <w:szCs w:val="24"/>
        </w:rPr>
        <w:t>a</w:t>
      </w:r>
      <w:r w:rsidR="00B519BA" w:rsidRPr="00C06AA3">
        <w:rPr>
          <w:rFonts w:ascii="Arial" w:hAnsi="Arial" w:cs="Arial"/>
          <w:sz w:val="24"/>
          <w:szCs w:val="24"/>
        </w:rPr>
        <w:t xml:space="preserve">n </w:t>
      </w:r>
      <w:r w:rsidR="0042286A" w:rsidRPr="00C06AA3">
        <w:rPr>
          <w:rFonts w:ascii="Arial" w:hAnsi="Arial" w:cs="Arial"/>
          <w:sz w:val="24"/>
          <w:szCs w:val="24"/>
        </w:rPr>
        <w:t xml:space="preserve">outcomes measurement system developed by </w:t>
      </w:r>
      <w:r w:rsidR="00834CE9" w:rsidRPr="00C06AA3">
        <w:rPr>
          <w:rFonts w:ascii="Arial" w:hAnsi="Arial" w:cs="Arial"/>
          <w:sz w:val="24"/>
          <w:szCs w:val="24"/>
        </w:rPr>
        <w:t xml:space="preserve">CQL </w:t>
      </w:r>
      <w:r w:rsidR="0042286A" w:rsidRPr="00C06AA3">
        <w:rPr>
          <w:rFonts w:ascii="Arial" w:hAnsi="Arial" w:cs="Arial"/>
          <w:sz w:val="24"/>
          <w:szCs w:val="24"/>
        </w:rPr>
        <w:t>called Personal Outcome Measures</w:t>
      </w:r>
      <w:r w:rsidRPr="00C06AA3">
        <w:rPr>
          <w:rFonts w:ascii="Arial" w:hAnsi="Arial" w:cs="Arial"/>
          <w:sz w:val="24"/>
          <w:szCs w:val="24"/>
        </w:rPr>
        <w:t>®</w:t>
      </w:r>
      <w:r w:rsidR="0042286A" w:rsidRPr="00C06AA3">
        <w:rPr>
          <w:rFonts w:ascii="Arial" w:hAnsi="Arial" w:cs="Arial"/>
          <w:sz w:val="24"/>
          <w:szCs w:val="24"/>
        </w:rPr>
        <w:t xml:space="preserve"> (POMS). </w:t>
      </w:r>
      <w:r w:rsidR="00D852A8" w:rsidRPr="00C06AA3">
        <w:rPr>
          <w:rFonts w:ascii="Arial" w:hAnsi="Arial" w:cs="Arial"/>
          <w:sz w:val="24"/>
          <w:szCs w:val="24"/>
        </w:rPr>
        <w:t xml:space="preserve">POMS </w:t>
      </w:r>
      <w:r w:rsidR="00713552" w:rsidRPr="00C06AA3">
        <w:rPr>
          <w:rFonts w:ascii="Arial" w:hAnsi="Arial" w:cs="Arial"/>
          <w:sz w:val="24"/>
          <w:szCs w:val="24"/>
        </w:rPr>
        <w:t>‘</w:t>
      </w:r>
      <w:r w:rsidR="00D852A8" w:rsidRPr="00C06AA3">
        <w:rPr>
          <w:rFonts w:ascii="Arial" w:hAnsi="Arial" w:cs="Arial"/>
          <w:sz w:val="24"/>
          <w:szCs w:val="24"/>
        </w:rPr>
        <w:t>is a method for evaluating the quality of services from the points of view of a person with a disability</w:t>
      </w:r>
      <w:r w:rsidR="00713552" w:rsidRPr="00C06AA3">
        <w:rPr>
          <w:rFonts w:ascii="Arial" w:hAnsi="Arial" w:cs="Arial"/>
          <w:sz w:val="24"/>
          <w:szCs w:val="24"/>
        </w:rPr>
        <w:t>’</w:t>
      </w:r>
      <w:r w:rsidR="001863F9" w:rsidRPr="00C06AA3">
        <w:rPr>
          <w:rFonts w:ascii="Arial" w:hAnsi="Arial" w:cs="Arial"/>
          <w:sz w:val="24"/>
          <w:szCs w:val="24"/>
        </w:rPr>
        <w:t xml:space="preserve"> and </w:t>
      </w:r>
      <w:r w:rsidR="00713552" w:rsidRPr="00C06AA3">
        <w:rPr>
          <w:rFonts w:ascii="Arial" w:hAnsi="Arial" w:cs="Arial"/>
          <w:sz w:val="24"/>
          <w:szCs w:val="24"/>
        </w:rPr>
        <w:t>‘</w:t>
      </w:r>
      <w:r w:rsidR="001863F9" w:rsidRPr="00C06AA3">
        <w:rPr>
          <w:rFonts w:ascii="Arial" w:hAnsi="Arial" w:cs="Arial"/>
          <w:sz w:val="24"/>
          <w:szCs w:val="24"/>
        </w:rPr>
        <w:t>CQL’s approach to measurement looks at personal quality of life and addresses questions of priority and relevance for the person, based individual life priorities</w:t>
      </w:r>
      <w:r w:rsidR="00713552" w:rsidRPr="00C06AA3">
        <w:rPr>
          <w:rFonts w:ascii="Arial" w:hAnsi="Arial" w:cs="Arial"/>
          <w:sz w:val="24"/>
          <w:szCs w:val="24"/>
        </w:rPr>
        <w:t>’</w:t>
      </w:r>
    </w:p>
    <w:p w:rsidR="001C611B" w:rsidRPr="00C06AA3" w:rsidRDefault="001C611B" w:rsidP="00365632">
      <w:pPr>
        <w:rPr>
          <w:rFonts w:ascii="Arial" w:hAnsi="Arial" w:cs="Arial"/>
          <w:sz w:val="24"/>
          <w:szCs w:val="24"/>
        </w:rPr>
      </w:pPr>
      <w:r w:rsidRPr="00C06AA3">
        <w:rPr>
          <w:rFonts w:ascii="Arial" w:hAnsi="Arial" w:cs="Arial"/>
          <w:sz w:val="24"/>
          <w:szCs w:val="24"/>
        </w:rPr>
        <w:t xml:space="preserve">The POMS system includes a range of outcome domains </w:t>
      </w:r>
      <w:r w:rsidR="003B5135" w:rsidRPr="00C06AA3">
        <w:rPr>
          <w:rFonts w:ascii="Arial" w:hAnsi="Arial" w:cs="Arial"/>
          <w:sz w:val="24"/>
          <w:szCs w:val="24"/>
        </w:rPr>
        <w:t xml:space="preserve">which have </w:t>
      </w:r>
      <w:r w:rsidR="001863F9" w:rsidRPr="00C06AA3">
        <w:rPr>
          <w:rFonts w:ascii="Arial" w:hAnsi="Arial" w:cs="Arial"/>
          <w:sz w:val="24"/>
          <w:szCs w:val="24"/>
        </w:rPr>
        <w:t xml:space="preserve">some commonality with the SIM </w:t>
      </w:r>
      <w:r w:rsidR="00F51E78" w:rsidRPr="00C06AA3">
        <w:rPr>
          <w:rFonts w:ascii="Arial" w:hAnsi="Arial" w:cs="Arial"/>
          <w:sz w:val="24"/>
          <w:szCs w:val="24"/>
        </w:rPr>
        <w:t>Outcomes Framework</w:t>
      </w:r>
      <w:r w:rsidR="001863F9" w:rsidRPr="00C06AA3">
        <w:rPr>
          <w:rFonts w:ascii="Arial" w:hAnsi="Arial" w:cs="Arial"/>
          <w:sz w:val="24"/>
          <w:szCs w:val="24"/>
        </w:rPr>
        <w:t xml:space="preserve">. </w:t>
      </w:r>
      <w:proofErr w:type="gramStart"/>
      <w:r w:rsidRPr="00C06AA3">
        <w:rPr>
          <w:rFonts w:ascii="Arial" w:hAnsi="Arial" w:cs="Arial"/>
          <w:sz w:val="24"/>
          <w:szCs w:val="24"/>
        </w:rPr>
        <w:t>POMS captures</w:t>
      </w:r>
      <w:proofErr w:type="gramEnd"/>
      <w:r w:rsidRPr="00C06AA3">
        <w:rPr>
          <w:rFonts w:ascii="Arial" w:hAnsi="Arial" w:cs="Arial"/>
          <w:sz w:val="24"/>
          <w:szCs w:val="24"/>
        </w:rPr>
        <w:t xml:space="preserve"> two important pieces of information for each client. Firstly, it identifies whether an outcome is present for the individual. Secondly, it identifies whether supports are in place to enable the person to achieve the outcome or</w:t>
      </w:r>
      <w:r w:rsidR="001863F9" w:rsidRPr="00C06AA3">
        <w:rPr>
          <w:rFonts w:ascii="Arial" w:hAnsi="Arial" w:cs="Arial"/>
          <w:sz w:val="24"/>
          <w:szCs w:val="24"/>
        </w:rPr>
        <w:t xml:space="preserve"> make progress towards it. </w:t>
      </w:r>
      <w:r w:rsidRPr="00C06AA3">
        <w:rPr>
          <w:rFonts w:ascii="Arial" w:hAnsi="Arial" w:cs="Arial"/>
          <w:sz w:val="24"/>
          <w:szCs w:val="24"/>
        </w:rPr>
        <w:t xml:space="preserve">POMS can </w:t>
      </w:r>
      <w:r w:rsidR="001863F9" w:rsidRPr="00C06AA3">
        <w:rPr>
          <w:rFonts w:ascii="Arial" w:hAnsi="Arial" w:cs="Arial"/>
          <w:sz w:val="24"/>
          <w:szCs w:val="24"/>
        </w:rPr>
        <w:t xml:space="preserve">also </w:t>
      </w:r>
      <w:r w:rsidRPr="00C06AA3">
        <w:rPr>
          <w:rFonts w:ascii="Arial" w:hAnsi="Arial" w:cs="Arial"/>
          <w:sz w:val="24"/>
          <w:szCs w:val="24"/>
        </w:rPr>
        <w:t xml:space="preserve">be utilised to engage wider stakeholders such as family members and carers. </w:t>
      </w:r>
    </w:p>
    <w:p w:rsidR="00834CE9" w:rsidRPr="00C06AA3" w:rsidRDefault="001C611B" w:rsidP="00365632">
      <w:pPr>
        <w:rPr>
          <w:rFonts w:ascii="Arial" w:hAnsi="Arial" w:cs="Arial"/>
          <w:sz w:val="24"/>
          <w:szCs w:val="24"/>
        </w:rPr>
      </w:pPr>
      <w:r w:rsidRPr="00C06AA3">
        <w:rPr>
          <w:rFonts w:ascii="Arial" w:hAnsi="Arial" w:cs="Arial"/>
          <w:sz w:val="24"/>
          <w:szCs w:val="24"/>
        </w:rPr>
        <w:t>Through this system HWNS is accredited for Person Centred Excellence and they have staff accredited to administer and analyse the POMS data.</w:t>
      </w:r>
      <w:r w:rsidR="001863F9" w:rsidRPr="00C06AA3">
        <w:rPr>
          <w:rFonts w:ascii="Arial" w:hAnsi="Arial" w:cs="Arial"/>
          <w:sz w:val="24"/>
          <w:szCs w:val="24"/>
        </w:rPr>
        <w:t xml:space="preserve"> </w:t>
      </w:r>
      <w:r w:rsidR="00F40132" w:rsidRPr="00C06AA3">
        <w:rPr>
          <w:rFonts w:ascii="Arial" w:hAnsi="Arial" w:cs="Arial"/>
          <w:sz w:val="24"/>
          <w:szCs w:val="24"/>
        </w:rPr>
        <w:t xml:space="preserve">HWNS implementation of POMS includes a bespoke spreadsheet system for capturing, analysing and reporting data. </w:t>
      </w:r>
      <w:r w:rsidR="00D852A8" w:rsidRPr="00C06AA3">
        <w:rPr>
          <w:rFonts w:ascii="Arial" w:hAnsi="Arial" w:cs="Arial"/>
          <w:sz w:val="24"/>
          <w:szCs w:val="24"/>
        </w:rPr>
        <w:t xml:space="preserve">HWNS uses POMS to not only </w:t>
      </w:r>
      <w:r w:rsidR="00937932" w:rsidRPr="00C06AA3">
        <w:rPr>
          <w:rFonts w:ascii="Arial" w:hAnsi="Arial" w:cs="Arial"/>
          <w:sz w:val="24"/>
          <w:szCs w:val="24"/>
        </w:rPr>
        <w:t xml:space="preserve">track </w:t>
      </w:r>
      <w:r w:rsidR="00D852A8" w:rsidRPr="00C06AA3">
        <w:rPr>
          <w:rFonts w:ascii="Arial" w:hAnsi="Arial" w:cs="Arial"/>
          <w:sz w:val="24"/>
          <w:szCs w:val="24"/>
        </w:rPr>
        <w:t xml:space="preserve">and report outcomes but also to develop service strategies and achieve continuous improvement. </w:t>
      </w:r>
    </w:p>
    <w:p w:rsidR="00947DC9" w:rsidRPr="00CA6677" w:rsidRDefault="00D852A8" w:rsidP="00531DFA">
      <w:pPr>
        <w:pStyle w:val="Heading3"/>
        <w:rPr>
          <w:rFonts w:ascii="Arial" w:hAnsi="Arial" w:cs="Arial"/>
          <w:i w:val="0"/>
          <w:sz w:val="24"/>
          <w:szCs w:val="24"/>
        </w:rPr>
      </w:pPr>
      <w:r w:rsidRPr="00CA6677">
        <w:rPr>
          <w:rFonts w:ascii="Arial" w:hAnsi="Arial" w:cs="Arial"/>
          <w:i w:val="0"/>
          <w:sz w:val="24"/>
          <w:szCs w:val="24"/>
        </w:rPr>
        <w:t>Case study</w:t>
      </w:r>
    </w:p>
    <w:p w:rsidR="00D852A8" w:rsidRPr="00C06AA3" w:rsidRDefault="00D852A8" w:rsidP="00531DFA">
      <w:pPr>
        <w:rPr>
          <w:rFonts w:ascii="Arial" w:hAnsi="Arial" w:cs="Arial"/>
          <w:sz w:val="24"/>
          <w:szCs w:val="24"/>
        </w:rPr>
      </w:pPr>
      <w:r w:rsidRPr="00C06AA3">
        <w:rPr>
          <w:rFonts w:ascii="Arial" w:hAnsi="Arial" w:cs="Arial"/>
          <w:sz w:val="24"/>
          <w:szCs w:val="24"/>
        </w:rPr>
        <w:lastRenderedPageBreak/>
        <w:t xml:space="preserve">HWNS was chosen to assess how the </w:t>
      </w:r>
      <w:r w:rsidR="00BB5E78" w:rsidRPr="00C06AA3">
        <w:rPr>
          <w:rFonts w:ascii="Arial" w:hAnsi="Arial" w:cs="Arial"/>
          <w:sz w:val="24"/>
          <w:szCs w:val="24"/>
        </w:rPr>
        <w:t>SIM</w:t>
      </w:r>
      <w:r w:rsidRPr="00C06AA3">
        <w:rPr>
          <w:rFonts w:ascii="Arial" w:hAnsi="Arial" w:cs="Arial"/>
          <w:sz w:val="24"/>
          <w:szCs w:val="24"/>
        </w:rPr>
        <w:t xml:space="preserve"> </w:t>
      </w:r>
      <w:r w:rsidR="00531DFA" w:rsidRPr="00C06AA3">
        <w:rPr>
          <w:rFonts w:ascii="Arial" w:hAnsi="Arial" w:cs="Arial"/>
          <w:sz w:val="24"/>
          <w:szCs w:val="24"/>
        </w:rPr>
        <w:t>Toolkit</w:t>
      </w:r>
      <w:r w:rsidR="003B5135" w:rsidRPr="00C06AA3">
        <w:rPr>
          <w:rFonts w:ascii="Arial" w:hAnsi="Arial" w:cs="Arial"/>
          <w:sz w:val="24"/>
          <w:szCs w:val="24"/>
        </w:rPr>
        <w:t xml:space="preserve"> </w:t>
      </w:r>
      <w:r w:rsidRPr="00C06AA3">
        <w:rPr>
          <w:rFonts w:ascii="Arial" w:hAnsi="Arial" w:cs="Arial"/>
          <w:sz w:val="24"/>
          <w:szCs w:val="24"/>
        </w:rPr>
        <w:t xml:space="preserve">could interface with existing systems such as CQL POMS and whether </w:t>
      </w:r>
      <w:r w:rsidR="003B5135" w:rsidRPr="00C06AA3">
        <w:rPr>
          <w:rFonts w:ascii="Arial" w:hAnsi="Arial" w:cs="Arial"/>
          <w:sz w:val="24"/>
          <w:szCs w:val="24"/>
        </w:rPr>
        <w:t xml:space="preserve">the </w:t>
      </w:r>
      <w:r w:rsidR="00BB5E78" w:rsidRPr="00C06AA3">
        <w:rPr>
          <w:rFonts w:ascii="Arial" w:hAnsi="Arial" w:cs="Arial"/>
          <w:sz w:val="24"/>
          <w:szCs w:val="24"/>
        </w:rPr>
        <w:t>SIM</w:t>
      </w:r>
      <w:r w:rsidRPr="00C06AA3">
        <w:rPr>
          <w:rFonts w:ascii="Arial" w:hAnsi="Arial" w:cs="Arial"/>
          <w:sz w:val="24"/>
          <w:szCs w:val="24"/>
        </w:rPr>
        <w:t xml:space="preserve"> </w:t>
      </w:r>
      <w:r w:rsidR="00531DFA" w:rsidRPr="00C06AA3">
        <w:rPr>
          <w:rFonts w:ascii="Arial" w:hAnsi="Arial" w:cs="Arial"/>
          <w:sz w:val="24"/>
          <w:szCs w:val="24"/>
        </w:rPr>
        <w:t>Toolkit</w:t>
      </w:r>
      <w:r w:rsidR="003B5135" w:rsidRPr="00C06AA3">
        <w:rPr>
          <w:rFonts w:ascii="Arial" w:hAnsi="Arial" w:cs="Arial"/>
          <w:sz w:val="24"/>
          <w:szCs w:val="24"/>
        </w:rPr>
        <w:t xml:space="preserve"> </w:t>
      </w:r>
      <w:r w:rsidRPr="00C06AA3">
        <w:rPr>
          <w:rFonts w:ascii="Arial" w:hAnsi="Arial" w:cs="Arial"/>
          <w:sz w:val="24"/>
          <w:szCs w:val="24"/>
        </w:rPr>
        <w:t>could potentially add value</w:t>
      </w:r>
      <w:r w:rsidR="00F40132" w:rsidRPr="00C06AA3">
        <w:rPr>
          <w:rFonts w:ascii="Arial" w:hAnsi="Arial" w:cs="Arial"/>
          <w:sz w:val="24"/>
          <w:szCs w:val="24"/>
        </w:rPr>
        <w:t xml:space="preserve"> to existing systems</w:t>
      </w:r>
      <w:r w:rsidRPr="00C06AA3">
        <w:rPr>
          <w:rFonts w:ascii="Arial" w:hAnsi="Arial" w:cs="Arial"/>
          <w:sz w:val="24"/>
          <w:szCs w:val="24"/>
        </w:rPr>
        <w:t>.</w:t>
      </w:r>
    </w:p>
    <w:p w:rsidR="00D852A8" w:rsidRPr="00CA6677" w:rsidRDefault="00D852A8" w:rsidP="00F51E78">
      <w:pPr>
        <w:pStyle w:val="Heading3"/>
        <w:rPr>
          <w:rFonts w:ascii="Arial" w:hAnsi="Arial" w:cs="Arial"/>
          <w:i w:val="0"/>
          <w:sz w:val="24"/>
          <w:szCs w:val="24"/>
        </w:rPr>
      </w:pPr>
      <w:r w:rsidRPr="00CA6677">
        <w:rPr>
          <w:rFonts w:ascii="Arial" w:hAnsi="Arial" w:cs="Arial"/>
          <w:i w:val="0"/>
          <w:sz w:val="24"/>
          <w:szCs w:val="24"/>
        </w:rPr>
        <w:t>Interface with CQL POMS</w:t>
      </w:r>
    </w:p>
    <w:p w:rsidR="00D852A8" w:rsidRPr="00C06AA3" w:rsidRDefault="00D852A8" w:rsidP="00F51E78">
      <w:pPr>
        <w:rPr>
          <w:rFonts w:ascii="Arial" w:hAnsi="Arial" w:cs="Arial"/>
          <w:color w:val="auto"/>
          <w:sz w:val="24"/>
          <w:szCs w:val="24"/>
          <w:lang w:eastAsia="en-AU"/>
        </w:rPr>
      </w:pPr>
      <w:r w:rsidRPr="00C06AA3">
        <w:rPr>
          <w:rFonts w:ascii="Arial" w:hAnsi="Arial" w:cs="Arial"/>
          <w:sz w:val="24"/>
          <w:szCs w:val="24"/>
        </w:rPr>
        <w:t xml:space="preserve">The 21 </w:t>
      </w:r>
      <w:r w:rsidR="00BB5E78" w:rsidRPr="00C06AA3">
        <w:rPr>
          <w:rFonts w:ascii="Arial" w:hAnsi="Arial" w:cs="Arial"/>
          <w:sz w:val="24"/>
          <w:szCs w:val="24"/>
        </w:rPr>
        <w:t>SIM</w:t>
      </w:r>
      <w:r w:rsidRPr="00C06AA3">
        <w:rPr>
          <w:rFonts w:ascii="Arial" w:hAnsi="Arial" w:cs="Arial"/>
          <w:sz w:val="24"/>
          <w:szCs w:val="24"/>
        </w:rPr>
        <w:t xml:space="preserve"> </w:t>
      </w:r>
      <w:r w:rsidR="003B5135" w:rsidRPr="00C06AA3">
        <w:rPr>
          <w:rFonts w:ascii="Arial" w:hAnsi="Arial" w:cs="Arial"/>
          <w:sz w:val="24"/>
          <w:szCs w:val="24"/>
        </w:rPr>
        <w:t xml:space="preserve">Outcome Statements </w:t>
      </w:r>
      <w:r w:rsidRPr="00C06AA3">
        <w:rPr>
          <w:rFonts w:ascii="Arial" w:hAnsi="Arial" w:cs="Arial"/>
          <w:sz w:val="24"/>
          <w:szCs w:val="24"/>
        </w:rPr>
        <w:t xml:space="preserve">were mapped against the POMs </w:t>
      </w:r>
      <w:r w:rsidR="003B5135" w:rsidRPr="00C06AA3">
        <w:rPr>
          <w:rFonts w:ascii="Arial" w:hAnsi="Arial" w:cs="Arial"/>
          <w:sz w:val="24"/>
          <w:szCs w:val="24"/>
        </w:rPr>
        <w:t xml:space="preserve">domain descriptions </w:t>
      </w:r>
      <w:r w:rsidRPr="00C06AA3">
        <w:rPr>
          <w:rFonts w:ascii="Arial" w:hAnsi="Arial" w:cs="Arial"/>
          <w:sz w:val="24"/>
          <w:szCs w:val="24"/>
        </w:rPr>
        <w:t xml:space="preserve">(see </w:t>
      </w:r>
      <w:r w:rsidR="00C8512E" w:rsidRPr="00C06AA3">
        <w:rPr>
          <w:rFonts w:ascii="Arial" w:hAnsi="Arial" w:cs="Arial"/>
          <w:sz w:val="24"/>
          <w:szCs w:val="24"/>
        </w:rPr>
        <w:t xml:space="preserve">Appendix </w:t>
      </w:r>
      <w:r w:rsidR="004D28B6" w:rsidRPr="00C06AA3">
        <w:rPr>
          <w:rFonts w:ascii="Arial" w:hAnsi="Arial" w:cs="Arial"/>
          <w:sz w:val="24"/>
          <w:szCs w:val="24"/>
        </w:rPr>
        <w:t>E</w:t>
      </w:r>
      <w:r w:rsidRPr="00C06AA3">
        <w:rPr>
          <w:rFonts w:ascii="Arial" w:hAnsi="Arial" w:cs="Arial"/>
          <w:sz w:val="24"/>
          <w:szCs w:val="24"/>
        </w:rPr>
        <w:t>). The</w:t>
      </w:r>
      <w:r w:rsidR="003B5135" w:rsidRPr="00C06AA3">
        <w:rPr>
          <w:rFonts w:ascii="Arial" w:hAnsi="Arial" w:cs="Arial"/>
          <w:sz w:val="24"/>
          <w:szCs w:val="24"/>
        </w:rPr>
        <w:t xml:space="preserve"> mapping showed </w:t>
      </w:r>
      <w:r w:rsidRPr="00C06AA3">
        <w:rPr>
          <w:rFonts w:ascii="Arial" w:hAnsi="Arial" w:cs="Arial"/>
          <w:sz w:val="24"/>
          <w:szCs w:val="24"/>
        </w:rPr>
        <w:t>a lot of overlap between the two frameworks but with some notable differences:</w:t>
      </w:r>
    </w:p>
    <w:p w:rsidR="00C8512E" w:rsidRPr="00CA6677" w:rsidRDefault="00D852A8" w:rsidP="00F51E78">
      <w:pPr>
        <w:pStyle w:val="BulletTick"/>
        <w:rPr>
          <w:rFonts w:ascii="Arial" w:hAnsi="Arial" w:cs="Arial"/>
          <w:sz w:val="24"/>
          <w:szCs w:val="24"/>
        </w:rPr>
      </w:pPr>
      <w:r w:rsidRPr="00CA6677">
        <w:rPr>
          <w:rFonts w:ascii="Arial" w:hAnsi="Arial" w:cs="Arial"/>
          <w:sz w:val="24"/>
          <w:szCs w:val="24"/>
        </w:rPr>
        <w:t xml:space="preserve">The high level domains </w:t>
      </w:r>
      <w:r w:rsidR="00B519BA" w:rsidRPr="00CA6677">
        <w:rPr>
          <w:rFonts w:ascii="Arial" w:hAnsi="Arial" w:cs="Arial"/>
          <w:sz w:val="24"/>
          <w:szCs w:val="24"/>
        </w:rPr>
        <w:t xml:space="preserve">share a similar focus </w:t>
      </w:r>
      <w:r w:rsidRPr="00CA6677">
        <w:rPr>
          <w:rFonts w:ascii="Arial" w:hAnsi="Arial" w:cs="Arial"/>
          <w:sz w:val="24"/>
          <w:szCs w:val="24"/>
        </w:rPr>
        <w:t xml:space="preserve">i.e. </w:t>
      </w:r>
    </w:p>
    <w:p w:rsidR="00C8512E" w:rsidRPr="00CA6677" w:rsidRDefault="00BB5E78" w:rsidP="00F51E78">
      <w:pPr>
        <w:pStyle w:val="BulletTick"/>
        <w:numPr>
          <w:ilvl w:val="1"/>
          <w:numId w:val="6"/>
        </w:numPr>
        <w:rPr>
          <w:rFonts w:ascii="Arial" w:hAnsi="Arial" w:cs="Arial"/>
          <w:sz w:val="24"/>
          <w:szCs w:val="24"/>
        </w:rPr>
      </w:pPr>
      <w:r w:rsidRPr="00CA6677">
        <w:rPr>
          <w:rFonts w:ascii="Arial" w:hAnsi="Arial" w:cs="Arial"/>
          <w:sz w:val="24"/>
          <w:szCs w:val="24"/>
        </w:rPr>
        <w:t>SIM</w:t>
      </w:r>
      <w:r w:rsidR="00D852A8" w:rsidRPr="00CA6677">
        <w:rPr>
          <w:rFonts w:ascii="Arial" w:hAnsi="Arial" w:cs="Arial"/>
          <w:sz w:val="24"/>
          <w:szCs w:val="24"/>
        </w:rPr>
        <w:t xml:space="preserve"> - Being, Belonging, Becoming </w:t>
      </w:r>
    </w:p>
    <w:p w:rsidR="00D852A8" w:rsidRPr="00CA6677" w:rsidRDefault="00D852A8" w:rsidP="00F51E78">
      <w:pPr>
        <w:pStyle w:val="BulletTick"/>
        <w:numPr>
          <w:ilvl w:val="1"/>
          <w:numId w:val="6"/>
        </w:numPr>
        <w:rPr>
          <w:rFonts w:ascii="Arial" w:hAnsi="Arial" w:cs="Arial"/>
          <w:sz w:val="24"/>
          <w:szCs w:val="24"/>
        </w:rPr>
      </w:pPr>
      <w:r w:rsidRPr="00CA6677">
        <w:rPr>
          <w:rFonts w:ascii="Arial" w:hAnsi="Arial" w:cs="Arial"/>
          <w:sz w:val="24"/>
          <w:szCs w:val="24"/>
        </w:rPr>
        <w:t>POMS - My Self, My World, My Dreams. </w:t>
      </w:r>
    </w:p>
    <w:p w:rsidR="0027747B" w:rsidRPr="00CA6677" w:rsidRDefault="00D852A8" w:rsidP="00F51E78">
      <w:pPr>
        <w:pStyle w:val="BulletTick"/>
        <w:rPr>
          <w:rFonts w:ascii="Arial" w:hAnsi="Arial" w:cs="Arial"/>
          <w:sz w:val="24"/>
          <w:szCs w:val="24"/>
        </w:rPr>
      </w:pPr>
      <w:r w:rsidRPr="00CA6677">
        <w:rPr>
          <w:rFonts w:ascii="Arial" w:hAnsi="Arial" w:cs="Arial"/>
          <w:sz w:val="24"/>
          <w:szCs w:val="24"/>
        </w:rPr>
        <w:t xml:space="preserve">The majority of indicators in the two frameworks are shared – see the cross-tabulation in the spreadsheet. </w:t>
      </w:r>
    </w:p>
    <w:p w:rsidR="00C8512E" w:rsidRPr="00CA6677" w:rsidRDefault="00D852A8">
      <w:pPr>
        <w:pStyle w:val="BulletTick"/>
        <w:rPr>
          <w:rFonts w:ascii="Arial" w:hAnsi="Arial" w:cs="Arial"/>
          <w:sz w:val="24"/>
          <w:szCs w:val="24"/>
        </w:rPr>
      </w:pPr>
      <w:r w:rsidRPr="00CA6677">
        <w:rPr>
          <w:rFonts w:ascii="Arial" w:hAnsi="Arial" w:cs="Arial"/>
          <w:sz w:val="24"/>
          <w:szCs w:val="24"/>
        </w:rPr>
        <w:t xml:space="preserve">The SIM </w:t>
      </w:r>
      <w:r w:rsidR="00F51E78" w:rsidRPr="00CA6677">
        <w:rPr>
          <w:rFonts w:ascii="Arial" w:hAnsi="Arial" w:cs="Arial"/>
          <w:sz w:val="24"/>
          <w:szCs w:val="24"/>
        </w:rPr>
        <w:t>Outcomes Framework</w:t>
      </w:r>
      <w:r w:rsidRPr="00CA6677">
        <w:rPr>
          <w:rFonts w:ascii="Arial" w:hAnsi="Arial" w:cs="Arial"/>
          <w:sz w:val="24"/>
          <w:szCs w:val="24"/>
        </w:rPr>
        <w:t xml:space="preserve"> has a stronger focus on independence:</w:t>
      </w:r>
    </w:p>
    <w:p w:rsidR="00C8512E" w:rsidRPr="00CA6677" w:rsidRDefault="00D852A8">
      <w:pPr>
        <w:pStyle w:val="BulletTick"/>
        <w:numPr>
          <w:ilvl w:val="1"/>
          <w:numId w:val="6"/>
        </w:numPr>
        <w:rPr>
          <w:rFonts w:ascii="Arial" w:hAnsi="Arial" w:cs="Arial"/>
          <w:sz w:val="24"/>
          <w:szCs w:val="24"/>
        </w:rPr>
      </w:pPr>
      <w:r w:rsidRPr="00CA6677">
        <w:rPr>
          <w:rFonts w:ascii="Arial" w:hAnsi="Arial" w:cs="Arial"/>
          <w:sz w:val="24"/>
          <w:szCs w:val="24"/>
        </w:rPr>
        <w:t xml:space="preserve">Indicators 5, 10 and 11, respectively </w:t>
      </w:r>
      <w:r w:rsidR="00713552" w:rsidRPr="00CA6677">
        <w:rPr>
          <w:rFonts w:ascii="Arial" w:hAnsi="Arial" w:cs="Arial"/>
          <w:sz w:val="24"/>
          <w:szCs w:val="24"/>
        </w:rPr>
        <w:t>‘</w:t>
      </w:r>
      <w:r w:rsidRPr="00CA6677">
        <w:rPr>
          <w:rFonts w:ascii="Arial" w:hAnsi="Arial" w:cs="Arial"/>
          <w:sz w:val="24"/>
          <w:szCs w:val="24"/>
        </w:rPr>
        <w:t>I am able to cope with changes and difficulties when they arise</w:t>
      </w:r>
      <w:r w:rsidR="00713552" w:rsidRPr="00CA6677">
        <w:rPr>
          <w:rFonts w:ascii="Arial" w:hAnsi="Arial" w:cs="Arial"/>
          <w:sz w:val="24"/>
          <w:szCs w:val="24"/>
        </w:rPr>
        <w:t>’</w:t>
      </w:r>
      <w:r w:rsidRPr="00CA6677">
        <w:rPr>
          <w:rFonts w:ascii="Arial" w:hAnsi="Arial" w:cs="Arial"/>
          <w:sz w:val="24"/>
          <w:szCs w:val="24"/>
        </w:rPr>
        <w:t xml:space="preserve">, </w:t>
      </w:r>
      <w:r w:rsidR="00713552" w:rsidRPr="00CA6677">
        <w:rPr>
          <w:rFonts w:ascii="Arial" w:hAnsi="Arial" w:cs="Arial"/>
          <w:sz w:val="24"/>
          <w:szCs w:val="24"/>
        </w:rPr>
        <w:t>‘</w:t>
      </w:r>
      <w:r w:rsidRPr="00CA6677">
        <w:rPr>
          <w:rFonts w:ascii="Arial" w:hAnsi="Arial" w:cs="Arial"/>
          <w:sz w:val="24"/>
          <w:szCs w:val="24"/>
        </w:rPr>
        <w:t>I can pay for the things I need</w:t>
      </w:r>
      <w:r w:rsidR="00713552" w:rsidRPr="00CA6677">
        <w:rPr>
          <w:rFonts w:ascii="Arial" w:hAnsi="Arial" w:cs="Arial"/>
          <w:sz w:val="24"/>
          <w:szCs w:val="24"/>
        </w:rPr>
        <w:t>’</w:t>
      </w:r>
      <w:r w:rsidRPr="00CA6677">
        <w:rPr>
          <w:rFonts w:ascii="Arial" w:hAnsi="Arial" w:cs="Arial"/>
          <w:sz w:val="24"/>
          <w:szCs w:val="24"/>
        </w:rPr>
        <w:t xml:space="preserve"> and </w:t>
      </w:r>
      <w:r w:rsidR="00713552" w:rsidRPr="00CA6677">
        <w:rPr>
          <w:rFonts w:ascii="Arial" w:hAnsi="Arial" w:cs="Arial"/>
          <w:sz w:val="24"/>
          <w:szCs w:val="24"/>
        </w:rPr>
        <w:t>‘</w:t>
      </w:r>
      <w:r w:rsidRPr="00CA6677">
        <w:rPr>
          <w:rFonts w:ascii="Arial" w:hAnsi="Arial" w:cs="Arial"/>
          <w:sz w:val="24"/>
          <w:szCs w:val="24"/>
        </w:rPr>
        <w:t>I am reducing my reliance on outside support over time</w:t>
      </w:r>
      <w:r w:rsidR="00713552" w:rsidRPr="00CA6677">
        <w:rPr>
          <w:rFonts w:ascii="Arial" w:hAnsi="Arial" w:cs="Arial"/>
          <w:sz w:val="24"/>
          <w:szCs w:val="24"/>
        </w:rPr>
        <w:t>’</w:t>
      </w:r>
      <w:r w:rsidRPr="00CA6677">
        <w:rPr>
          <w:rFonts w:ascii="Arial" w:hAnsi="Arial" w:cs="Arial"/>
          <w:sz w:val="24"/>
          <w:szCs w:val="24"/>
        </w:rPr>
        <w:t>, are not specifically included in the POMs.</w:t>
      </w:r>
    </w:p>
    <w:p w:rsidR="00C8512E" w:rsidRPr="00CA6677" w:rsidRDefault="00D852A8">
      <w:pPr>
        <w:pStyle w:val="BulletTick"/>
        <w:rPr>
          <w:rFonts w:ascii="Arial" w:hAnsi="Arial" w:cs="Arial"/>
          <w:sz w:val="24"/>
          <w:szCs w:val="24"/>
        </w:rPr>
      </w:pPr>
      <w:r w:rsidRPr="00CA6677">
        <w:rPr>
          <w:rFonts w:ascii="Arial" w:hAnsi="Arial" w:cs="Arial"/>
          <w:sz w:val="24"/>
          <w:szCs w:val="24"/>
        </w:rPr>
        <w:t xml:space="preserve">The SIM </w:t>
      </w:r>
      <w:r w:rsidR="00F51E78" w:rsidRPr="00CA6677">
        <w:rPr>
          <w:rFonts w:ascii="Arial" w:hAnsi="Arial" w:cs="Arial"/>
          <w:sz w:val="24"/>
          <w:szCs w:val="24"/>
        </w:rPr>
        <w:t>Outcomes Framework</w:t>
      </w:r>
      <w:r w:rsidRPr="00CA6677">
        <w:rPr>
          <w:rFonts w:ascii="Arial" w:hAnsi="Arial" w:cs="Arial"/>
          <w:sz w:val="24"/>
          <w:szCs w:val="24"/>
        </w:rPr>
        <w:t xml:space="preserve"> includes the concept of positivity which POMs lack</w:t>
      </w:r>
      <w:r w:rsidR="0027747B" w:rsidRPr="00CA6677">
        <w:rPr>
          <w:rFonts w:ascii="Arial" w:hAnsi="Arial" w:cs="Arial"/>
          <w:sz w:val="24"/>
          <w:szCs w:val="24"/>
        </w:rPr>
        <w:t>s</w:t>
      </w:r>
      <w:r w:rsidRPr="00CA6677">
        <w:rPr>
          <w:rFonts w:ascii="Arial" w:hAnsi="Arial" w:cs="Arial"/>
          <w:sz w:val="24"/>
          <w:szCs w:val="24"/>
        </w:rPr>
        <w:t>:</w:t>
      </w:r>
    </w:p>
    <w:p w:rsidR="00C8512E" w:rsidRPr="00CA6677" w:rsidRDefault="00D852A8">
      <w:pPr>
        <w:pStyle w:val="BulletTick"/>
        <w:numPr>
          <w:ilvl w:val="1"/>
          <w:numId w:val="6"/>
        </w:numPr>
        <w:rPr>
          <w:rFonts w:ascii="Arial" w:hAnsi="Arial" w:cs="Arial"/>
          <w:sz w:val="24"/>
          <w:szCs w:val="24"/>
        </w:rPr>
      </w:pPr>
      <w:r w:rsidRPr="00CA6677">
        <w:rPr>
          <w:rFonts w:ascii="Arial" w:hAnsi="Arial" w:cs="Arial"/>
          <w:sz w:val="24"/>
          <w:szCs w:val="24"/>
        </w:rPr>
        <w:t xml:space="preserve">Indicators 3 and 4 respectively </w:t>
      </w:r>
      <w:r w:rsidR="00713552" w:rsidRPr="00CA6677">
        <w:rPr>
          <w:rFonts w:ascii="Arial" w:hAnsi="Arial" w:cs="Arial"/>
          <w:sz w:val="24"/>
          <w:szCs w:val="24"/>
        </w:rPr>
        <w:t>‘</w:t>
      </w:r>
      <w:r w:rsidRPr="00CA6677">
        <w:rPr>
          <w:rFonts w:ascii="Arial" w:hAnsi="Arial" w:cs="Arial"/>
          <w:sz w:val="24"/>
          <w:szCs w:val="24"/>
        </w:rPr>
        <w:t>I generally have a positive outlook on life</w:t>
      </w:r>
      <w:r w:rsidR="00713552" w:rsidRPr="00CA6677">
        <w:rPr>
          <w:rFonts w:ascii="Arial" w:hAnsi="Arial" w:cs="Arial"/>
          <w:sz w:val="24"/>
          <w:szCs w:val="24"/>
        </w:rPr>
        <w:t>’</w:t>
      </w:r>
      <w:r w:rsidRPr="00CA6677">
        <w:rPr>
          <w:rFonts w:ascii="Arial" w:hAnsi="Arial" w:cs="Arial"/>
          <w:sz w:val="24"/>
          <w:szCs w:val="24"/>
        </w:rPr>
        <w:t xml:space="preserve"> and </w:t>
      </w:r>
      <w:r w:rsidR="00713552" w:rsidRPr="00CA6677">
        <w:rPr>
          <w:rFonts w:ascii="Arial" w:hAnsi="Arial" w:cs="Arial"/>
          <w:sz w:val="24"/>
          <w:szCs w:val="24"/>
        </w:rPr>
        <w:t>‘</w:t>
      </w:r>
      <w:r w:rsidRPr="00CA6677">
        <w:rPr>
          <w:rFonts w:ascii="Arial" w:hAnsi="Arial" w:cs="Arial"/>
          <w:sz w:val="24"/>
          <w:szCs w:val="24"/>
        </w:rPr>
        <w:t>I generally feel good about myself</w:t>
      </w:r>
      <w:r w:rsidR="00713552" w:rsidRPr="00CA6677">
        <w:rPr>
          <w:rFonts w:ascii="Arial" w:hAnsi="Arial" w:cs="Arial"/>
          <w:sz w:val="24"/>
          <w:szCs w:val="24"/>
        </w:rPr>
        <w:t>’</w:t>
      </w:r>
      <w:r w:rsidRPr="00CA6677">
        <w:rPr>
          <w:rFonts w:ascii="Arial" w:hAnsi="Arial" w:cs="Arial"/>
          <w:sz w:val="24"/>
          <w:szCs w:val="24"/>
        </w:rPr>
        <w:t xml:space="preserve"> (in SIM </w:t>
      </w:r>
      <w:r w:rsidR="00F51E78" w:rsidRPr="00CA6677">
        <w:rPr>
          <w:rFonts w:ascii="Arial" w:hAnsi="Arial" w:cs="Arial"/>
          <w:sz w:val="24"/>
          <w:szCs w:val="24"/>
        </w:rPr>
        <w:t>Outcomes Framework</w:t>
      </w:r>
      <w:r w:rsidRPr="00CA6677">
        <w:rPr>
          <w:rFonts w:ascii="Arial" w:hAnsi="Arial" w:cs="Arial"/>
          <w:sz w:val="24"/>
          <w:szCs w:val="24"/>
        </w:rPr>
        <w:t>).</w:t>
      </w:r>
    </w:p>
    <w:p w:rsidR="00C8512E" w:rsidRPr="00CA6677" w:rsidRDefault="00D852A8">
      <w:pPr>
        <w:pStyle w:val="BulletTick"/>
        <w:rPr>
          <w:rFonts w:ascii="Arial" w:hAnsi="Arial" w:cs="Arial"/>
          <w:sz w:val="24"/>
          <w:szCs w:val="24"/>
        </w:rPr>
      </w:pPr>
      <w:r w:rsidRPr="00CA6677">
        <w:rPr>
          <w:rFonts w:ascii="Arial" w:hAnsi="Arial" w:cs="Arial"/>
          <w:sz w:val="24"/>
          <w:szCs w:val="24"/>
        </w:rPr>
        <w:t xml:space="preserve">The POMs framework has a stronger emphasis on the concept of human rights: </w:t>
      </w:r>
    </w:p>
    <w:p w:rsidR="00C8512E" w:rsidRPr="00CA6677" w:rsidRDefault="00D852A8">
      <w:pPr>
        <w:pStyle w:val="BulletTick"/>
        <w:numPr>
          <w:ilvl w:val="1"/>
          <w:numId w:val="6"/>
        </w:numPr>
        <w:rPr>
          <w:rFonts w:ascii="Arial" w:hAnsi="Arial" w:cs="Arial"/>
          <w:sz w:val="24"/>
          <w:szCs w:val="24"/>
        </w:rPr>
      </w:pPr>
      <w:r w:rsidRPr="00CA6677">
        <w:rPr>
          <w:rFonts w:ascii="Arial" w:hAnsi="Arial" w:cs="Arial"/>
          <w:sz w:val="24"/>
          <w:szCs w:val="24"/>
        </w:rPr>
        <w:t xml:space="preserve">Only expressed in the SIM </w:t>
      </w:r>
      <w:r w:rsidR="00F51E78" w:rsidRPr="00CA6677">
        <w:rPr>
          <w:rFonts w:ascii="Arial" w:hAnsi="Arial" w:cs="Arial"/>
          <w:sz w:val="24"/>
          <w:szCs w:val="24"/>
        </w:rPr>
        <w:t>Outcomes Framework</w:t>
      </w:r>
      <w:r w:rsidRPr="00CA6677">
        <w:rPr>
          <w:rFonts w:ascii="Arial" w:hAnsi="Arial" w:cs="Arial"/>
          <w:sz w:val="24"/>
          <w:szCs w:val="24"/>
        </w:rPr>
        <w:t xml:space="preserve"> through indicator 15 </w:t>
      </w:r>
      <w:r w:rsidR="00713552" w:rsidRPr="00CA6677">
        <w:rPr>
          <w:rFonts w:ascii="Arial" w:hAnsi="Arial" w:cs="Arial"/>
          <w:sz w:val="24"/>
          <w:szCs w:val="24"/>
        </w:rPr>
        <w:t>‘</w:t>
      </w:r>
      <w:r w:rsidRPr="00CA6677">
        <w:rPr>
          <w:rFonts w:ascii="Arial" w:hAnsi="Arial" w:cs="Arial"/>
          <w:sz w:val="24"/>
          <w:szCs w:val="24"/>
        </w:rPr>
        <w:t>I am able to exercise the same le</w:t>
      </w:r>
      <w:r w:rsidR="0027747B" w:rsidRPr="00CA6677">
        <w:rPr>
          <w:rFonts w:ascii="Arial" w:hAnsi="Arial" w:cs="Arial"/>
          <w:sz w:val="24"/>
          <w:szCs w:val="24"/>
        </w:rPr>
        <w:t>gal and human rights as others</w:t>
      </w:r>
      <w:r w:rsidR="00713552" w:rsidRPr="00CA6677">
        <w:rPr>
          <w:rFonts w:ascii="Arial" w:hAnsi="Arial" w:cs="Arial"/>
          <w:sz w:val="24"/>
          <w:szCs w:val="24"/>
        </w:rPr>
        <w:t>’</w:t>
      </w:r>
      <w:r w:rsidR="0027747B" w:rsidRPr="00CA6677">
        <w:rPr>
          <w:rFonts w:ascii="Arial" w:hAnsi="Arial" w:cs="Arial"/>
          <w:sz w:val="24"/>
          <w:szCs w:val="24"/>
        </w:rPr>
        <w:t>.</w:t>
      </w:r>
      <w:r w:rsidRPr="00CA6677">
        <w:rPr>
          <w:rFonts w:ascii="Arial" w:hAnsi="Arial" w:cs="Arial"/>
          <w:sz w:val="24"/>
          <w:szCs w:val="24"/>
        </w:rPr>
        <w:t xml:space="preserve"> </w:t>
      </w:r>
    </w:p>
    <w:p w:rsidR="00F40132" w:rsidRPr="00CA6677" w:rsidRDefault="00D852A8">
      <w:pPr>
        <w:pStyle w:val="BulletTick"/>
        <w:numPr>
          <w:ilvl w:val="1"/>
          <w:numId w:val="6"/>
        </w:numPr>
        <w:rPr>
          <w:rFonts w:ascii="Arial" w:hAnsi="Arial" w:cs="Arial"/>
          <w:sz w:val="24"/>
          <w:szCs w:val="24"/>
        </w:rPr>
      </w:pPr>
      <w:proofErr w:type="gramStart"/>
      <w:r w:rsidRPr="00CA6677">
        <w:rPr>
          <w:rFonts w:ascii="Arial" w:hAnsi="Arial" w:cs="Arial"/>
          <w:sz w:val="24"/>
          <w:szCs w:val="24"/>
        </w:rPr>
        <w:t>POMs expands</w:t>
      </w:r>
      <w:proofErr w:type="gramEnd"/>
      <w:r w:rsidRPr="00CA6677">
        <w:rPr>
          <w:rFonts w:ascii="Arial" w:hAnsi="Arial" w:cs="Arial"/>
          <w:sz w:val="24"/>
          <w:szCs w:val="24"/>
        </w:rPr>
        <w:t xml:space="preserve"> on this through four indicators: 1.e, 1.f, 1.g and 1.i, respectively </w:t>
      </w:r>
      <w:r w:rsidR="00713552" w:rsidRPr="00CA6677">
        <w:rPr>
          <w:rFonts w:ascii="Arial" w:hAnsi="Arial" w:cs="Arial"/>
          <w:sz w:val="24"/>
          <w:szCs w:val="24"/>
        </w:rPr>
        <w:t>‘</w:t>
      </w:r>
      <w:r w:rsidRPr="00CA6677">
        <w:rPr>
          <w:rFonts w:ascii="Arial" w:hAnsi="Arial" w:cs="Arial"/>
          <w:sz w:val="24"/>
          <w:szCs w:val="24"/>
        </w:rPr>
        <w:t>People exercise rights</w:t>
      </w:r>
      <w:r w:rsidR="00713552" w:rsidRPr="00CA6677">
        <w:rPr>
          <w:rFonts w:ascii="Arial" w:hAnsi="Arial" w:cs="Arial"/>
          <w:sz w:val="24"/>
          <w:szCs w:val="24"/>
        </w:rPr>
        <w:t>’</w:t>
      </w:r>
      <w:r w:rsidRPr="00CA6677">
        <w:rPr>
          <w:rFonts w:ascii="Arial" w:hAnsi="Arial" w:cs="Arial"/>
          <w:sz w:val="24"/>
          <w:szCs w:val="24"/>
        </w:rPr>
        <w:t xml:space="preserve">, </w:t>
      </w:r>
      <w:r w:rsidR="00713552" w:rsidRPr="00CA6677">
        <w:rPr>
          <w:rFonts w:ascii="Arial" w:hAnsi="Arial" w:cs="Arial"/>
          <w:sz w:val="24"/>
          <w:szCs w:val="24"/>
        </w:rPr>
        <w:t>‘</w:t>
      </w:r>
      <w:r w:rsidRPr="00CA6677">
        <w:rPr>
          <w:rFonts w:ascii="Arial" w:hAnsi="Arial" w:cs="Arial"/>
          <w:sz w:val="24"/>
          <w:szCs w:val="24"/>
        </w:rPr>
        <w:t>People are treated fairly</w:t>
      </w:r>
      <w:r w:rsidR="00713552" w:rsidRPr="00CA6677">
        <w:rPr>
          <w:rFonts w:ascii="Arial" w:hAnsi="Arial" w:cs="Arial"/>
          <w:sz w:val="24"/>
          <w:szCs w:val="24"/>
        </w:rPr>
        <w:t>’</w:t>
      </w:r>
      <w:r w:rsidRPr="00CA6677">
        <w:rPr>
          <w:rFonts w:ascii="Arial" w:hAnsi="Arial" w:cs="Arial"/>
          <w:sz w:val="24"/>
          <w:szCs w:val="24"/>
        </w:rPr>
        <w:t xml:space="preserve">, </w:t>
      </w:r>
      <w:r w:rsidR="00713552" w:rsidRPr="00CA6677">
        <w:rPr>
          <w:rFonts w:ascii="Arial" w:hAnsi="Arial" w:cs="Arial"/>
          <w:sz w:val="24"/>
          <w:szCs w:val="24"/>
        </w:rPr>
        <w:t>‘</w:t>
      </w:r>
      <w:r w:rsidRPr="00CA6677">
        <w:rPr>
          <w:rFonts w:ascii="Arial" w:hAnsi="Arial" w:cs="Arial"/>
          <w:sz w:val="24"/>
          <w:szCs w:val="24"/>
        </w:rPr>
        <w:t>People are free from abuse and neglect</w:t>
      </w:r>
      <w:r w:rsidR="00713552" w:rsidRPr="00CA6677">
        <w:rPr>
          <w:rFonts w:ascii="Arial" w:hAnsi="Arial" w:cs="Arial"/>
          <w:sz w:val="24"/>
          <w:szCs w:val="24"/>
        </w:rPr>
        <w:t>’</w:t>
      </w:r>
      <w:r w:rsidRPr="00CA6677">
        <w:rPr>
          <w:rFonts w:ascii="Arial" w:hAnsi="Arial" w:cs="Arial"/>
          <w:sz w:val="24"/>
          <w:szCs w:val="24"/>
        </w:rPr>
        <w:t xml:space="preserve">, and </w:t>
      </w:r>
      <w:r w:rsidR="00713552" w:rsidRPr="00CA6677">
        <w:rPr>
          <w:rFonts w:ascii="Arial" w:hAnsi="Arial" w:cs="Arial"/>
          <w:sz w:val="24"/>
          <w:szCs w:val="24"/>
        </w:rPr>
        <w:t>‘</w:t>
      </w:r>
      <w:r w:rsidRPr="00CA6677">
        <w:rPr>
          <w:rFonts w:ascii="Arial" w:hAnsi="Arial" w:cs="Arial"/>
          <w:sz w:val="24"/>
          <w:szCs w:val="24"/>
        </w:rPr>
        <w:t>People decide when to share personal information</w:t>
      </w:r>
      <w:r w:rsidR="00713552" w:rsidRPr="00CA6677">
        <w:rPr>
          <w:rFonts w:ascii="Arial" w:hAnsi="Arial" w:cs="Arial"/>
          <w:sz w:val="24"/>
          <w:szCs w:val="24"/>
        </w:rPr>
        <w:t>’</w:t>
      </w:r>
      <w:r w:rsidRPr="00CA6677">
        <w:rPr>
          <w:rFonts w:ascii="Arial" w:hAnsi="Arial" w:cs="Arial"/>
          <w:sz w:val="24"/>
          <w:szCs w:val="24"/>
        </w:rPr>
        <w:t>.</w:t>
      </w:r>
    </w:p>
    <w:p w:rsidR="00F40132" w:rsidRPr="00CA6677" w:rsidRDefault="00F40132" w:rsidP="00365632">
      <w:pPr>
        <w:pStyle w:val="BulletTick"/>
        <w:rPr>
          <w:rFonts w:ascii="Arial" w:hAnsi="Arial" w:cs="Arial"/>
          <w:sz w:val="24"/>
          <w:szCs w:val="24"/>
        </w:rPr>
      </w:pPr>
      <w:r w:rsidRPr="00CA6677">
        <w:rPr>
          <w:rFonts w:ascii="Arial" w:hAnsi="Arial" w:cs="Arial"/>
          <w:sz w:val="24"/>
          <w:szCs w:val="24"/>
        </w:rPr>
        <w:t xml:space="preserve">Although there is a good overlap between the outcome domains and questions in SIM and POMS, there is a fundamentally different approach to measuring outcomes with SIM adopting a more quantitative approach and </w:t>
      </w:r>
      <w:r w:rsidRPr="00CA6677">
        <w:rPr>
          <w:rFonts w:ascii="Arial" w:hAnsi="Arial" w:cs="Arial"/>
          <w:sz w:val="24"/>
          <w:szCs w:val="24"/>
        </w:rPr>
        <w:lastRenderedPageBreak/>
        <w:t xml:space="preserve">POMS a more qualitative approach. In terms of </w:t>
      </w:r>
      <w:r w:rsidR="00713552" w:rsidRPr="00CA6677">
        <w:rPr>
          <w:rFonts w:ascii="Arial" w:hAnsi="Arial" w:cs="Arial"/>
          <w:sz w:val="24"/>
          <w:szCs w:val="24"/>
        </w:rPr>
        <w:t>‘</w:t>
      </w:r>
      <w:r w:rsidRPr="00CA6677">
        <w:rPr>
          <w:rFonts w:ascii="Arial" w:hAnsi="Arial" w:cs="Arial"/>
          <w:sz w:val="24"/>
          <w:szCs w:val="24"/>
        </w:rPr>
        <w:t>data</w:t>
      </w:r>
      <w:r w:rsidR="00713552" w:rsidRPr="00CA6677">
        <w:rPr>
          <w:rFonts w:ascii="Arial" w:hAnsi="Arial" w:cs="Arial"/>
          <w:sz w:val="24"/>
          <w:szCs w:val="24"/>
        </w:rPr>
        <w:t>’</w:t>
      </w:r>
      <w:r w:rsidRPr="00CA6677">
        <w:rPr>
          <w:rFonts w:ascii="Arial" w:hAnsi="Arial" w:cs="Arial"/>
          <w:sz w:val="24"/>
          <w:szCs w:val="24"/>
        </w:rPr>
        <w:t xml:space="preserve">, POMS records whether an outcome is </w:t>
      </w:r>
      <w:r w:rsidR="00101883" w:rsidRPr="00CA6677">
        <w:rPr>
          <w:rFonts w:ascii="Arial" w:hAnsi="Arial" w:cs="Arial"/>
          <w:sz w:val="24"/>
          <w:szCs w:val="24"/>
        </w:rPr>
        <w:t xml:space="preserve">present </w:t>
      </w:r>
      <w:r w:rsidR="00446D48" w:rsidRPr="00CA6677">
        <w:rPr>
          <w:rFonts w:ascii="Arial" w:hAnsi="Arial" w:cs="Arial"/>
          <w:sz w:val="24"/>
          <w:szCs w:val="24"/>
        </w:rPr>
        <w:t xml:space="preserve">(0 or 1) </w:t>
      </w:r>
      <w:r w:rsidRPr="00CA6677">
        <w:rPr>
          <w:rFonts w:ascii="Arial" w:hAnsi="Arial" w:cs="Arial"/>
          <w:sz w:val="24"/>
          <w:szCs w:val="24"/>
        </w:rPr>
        <w:t xml:space="preserve">and whether a </w:t>
      </w:r>
      <w:r w:rsidR="00101883" w:rsidRPr="00CA6677">
        <w:rPr>
          <w:rFonts w:ascii="Arial" w:hAnsi="Arial" w:cs="Arial"/>
          <w:sz w:val="24"/>
          <w:szCs w:val="24"/>
        </w:rPr>
        <w:t xml:space="preserve">supports are in plane </w:t>
      </w:r>
      <w:r w:rsidRPr="00CA6677">
        <w:rPr>
          <w:rFonts w:ascii="Arial" w:hAnsi="Arial" w:cs="Arial"/>
          <w:sz w:val="24"/>
          <w:szCs w:val="24"/>
        </w:rPr>
        <w:t>to achieve that outcome</w:t>
      </w:r>
      <w:r w:rsidR="00446D48" w:rsidRPr="00CA6677">
        <w:rPr>
          <w:rFonts w:ascii="Arial" w:hAnsi="Arial" w:cs="Arial"/>
          <w:sz w:val="24"/>
          <w:szCs w:val="24"/>
        </w:rPr>
        <w:t xml:space="preserve"> (0 or 1)</w:t>
      </w:r>
      <w:r w:rsidRPr="00CA6677">
        <w:rPr>
          <w:rFonts w:ascii="Arial" w:hAnsi="Arial" w:cs="Arial"/>
          <w:sz w:val="24"/>
          <w:szCs w:val="24"/>
        </w:rPr>
        <w:t xml:space="preserve">. </w:t>
      </w:r>
      <w:r w:rsidR="00446D48" w:rsidRPr="00CA6677">
        <w:rPr>
          <w:rFonts w:ascii="Arial" w:hAnsi="Arial" w:cs="Arial"/>
          <w:sz w:val="24"/>
          <w:szCs w:val="24"/>
        </w:rPr>
        <w:t xml:space="preserve">In addition, information is captured on priority </w:t>
      </w:r>
      <w:r w:rsidR="004D28B6" w:rsidRPr="00CA6677">
        <w:rPr>
          <w:rFonts w:ascii="Arial" w:hAnsi="Arial" w:cs="Arial"/>
          <w:sz w:val="24"/>
          <w:szCs w:val="24"/>
        </w:rPr>
        <w:t xml:space="preserve">or </w:t>
      </w:r>
      <w:r w:rsidR="00713552" w:rsidRPr="00CA6677">
        <w:rPr>
          <w:rFonts w:ascii="Arial" w:hAnsi="Arial" w:cs="Arial"/>
          <w:sz w:val="24"/>
          <w:szCs w:val="24"/>
        </w:rPr>
        <w:t>‘</w:t>
      </w:r>
      <w:r w:rsidR="004D28B6" w:rsidRPr="00CA6677">
        <w:rPr>
          <w:rFonts w:ascii="Arial" w:hAnsi="Arial" w:cs="Arial"/>
          <w:sz w:val="24"/>
          <w:szCs w:val="24"/>
        </w:rPr>
        <w:t>focus</w:t>
      </w:r>
      <w:r w:rsidR="00713552" w:rsidRPr="00CA6677">
        <w:rPr>
          <w:rFonts w:ascii="Arial" w:hAnsi="Arial" w:cs="Arial"/>
          <w:sz w:val="24"/>
          <w:szCs w:val="24"/>
        </w:rPr>
        <w:t>’</w:t>
      </w:r>
      <w:r w:rsidR="004D28B6" w:rsidRPr="00CA6677">
        <w:rPr>
          <w:rFonts w:ascii="Arial" w:hAnsi="Arial" w:cs="Arial"/>
          <w:sz w:val="24"/>
          <w:szCs w:val="24"/>
        </w:rPr>
        <w:t xml:space="preserve"> </w:t>
      </w:r>
      <w:r w:rsidR="00446D48" w:rsidRPr="00CA6677">
        <w:rPr>
          <w:rFonts w:ascii="Arial" w:hAnsi="Arial" w:cs="Arial"/>
          <w:sz w:val="24"/>
          <w:szCs w:val="24"/>
        </w:rPr>
        <w:t xml:space="preserve">outcomes and whether there are any barriers. </w:t>
      </w:r>
      <w:proofErr w:type="gramStart"/>
      <w:r w:rsidR="00446D48" w:rsidRPr="00CA6677">
        <w:rPr>
          <w:rFonts w:ascii="Arial" w:hAnsi="Arial" w:cs="Arial"/>
          <w:sz w:val="24"/>
          <w:szCs w:val="24"/>
        </w:rPr>
        <w:t>POMS does</w:t>
      </w:r>
      <w:proofErr w:type="gramEnd"/>
      <w:r w:rsidR="00446D48" w:rsidRPr="00CA6677">
        <w:rPr>
          <w:rFonts w:ascii="Arial" w:hAnsi="Arial" w:cs="Arial"/>
          <w:sz w:val="24"/>
          <w:szCs w:val="24"/>
        </w:rPr>
        <w:t xml:space="preserve"> not include any </w:t>
      </w:r>
      <w:r w:rsidR="00101883" w:rsidRPr="00CA6677">
        <w:rPr>
          <w:rFonts w:ascii="Arial" w:hAnsi="Arial" w:cs="Arial"/>
          <w:sz w:val="24"/>
          <w:szCs w:val="24"/>
        </w:rPr>
        <w:t xml:space="preserve">Likert </w:t>
      </w:r>
      <w:r w:rsidR="00446D48" w:rsidRPr="00CA6677">
        <w:rPr>
          <w:rFonts w:ascii="Arial" w:hAnsi="Arial" w:cs="Arial"/>
          <w:sz w:val="24"/>
          <w:szCs w:val="24"/>
        </w:rPr>
        <w:t>scale data such as that captured in SIM which measures the progress towards achieving an outcome. However, POMS does capture a significant amount of rich qualitative information on each person which drives person centred care and service quality improvements.</w:t>
      </w:r>
    </w:p>
    <w:p w:rsidR="00F85609" w:rsidRPr="00FE63E6" w:rsidRDefault="00F85609" w:rsidP="00365632">
      <w:pPr>
        <w:pStyle w:val="Heading4"/>
        <w:rPr>
          <w:rFonts w:ascii="Arial" w:hAnsi="Arial" w:cs="Arial"/>
          <w:i w:val="0"/>
          <w:color w:val="3B648F"/>
          <w:sz w:val="24"/>
          <w:szCs w:val="24"/>
        </w:rPr>
      </w:pPr>
      <w:r w:rsidRPr="00FE63E6">
        <w:rPr>
          <w:rFonts w:ascii="Arial" w:hAnsi="Arial" w:cs="Arial"/>
          <w:i w:val="0"/>
          <w:color w:val="3B648F"/>
          <w:sz w:val="24"/>
          <w:szCs w:val="24"/>
        </w:rPr>
        <w:t>Data collection and User Interface</w:t>
      </w:r>
      <w:r w:rsidRPr="00FE63E6">
        <w:rPr>
          <w:rFonts w:ascii="Arial" w:hAnsi="Arial" w:cs="Arial"/>
          <w:i w:val="0"/>
          <w:color w:val="3B648F"/>
          <w:sz w:val="24"/>
          <w:szCs w:val="24"/>
        </w:rPr>
        <w:tab/>
      </w:r>
    </w:p>
    <w:p w:rsidR="00B3275A" w:rsidRPr="00C06AA3" w:rsidRDefault="00F85609" w:rsidP="00531DFA">
      <w:pPr>
        <w:rPr>
          <w:rFonts w:ascii="Arial" w:hAnsi="Arial" w:cs="Arial"/>
          <w:sz w:val="24"/>
          <w:szCs w:val="24"/>
        </w:rPr>
      </w:pPr>
      <w:r w:rsidRPr="00C06AA3">
        <w:rPr>
          <w:rFonts w:ascii="Arial" w:hAnsi="Arial" w:cs="Arial"/>
          <w:sz w:val="24"/>
          <w:szCs w:val="24"/>
        </w:rPr>
        <w:t xml:space="preserve">Given the considerable level of overlap </w:t>
      </w:r>
      <w:r w:rsidR="004D28B6" w:rsidRPr="00C06AA3">
        <w:rPr>
          <w:rFonts w:ascii="Arial" w:hAnsi="Arial" w:cs="Arial"/>
          <w:sz w:val="24"/>
          <w:szCs w:val="24"/>
        </w:rPr>
        <w:t xml:space="preserve">of outcome domains </w:t>
      </w:r>
      <w:r w:rsidRPr="00C06AA3">
        <w:rPr>
          <w:rFonts w:ascii="Arial" w:hAnsi="Arial" w:cs="Arial"/>
          <w:sz w:val="24"/>
          <w:szCs w:val="24"/>
        </w:rPr>
        <w:t xml:space="preserve">it </w:t>
      </w:r>
      <w:r w:rsidR="00446D48" w:rsidRPr="00C06AA3">
        <w:rPr>
          <w:rFonts w:ascii="Arial" w:hAnsi="Arial" w:cs="Arial"/>
          <w:sz w:val="24"/>
          <w:szCs w:val="24"/>
        </w:rPr>
        <w:t>wa</w:t>
      </w:r>
      <w:r w:rsidRPr="00C06AA3">
        <w:rPr>
          <w:rFonts w:ascii="Arial" w:hAnsi="Arial" w:cs="Arial"/>
          <w:sz w:val="24"/>
          <w:szCs w:val="24"/>
        </w:rPr>
        <w:t xml:space="preserve">s possible to export data from CQL POMS in to </w:t>
      </w:r>
      <w:r w:rsidR="00101883" w:rsidRPr="00C06AA3">
        <w:rPr>
          <w:rFonts w:ascii="Arial" w:hAnsi="Arial" w:cs="Arial"/>
          <w:sz w:val="24"/>
          <w:szCs w:val="24"/>
        </w:rPr>
        <w:t xml:space="preserve">the </w:t>
      </w:r>
      <w:r w:rsidR="00BB5E78" w:rsidRPr="00C06AA3">
        <w:rPr>
          <w:rFonts w:ascii="Arial" w:hAnsi="Arial" w:cs="Arial"/>
          <w:sz w:val="24"/>
          <w:szCs w:val="24"/>
        </w:rPr>
        <w:t>SIM</w:t>
      </w:r>
      <w:r w:rsidRPr="00C06AA3">
        <w:rPr>
          <w:rFonts w:ascii="Arial" w:hAnsi="Arial" w:cs="Arial"/>
          <w:sz w:val="24"/>
          <w:szCs w:val="24"/>
        </w:rPr>
        <w:t xml:space="preserve"> </w:t>
      </w:r>
      <w:r w:rsidR="00101883" w:rsidRPr="00C06AA3">
        <w:rPr>
          <w:rFonts w:ascii="Arial" w:hAnsi="Arial" w:cs="Arial"/>
          <w:sz w:val="24"/>
          <w:szCs w:val="24"/>
        </w:rPr>
        <w:t xml:space="preserve">Client Outcome Tracker </w:t>
      </w:r>
      <w:r w:rsidRPr="00C06AA3">
        <w:rPr>
          <w:rFonts w:ascii="Arial" w:hAnsi="Arial" w:cs="Arial"/>
          <w:sz w:val="24"/>
          <w:szCs w:val="24"/>
        </w:rPr>
        <w:t>– albeit with clearly stated limitations in terms of the differences in the exact questions used and the different methods of data capture</w:t>
      </w:r>
      <w:r w:rsidR="00446D48" w:rsidRPr="00C06AA3">
        <w:rPr>
          <w:rFonts w:ascii="Arial" w:hAnsi="Arial" w:cs="Arial"/>
          <w:sz w:val="24"/>
          <w:szCs w:val="24"/>
        </w:rPr>
        <w:t xml:space="preserve"> (see Appendix </w:t>
      </w:r>
      <w:r w:rsidR="00B519BA" w:rsidRPr="00C06AA3">
        <w:rPr>
          <w:rFonts w:ascii="Arial" w:hAnsi="Arial" w:cs="Arial"/>
          <w:sz w:val="24"/>
          <w:szCs w:val="24"/>
        </w:rPr>
        <w:t>E</w:t>
      </w:r>
      <w:r w:rsidR="00446D48" w:rsidRPr="00C06AA3">
        <w:rPr>
          <w:rFonts w:ascii="Arial" w:hAnsi="Arial" w:cs="Arial"/>
          <w:sz w:val="24"/>
          <w:szCs w:val="24"/>
        </w:rPr>
        <w:t>)</w:t>
      </w:r>
      <w:r w:rsidRPr="00C06AA3">
        <w:rPr>
          <w:rFonts w:ascii="Arial" w:hAnsi="Arial" w:cs="Arial"/>
          <w:sz w:val="24"/>
          <w:szCs w:val="24"/>
        </w:rPr>
        <w:t xml:space="preserve">. </w:t>
      </w:r>
    </w:p>
    <w:p w:rsidR="00446D48" w:rsidRPr="00C06AA3" w:rsidRDefault="00446D48" w:rsidP="00531DFA">
      <w:pPr>
        <w:rPr>
          <w:rFonts w:ascii="Arial" w:hAnsi="Arial" w:cs="Arial"/>
          <w:sz w:val="24"/>
          <w:szCs w:val="24"/>
        </w:rPr>
      </w:pPr>
      <w:r w:rsidRPr="00C06AA3">
        <w:rPr>
          <w:rFonts w:ascii="Arial" w:hAnsi="Arial" w:cs="Arial"/>
          <w:sz w:val="24"/>
          <w:szCs w:val="24"/>
        </w:rPr>
        <w:t xml:space="preserve">The actual data exported for each person is limited in two ways. Firstly, the sample data provided was only for one point in time. </w:t>
      </w:r>
      <w:r w:rsidR="004D28B6" w:rsidRPr="00C06AA3">
        <w:rPr>
          <w:rFonts w:ascii="Arial" w:hAnsi="Arial" w:cs="Arial"/>
          <w:sz w:val="24"/>
          <w:szCs w:val="24"/>
        </w:rPr>
        <w:t xml:space="preserve">Secondly, the </w:t>
      </w:r>
      <w:r w:rsidRPr="00C06AA3">
        <w:rPr>
          <w:rFonts w:ascii="Arial" w:hAnsi="Arial" w:cs="Arial"/>
          <w:sz w:val="24"/>
          <w:szCs w:val="24"/>
        </w:rPr>
        <w:t xml:space="preserve">sample </w:t>
      </w:r>
      <w:r w:rsidR="004D28B6" w:rsidRPr="00C06AA3">
        <w:rPr>
          <w:rFonts w:ascii="Arial" w:hAnsi="Arial" w:cs="Arial"/>
          <w:sz w:val="24"/>
          <w:szCs w:val="24"/>
        </w:rPr>
        <w:t xml:space="preserve">data only </w:t>
      </w:r>
      <w:r w:rsidR="00B519BA" w:rsidRPr="00C06AA3">
        <w:rPr>
          <w:rFonts w:ascii="Arial" w:hAnsi="Arial" w:cs="Arial"/>
          <w:sz w:val="24"/>
          <w:szCs w:val="24"/>
        </w:rPr>
        <w:t>provided</w:t>
      </w:r>
      <w:r w:rsidRPr="00C06AA3">
        <w:rPr>
          <w:rFonts w:ascii="Arial" w:hAnsi="Arial" w:cs="Arial"/>
          <w:sz w:val="24"/>
          <w:szCs w:val="24"/>
        </w:rPr>
        <w:t xml:space="preserve"> whether an outcome is </w:t>
      </w:r>
      <w:r w:rsidR="00101883" w:rsidRPr="00C06AA3">
        <w:rPr>
          <w:rFonts w:ascii="Arial" w:hAnsi="Arial" w:cs="Arial"/>
          <w:sz w:val="24"/>
          <w:szCs w:val="24"/>
        </w:rPr>
        <w:t xml:space="preserve">present </w:t>
      </w:r>
      <w:r w:rsidRPr="00C06AA3">
        <w:rPr>
          <w:rFonts w:ascii="Arial" w:hAnsi="Arial" w:cs="Arial"/>
          <w:sz w:val="24"/>
          <w:szCs w:val="24"/>
        </w:rPr>
        <w:t xml:space="preserve">and </w:t>
      </w:r>
      <w:r w:rsidR="00B519BA" w:rsidRPr="00C06AA3">
        <w:rPr>
          <w:rFonts w:ascii="Arial" w:hAnsi="Arial" w:cs="Arial"/>
          <w:sz w:val="24"/>
          <w:szCs w:val="24"/>
        </w:rPr>
        <w:t xml:space="preserve">whether </w:t>
      </w:r>
      <w:r w:rsidR="00101883" w:rsidRPr="00C06AA3">
        <w:rPr>
          <w:rFonts w:ascii="Arial" w:hAnsi="Arial" w:cs="Arial"/>
          <w:sz w:val="24"/>
          <w:szCs w:val="24"/>
        </w:rPr>
        <w:t>supports are in place</w:t>
      </w:r>
      <w:r w:rsidR="00EE44C3" w:rsidRPr="00C06AA3">
        <w:rPr>
          <w:rFonts w:ascii="Arial" w:hAnsi="Arial" w:cs="Arial"/>
          <w:sz w:val="24"/>
          <w:szCs w:val="24"/>
        </w:rPr>
        <w:t xml:space="preserve">. There are therefore three </w:t>
      </w:r>
      <w:r w:rsidRPr="00C06AA3">
        <w:rPr>
          <w:rFonts w:ascii="Arial" w:hAnsi="Arial" w:cs="Arial"/>
          <w:sz w:val="24"/>
          <w:szCs w:val="24"/>
        </w:rPr>
        <w:t>possible combinations</w:t>
      </w:r>
      <w:r w:rsidR="00B3275A" w:rsidRPr="00C06AA3">
        <w:rPr>
          <w:rFonts w:ascii="Arial" w:hAnsi="Arial" w:cs="Arial"/>
          <w:sz w:val="24"/>
          <w:szCs w:val="24"/>
        </w:rPr>
        <w:t xml:space="preserve">. For the purposes of the pilot the following </w:t>
      </w:r>
      <w:r w:rsidR="004D28B6" w:rsidRPr="00C06AA3">
        <w:rPr>
          <w:rFonts w:ascii="Arial" w:hAnsi="Arial" w:cs="Arial"/>
          <w:sz w:val="24"/>
          <w:szCs w:val="24"/>
        </w:rPr>
        <w:t xml:space="preserve">SIM </w:t>
      </w:r>
      <w:r w:rsidR="00101883" w:rsidRPr="00C06AA3">
        <w:rPr>
          <w:rFonts w:ascii="Arial" w:hAnsi="Arial" w:cs="Arial"/>
          <w:sz w:val="24"/>
          <w:szCs w:val="24"/>
        </w:rPr>
        <w:t xml:space="preserve">Likert </w:t>
      </w:r>
      <w:r w:rsidR="00B3275A" w:rsidRPr="00C06AA3">
        <w:rPr>
          <w:rFonts w:ascii="Arial" w:hAnsi="Arial" w:cs="Arial"/>
          <w:sz w:val="24"/>
          <w:szCs w:val="24"/>
        </w:rPr>
        <w:t xml:space="preserve">scale scores were </w:t>
      </w:r>
      <w:r w:rsidR="00EE44C3" w:rsidRPr="00C06AA3">
        <w:rPr>
          <w:rFonts w:ascii="Arial" w:hAnsi="Arial" w:cs="Arial"/>
          <w:sz w:val="24"/>
          <w:szCs w:val="24"/>
        </w:rPr>
        <w:t xml:space="preserve">imputed </w:t>
      </w:r>
      <w:r w:rsidR="00B3275A" w:rsidRPr="00C06AA3">
        <w:rPr>
          <w:rFonts w:ascii="Arial" w:hAnsi="Arial" w:cs="Arial"/>
          <w:sz w:val="24"/>
          <w:szCs w:val="24"/>
        </w:rPr>
        <w:t xml:space="preserve">for </w:t>
      </w:r>
      <w:r w:rsidR="004D28B6" w:rsidRPr="00C06AA3">
        <w:rPr>
          <w:rFonts w:ascii="Arial" w:hAnsi="Arial" w:cs="Arial"/>
          <w:sz w:val="24"/>
          <w:szCs w:val="24"/>
        </w:rPr>
        <w:t>each person</w:t>
      </w:r>
      <w:r w:rsidR="00B3275A" w:rsidRPr="00C06AA3">
        <w:rPr>
          <w:rFonts w:ascii="Arial" w:hAnsi="Arial" w:cs="Arial"/>
          <w:sz w:val="24"/>
          <w:szCs w:val="24"/>
        </w:rPr>
        <w:t xml:space="preserve"> where a comparable outcome existed</w:t>
      </w:r>
      <w:r w:rsidRPr="00C06AA3">
        <w:rPr>
          <w:rFonts w:ascii="Arial" w:hAnsi="Arial" w:cs="Arial"/>
          <w:sz w:val="24"/>
          <w:szCs w:val="24"/>
        </w:rPr>
        <w:t>:</w:t>
      </w:r>
    </w:p>
    <w:p w:rsidR="00446D48" w:rsidRPr="00CA6677" w:rsidRDefault="00446D48" w:rsidP="00523435">
      <w:pPr>
        <w:pStyle w:val="ListParagraph"/>
        <w:numPr>
          <w:ilvl w:val="0"/>
          <w:numId w:val="12"/>
        </w:numPr>
        <w:rPr>
          <w:rFonts w:ascii="Arial" w:hAnsi="Arial" w:cs="Arial"/>
          <w:sz w:val="24"/>
          <w:szCs w:val="24"/>
        </w:rPr>
      </w:pPr>
      <w:r w:rsidRPr="00CA6677">
        <w:rPr>
          <w:rFonts w:ascii="Arial" w:hAnsi="Arial" w:cs="Arial"/>
          <w:sz w:val="24"/>
          <w:szCs w:val="24"/>
        </w:rPr>
        <w:t xml:space="preserve">An outcome is </w:t>
      </w:r>
      <w:r w:rsidR="00101883" w:rsidRPr="00CA6677">
        <w:rPr>
          <w:rFonts w:ascii="Arial" w:hAnsi="Arial" w:cs="Arial"/>
          <w:sz w:val="24"/>
          <w:szCs w:val="24"/>
        </w:rPr>
        <w:t xml:space="preserve">present </w:t>
      </w:r>
      <w:r w:rsidRPr="00CA6677">
        <w:rPr>
          <w:rFonts w:ascii="Arial" w:hAnsi="Arial" w:cs="Arial"/>
          <w:sz w:val="24"/>
          <w:szCs w:val="24"/>
        </w:rPr>
        <w:t xml:space="preserve">and </w:t>
      </w:r>
      <w:r w:rsidR="00101883" w:rsidRPr="00CA6677">
        <w:rPr>
          <w:rFonts w:ascii="Arial" w:hAnsi="Arial" w:cs="Arial"/>
          <w:sz w:val="24"/>
          <w:szCs w:val="24"/>
        </w:rPr>
        <w:t xml:space="preserve">supports are in place </w:t>
      </w:r>
      <w:r w:rsidR="00B3275A" w:rsidRPr="00CA6677">
        <w:rPr>
          <w:rFonts w:ascii="Arial" w:hAnsi="Arial" w:cs="Arial"/>
          <w:sz w:val="24"/>
          <w:szCs w:val="24"/>
        </w:rPr>
        <w:t xml:space="preserve">= </w:t>
      </w:r>
      <w:r w:rsidR="00101883" w:rsidRPr="00CA6677">
        <w:rPr>
          <w:rFonts w:ascii="Arial" w:hAnsi="Arial" w:cs="Arial"/>
          <w:sz w:val="24"/>
          <w:szCs w:val="24"/>
        </w:rPr>
        <w:t xml:space="preserve">SIM Likert </w:t>
      </w:r>
      <w:r w:rsidR="00B3275A" w:rsidRPr="00CA6677">
        <w:rPr>
          <w:rFonts w:ascii="Arial" w:hAnsi="Arial" w:cs="Arial"/>
          <w:sz w:val="24"/>
          <w:szCs w:val="24"/>
        </w:rPr>
        <w:t xml:space="preserve">4 and this outcome is identified as </w:t>
      </w:r>
      <w:r w:rsidR="004D28B6" w:rsidRPr="00CA6677">
        <w:rPr>
          <w:rFonts w:ascii="Arial" w:hAnsi="Arial" w:cs="Arial"/>
          <w:sz w:val="24"/>
          <w:szCs w:val="24"/>
        </w:rPr>
        <w:t xml:space="preserve">Focus </w:t>
      </w:r>
      <w:r w:rsidR="00B3275A" w:rsidRPr="00CA6677">
        <w:rPr>
          <w:rFonts w:ascii="Arial" w:hAnsi="Arial" w:cs="Arial"/>
          <w:sz w:val="24"/>
          <w:szCs w:val="24"/>
        </w:rPr>
        <w:t>outcome in SIM</w:t>
      </w:r>
    </w:p>
    <w:p w:rsidR="00446D48" w:rsidRPr="00CA6677" w:rsidRDefault="00446D48" w:rsidP="00523435">
      <w:pPr>
        <w:pStyle w:val="ListParagraph"/>
        <w:numPr>
          <w:ilvl w:val="0"/>
          <w:numId w:val="12"/>
        </w:numPr>
        <w:rPr>
          <w:rFonts w:ascii="Arial" w:hAnsi="Arial" w:cs="Arial"/>
          <w:sz w:val="24"/>
          <w:szCs w:val="24"/>
        </w:rPr>
      </w:pPr>
      <w:r w:rsidRPr="00CA6677">
        <w:rPr>
          <w:rFonts w:ascii="Arial" w:hAnsi="Arial" w:cs="Arial"/>
          <w:sz w:val="24"/>
          <w:szCs w:val="24"/>
        </w:rPr>
        <w:t xml:space="preserve">An outcome is </w:t>
      </w:r>
      <w:r w:rsidR="00101883" w:rsidRPr="00CA6677">
        <w:rPr>
          <w:rFonts w:ascii="Arial" w:hAnsi="Arial" w:cs="Arial"/>
          <w:sz w:val="24"/>
          <w:szCs w:val="24"/>
        </w:rPr>
        <w:t xml:space="preserve">present </w:t>
      </w:r>
      <w:r w:rsidRPr="00CA6677">
        <w:rPr>
          <w:rFonts w:ascii="Arial" w:hAnsi="Arial" w:cs="Arial"/>
          <w:sz w:val="24"/>
          <w:szCs w:val="24"/>
        </w:rPr>
        <w:t xml:space="preserve">but no </w:t>
      </w:r>
      <w:r w:rsidR="00101883" w:rsidRPr="00CA6677">
        <w:rPr>
          <w:rFonts w:ascii="Arial" w:hAnsi="Arial" w:cs="Arial"/>
          <w:sz w:val="24"/>
          <w:szCs w:val="24"/>
        </w:rPr>
        <w:t xml:space="preserve">supports are in place </w:t>
      </w:r>
      <w:r w:rsidR="00B3275A" w:rsidRPr="00CA6677">
        <w:rPr>
          <w:rFonts w:ascii="Arial" w:hAnsi="Arial" w:cs="Arial"/>
          <w:sz w:val="24"/>
          <w:szCs w:val="24"/>
        </w:rPr>
        <w:t xml:space="preserve">= </w:t>
      </w:r>
      <w:r w:rsidR="00101883" w:rsidRPr="00CA6677">
        <w:rPr>
          <w:rFonts w:ascii="Arial" w:hAnsi="Arial" w:cs="Arial"/>
          <w:sz w:val="24"/>
          <w:szCs w:val="24"/>
        </w:rPr>
        <w:t xml:space="preserve">SIM Likert </w:t>
      </w:r>
      <w:r w:rsidR="00B3275A" w:rsidRPr="00CA6677">
        <w:rPr>
          <w:rFonts w:ascii="Arial" w:hAnsi="Arial" w:cs="Arial"/>
          <w:sz w:val="24"/>
          <w:szCs w:val="24"/>
        </w:rPr>
        <w:t xml:space="preserve">2 and this outcome is identified as </w:t>
      </w:r>
      <w:r w:rsidR="004D28B6" w:rsidRPr="00CA6677">
        <w:rPr>
          <w:rFonts w:ascii="Arial" w:hAnsi="Arial" w:cs="Arial"/>
          <w:sz w:val="24"/>
          <w:szCs w:val="24"/>
        </w:rPr>
        <w:t xml:space="preserve">Focus </w:t>
      </w:r>
      <w:r w:rsidR="00B3275A" w:rsidRPr="00CA6677">
        <w:rPr>
          <w:rFonts w:ascii="Arial" w:hAnsi="Arial" w:cs="Arial"/>
          <w:sz w:val="24"/>
          <w:szCs w:val="24"/>
        </w:rPr>
        <w:t>outcome in SIM</w:t>
      </w:r>
    </w:p>
    <w:p w:rsidR="00446D48" w:rsidRPr="00CA6677" w:rsidRDefault="00446D48" w:rsidP="00523435">
      <w:pPr>
        <w:pStyle w:val="ListParagraph"/>
        <w:numPr>
          <w:ilvl w:val="0"/>
          <w:numId w:val="12"/>
        </w:numPr>
        <w:rPr>
          <w:rFonts w:ascii="Arial" w:hAnsi="Arial" w:cs="Arial"/>
          <w:sz w:val="24"/>
          <w:szCs w:val="24"/>
        </w:rPr>
      </w:pPr>
      <w:r w:rsidRPr="00CA6677">
        <w:rPr>
          <w:rFonts w:ascii="Arial" w:hAnsi="Arial" w:cs="Arial"/>
          <w:sz w:val="24"/>
          <w:szCs w:val="24"/>
        </w:rPr>
        <w:t xml:space="preserve">An outcome is not </w:t>
      </w:r>
      <w:r w:rsidR="00101883" w:rsidRPr="00CA6677">
        <w:rPr>
          <w:rFonts w:ascii="Arial" w:hAnsi="Arial" w:cs="Arial"/>
          <w:sz w:val="24"/>
          <w:szCs w:val="24"/>
        </w:rPr>
        <w:t xml:space="preserve">present </w:t>
      </w:r>
      <w:r w:rsidRPr="00CA6677">
        <w:rPr>
          <w:rFonts w:ascii="Arial" w:hAnsi="Arial" w:cs="Arial"/>
          <w:sz w:val="24"/>
          <w:szCs w:val="24"/>
        </w:rPr>
        <w:t xml:space="preserve">but a </w:t>
      </w:r>
      <w:r w:rsidR="00101883" w:rsidRPr="00CA6677">
        <w:rPr>
          <w:rFonts w:ascii="Arial" w:hAnsi="Arial" w:cs="Arial"/>
          <w:sz w:val="24"/>
          <w:szCs w:val="24"/>
        </w:rPr>
        <w:t xml:space="preserve">support is in place </w:t>
      </w:r>
      <w:r w:rsidR="00B3275A" w:rsidRPr="00CA6677">
        <w:rPr>
          <w:rFonts w:ascii="Arial" w:hAnsi="Arial" w:cs="Arial"/>
          <w:sz w:val="24"/>
          <w:szCs w:val="24"/>
        </w:rPr>
        <w:t xml:space="preserve">= </w:t>
      </w:r>
      <w:r w:rsidR="00101883" w:rsidRPr="00CA6677">
        <w:rPr>
          <w:rFonts w:ascii="Arial" w:hAnsi="Arial" w:cs="Arial"/>
          <w:sz w:val="24"/>
          <w:szCs w:val="24"/>
        </w:rPr>
        <w:t xml:space="preserve">SIM Likert </w:t>
      </w:r>
      <w:r w:rsidR="00B3275A" w:rsidRPr="00CA6677">
        <w:rPr>
          <w:rFonts w:ascii="Arial" w:hAnsi="Arial" w:cs="Arial"/>
          <w:sz w:val="24"/>
          <w:szCs w:val="24"/>
        </w:rPr>
        <w:t>3</w:t>
      </w:r>
    </w:p>
    <w:p w:rsidR="00B3275A" w:rsidRPr="00C06AA3" w:rsidRDefault="00B3275A" w:rsidP="00F51E78">
      <w:pPr>
        <w:rPr>
          <w:rFonts w:ascii="Arial" w:hAnsi="Arial" w:cs="Arial"/>
          <w:sz w:val="24"/>
          <w:szCs w:val="24"/>
        </w:rPr>
      </w:pPr>
      <w:r w:rsidRPr="00C06AA3">
        <w:rPr>
          <w:rFonts w:ascii="Arial" w:hAnsi="Arial" w:cs="Arial"/>
          <w:sz w:val="24"/>
          <w:szCs w:val="24"/>
        </w:rPr>
        <w:t xml:space="preserve">A hypothetical second series of </w:t>
      </w:r>
      <w:r w:rsidR="00101883" w:rsidRPr="00C06AA3">
        <w:rPr>
          <w:rFonts w:ascii="Arial" w:hAnsi="Arial" w:cs="Arial"/>
          <w:sz w:val="24"/>
          <w:szCs w:val="24"/>
        </w:rPr>
        <w:t xml:space="preserve">random SIM Likert </w:t>
      </w:r>
      <w:r w:rsidRPr="00C06AA3">
        <w:rPr>
          <w:rFonts w:ascii="Arial" w:hAnsi="Arial" w:cs="Arial"/>
          <w:sz w:val="24"/>
          <w:szCs w:val="24"/>
        </w:rPr>
        <w:t xml:space="preserve">scores </w:t>
      </w:r>
      <w:r w:rsidR="00101883" w:rsidRPr="00C06AA3">
        <w:rPr>
          <w:rFonts w:ascii="Arial" w:hAnsi="Arial" w:cs="Arial"/>
          <w:sz w:val="24"/>
          <w:szCs w:val="24"/>
        </w:rPr>
        <w:t xml:space="preserve">was </w:t>
      </w:r>
      <w:r w:rsidRPr="00C06AA3">
        <w:rPr>
          <w:rFonts w:ascii="Arial" w:hAnsi="Arial" w:cs="Arial"/>
          <w:sz w:val="24"/>
          <w:szCs w:val="24"/>
        </w:rPr>
        <w:t xml:space="preserve">then created for this sample to test the SIM </w:t>
      </w:r>
      <w:r w:rsidR="00101883" w:rsidRPr="00C06AA3">
        <w:rPr>
          <w:rFonts w:ascii="Arial" w:hAnsi="Arial" w:cs="Arial"/>
          <w:sz w:val="24"/>
          <w:szCs w:val="24"/>
        </w:rPr>
        <w:t xml:space="preserve">reporting </w:t>
      </w:r>
      <w:r w:rsidRPr="00C06AA3">
        <w:rPr>
          <w:rFonts w:ascii="Arial" w:hAnsi="Arial" w:cs="Arial"/>
          <w:sz w:val="24"/>
          <w:szCs w:val="24"/>
        </w:rPr>
        <w:t>dashboard</w:t>
      </w:r>
      <w:r w:rsidR="00101883" w:rsidRPr="00C06AA3">
        <w:rPr>
          <w:rFonts w:ascii="Arial" w:hAnsi="Arial" w:cs="Arial"/>
          <w:sz w:val="24"/>
          <w:szCs w:val="24"/>
        </w:rPr>
        <w:t>s</w:t>
      </w:r>
      <w:r w:rsidRPr="00C06AA3">
        <w:rPr>
          <w:rFonts w:ascii="Arial" w:hAnsi="Arial" w:cs="Arial"/>
          <w:sz w:val="24"/>
          <w:szCs w:val="24"/>
        </w:rPr>
        <w:t>.</w:t>
      </w:r>
    </w:p>
    <w:p w:rsidR="00F85609" w:rsidRPr="00FE63E6" w:rsidRDefault="00F85609" w:rsidP="00F51E78">
      <w:pPr>
        <w:pStyle w:val="Heading4"/>
        <w:rPr>
          <w:rFonts w:ascii="Arial" w:hAnsi="Arial" w:cs="Arial"/>
          <w:i w:val="0"/>
          <w:color w:val="3B648F"/>
          <w:sz w:val="24"/>
          <w:szCs w:val="24"/>
        </w:rPr>
      </w:pPr>
      <w:r w:rsidRPr="00FE63E6">
        <w:rPr>
          <w:rFonts w:ascii="Arial" w:hAnsi="Arial" w:cs="Arial"/>
          <w:i w:val="0"/>
          <w:color w:val="3B648F"/>
          <w:sz w:val="24"/>
          <w:szCs w:val="24"/>
        </w:rPr>
        <w:t>Dashboard reporting format</w:t>
      </w:r>
    </w:p>
    <w:p w:rsidR="008B6BA1" w:rsidRPr="00C06AA3" w:rsidRDefault="00B3275A" w:rsidP="00F51E78">
      <w:pPr>
        <w:rPr>
          <w:rFonts w:ascii="Arial" w:hAnsi="Arial" w:cs="Arial"/>
          <w:sz w:val="24"/>
          <w:szCs w:val="24"/>
        </w:rPr>
        <w:sectPr w:rsidR="008B6BA1" w:rsidRPr="00C06AA3" w:rsidSect="00AF1D33">
          <w:pgSz w:w="11900" w:h="16840"/>
          <w:pgMar w:top="2552" w:right="1418" w:bottom="1418" w:left="1559" w:header="0" w:footer="454" w:gutter="0"/>
          <w:cols w:space="708"/>
          <w:docGrid w:linePitch="299"/>
        </w:sectPr>
      </w:pPr>
      <w:r w:rsidRPr="00C06AA3">
        <w:rPr>
          <w:rFonts w:ascii="Arial" w:hAnsi="Arial" w:cs="Arial"/>
          <w:sz w:val="24"/>
          <w:szCs w:val="24"/>
        </w:rPr>
        <w:t xml:space="preserve">Acknowledging the limitations noted above, it has been possible to import broadly </w:t>
      </w:r>
      <w:r w:rsidR="00F85609" w:rsidRPr="00C06AA3">
        <w:rPr>
          <w:rFonts w:ascii="Arial" w:hAnsi="Arial" w:cs="Arial"/>
          <w:sz w:val="24"/>
          <w:szCs w:val="24"/>
        </w:rPr>
        <w:t xml:space="preserve">comparable data </w:t>
      </w:r>
      <w:r w:rsidRPr="00C06AA3">
        <w:rPr>
          <w:rFonts w:ascii="Arial" w:hAnsi="Arial" w:cs="Arial"/>
          <w:sz w:val="24"/>
          <w:szCs w:val="24"/>
        </w:rPr>
        <w:t xml:space="preserve">from POMS for most </w:t>
      </w:r>
      <w:r w:rsidR="00F85609" w:rsidRPr="00C06AA3">
        <w:rPr>
          <w:rFonts w:ascii="Arial" w:hAnsi="Arial" w:cs="Arial"/>
          <w:sz w:val="24"/>
          <w:szCs w:val="24"/>
        </w:rPr>
        <w:t xml:space="preserve">of </w:t>
      </w:r>
      <w:r w:rsidRPr="00C06AA3">
        <w:rPr>
          <w:rFonts w:ascii="Arial" w:hAnsi="Arial" w:cs="Arial"/>
          <w:sz w:val="24"/>
          <w:szCs w:val="24"/>
        </w:rPr>
        <w:t xml:space="preserve">the </w:t>
      </w:r>
      <w:r w:rsidR="00F85609" w:rsidRPr="00C06AA3">
        <w:rPr>
          <w:rFonts w:ascii="Arial" w:hAnsi="Arial" w:cs="Arial"/>
          <w:sz w:val="24"/>
          <w:szCs w:val="24"/>
        </w:rPr>
        <w:t>21 questions</w:t>
      </w:r>
      <w:r w:rsidRPr="00C06AA3">
        <w:rPr>
          <w:rFonts w:ascii="Arial" w:hAnsi="Arial" w:cs="Arial"/>
          <w:sz w:val="24"/>
          <w:szCs w:val="24"/>
        </w:rPr>
        <w:t xml:space="preserve"> featured in SIM</w:t>
      </w:r>
      <w:r w:rsidR="00EE44C3" w:rsidRPr="00C06AA3">
        <w:rPr>
          <w:rFonts w:ascii="Arial" w:hAnsi="Arial" w:cs="Arial"/>
          <w:sz w:val="24"/>
          <w:szCs w:val="24"/>
        </w:rPr>
        <w:t xml:space="preserve"> and then impute hypothetical data for a further point in time</w:t>
      </w:r>
      <w:r w:rsidR="00F85609" w:rsidRPr="00C06AA3">
        <w:rPr>
          <w:rFonts w:ascii="Arial" w:hAnsi="Arial" w:cs="Arial"/>
          <w:sz w:val="24"/>
          <w:szCs w:val="24"/>
        </w:rPr>
        <w:t xml:space="preserve">, </w:t>
      </w:r>
      <w:r w:rsidRPr="00C06AA3">
        <w:rPr>
          <w:rFonts w:ascii="Arial" w:hAnsi="Arial" w:cs="Arial"/>
          <w:sz w:val="24"/>
          <w:szCs w:val="24"/>
        </w:rPr>
        <w:t xml:space="preserve">and </w:t>
      </w:r>
      <w:r w:rsidR="00EE44C3" w:rsidRPr="00C06AA3">
        <w:rPr>
          <w:rFonts w:ascii="Arial" w:hAnsi="Arial" w:cs="Arial"/>
          <w:sz w:val="24"/>
          <w:szCs w:val="24"/>
        </w:rPr>
        <w:t xml:space="preserve">use this data to </w:t>
      </w:r>
      <w:r w:rsidR="00D852A8" w:rsidRPr="00C06AA3">
        <w:rPr>
          <w:rFonts w:ascii="Arial" w:hAnsi="Arial" w:cs="Arial"/>
          <w:sz w:val="24"/>
          <w:szCs w:val="24"/>
        </w:rPr>
        <w:t>generate both the client and organisation level dashboards</w:t>
      </w:r>
      <w:r w:rsidR="00713552" w:rsidRPr="00C06AA3">
        <w:rPr>
          <w:rFonts w:ascii="Arial" w:hAnsi="Arial" w:cs="Arial"/>
          <w:sz w:val="24"/>
          <w:szCs w:val="24"/>
        </w:rPr>
        <w:t xml:space="preserve"> </w:t>
      </w:r>
      <w:r w:rsidRPr="00C06AA3">
        <w:rPr>
          <w:rFonts w:ascii="Arial" w:hAnsi="Arial" w:cs="Arial"/>
          <w:sz w:val="24"/>
          <w:szCs w:val="24"/>
        </w:rPr>
        <w:t>(</w:t>
      </w:r>
      <w:r w:rsidR="00EE44C3" w:rsidRPr="00C06AA3">
        <w:rPr>
          <w:rFonts w:ascii="Arial" w:hAnsi="Arial" w:cs="Arial"/>
          <w:sz w:val="24"/>
          <w:szCs w:val="24"/>
        </w:rPr>
        <w:t>F</w:t>
      </w:r>
      <w:r w:rsidR="00531A24" w:rsidRPr="00C06AA3">
        <w:rPr>
          <w:rFonts w:ascii="Arial" w:hAnsi="Arial" w:cs="Arial"/>
          <w:sz w:val="24"/>
          <w:szCs w:val="24"/>
        </w:rPr>
        <w:t>igure 14 below</w:t>
      </w:r>
      <w:r w:rsidRPr="00C06AA3">
        <w:rPr>
          <w:rFonts w:ascii="Arial" w:hAnsi="Arial" w:cs="Arial"/>
          <w:sz w:val="24"/>
          <w:szCs w:val="24"/>
        </w:rPr>
        <w:t>).</w:t>
      </w:r>
    </w:p>
    <w:p w:rsidR="008B6BA1" w:rsidRPr="00CA6677" w:rsidRDefault="008B6BA1" w:rsidP="00365632">
      <w:pPr>
        <w:pStyle w:val="BulletTick"/>
        <w:numPr>
          <w:ilvl w:val="0"/>
          <w:numId w:val="0"/>
        </w:numPr>
        <w:ind w:left="927"/>
        <w:jc w:val="center"/>
        <w:rPr>
          <w:rFonts w:ascii="Arial" w:hAnsi="Arial" w:cs="Arial"/>
          <w:sz w:val="24"/>
          <w:szCs w:val="24"/>
        </w:rPr>
      </w:pPr>
      <w:r w:rsidRPr="00CA6677">
        <w:rPr>
          <w:rFonts w:ascii="Arial" w:hAnsi="Arial" w:cs="Arial"/>
          <w:noProof/>
          <w:sz w:val="24"/>
          <w:szCs w:val="24"/>
          <w:lang w:eastAsia="en-AU"/>
        </w:rPr>
        <w:lastRenderedPageBreak/>
        <w:drawing>
          <wp:inline distT="0" distB="0" distL="0" distR="0" wp14:anchorId="37370BA0" wp14:editId="55C5CB05">
            <wp:extent cx="5400000" cy="3960000"/>
            <wp:effectExtent l="0" t="0" r="0" b="2540"/>
            <wp:docPr id="20" name="Picture 20" descr="This image does not contain deciperable information and is a visual representaiton only." title="SPOT dashboard results for house with no step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400000" cy="3960000"/>
                    </a:xfrm>
                    <a:prstGeom prst="rect">
                      <a:avLst/>
                    </a:prstGeom>
                  </pic:spPr>
                </pic:pic>
              </a:graphicData>
            </a:graphic>
          </wp:inline>
        </w:drawing>
      </w:r>
    </w:p>
    <w:p w:rsidR="008B6BA1" w:rsidRPr="00CA6677" w:rsidRDefault="008B6BA1" w:rsidP="00531DFA">
      <w:pPr>
        <w:pStyle w:val="TableFigureHeading"/>
        <w:rPr>
          <w:rFonts w:ascii="Arial" w:hAnsi="Arial" w:cs="Arial"/>
          <w:i w:val="0"/>
          <w:color w:val="3B6E8F"/>
          <w:sz w:val="24"/>
          <w:szCs w:val="24"/>
        </w:rPr>
      </w:pPr>
      <w:r w:rsidRPr="00CA6677">
        <w:rPr>
          <w:rFonts w:ascii="Arial" w:hAnsi="Arial" w:cs="Arial"/>
          <w:i w:val="0"/>
          <w:color w:val="3B6E8F"/>
          <w:sz w:val="24"/>
          <w:szCs w:val="24"/>
        </w:rPr>
        <w:t>Figure 1</w:t>
      </w:r>
      <w:r w:rsidR="00531A24" w:rsidRPr="00CA6677">
        <w:rPr>
          <w:rFonts w:ascii="Arial" w:hAnsi="Arial" w:cs="Arial"/>
          <w:i w:val="0"/>
          <w:color w:val="3B6E8F"/>
          <w:sz w:val="24"/>
          <w:szCs w:val="24"/>
        </w:rPr>
        <w:t>4</w:t>
      </w:r>
      <w:r w:rsidRPr="00CA6677">
        <w:rPr>
          <w:rFonts w:ascii="Arial" w:hAnsi="Arial" w:cs="Arial"/>
          <w:i w:val="0"/>
          <w:color w:val="3B6E8F"/>
          <w:sz w:val="24"/>
          <w:szCs w:val="24"/>
        </w:rPr>
        <w:t>: SPOT Dashboard pilot results for HWNS</w:t>
      </w:r>
      <w:r w:rsidRPr="00CA6677">
        <w:rPr>
          <w:rStyle w:val="FootnoteReference"/>
          <w:rFonts w:ascii="Arial" w:hAnsi="Arial" w:cs="Arial"/>
          <w:i w:val="0"/>
          <w:color w:val="3B6E8F"/>
          <w:sz w:val="24"/>
          <w:szCs w:val="24"/>
        </w:rPr>
        <w:footnoteReference w:id="10"/>
      </w:r>
    </w:p>
    <w:p w:rsidR="008B6BA1" w:rsidRPr="00C06AA3" w:rsidRDefault="008B6BA1">
      <w:pPr>
        <w:rPr>
          <w:rFonts w:ascii="Arial" w:hAnsi="Arial" w:cs="Arial"/>
          <w:sz w:val="24"/>
          <w:szCs w:val="24"/>
        </w:rPr>
        <w:sectPr w:rsidR="008B6BA1" w:rsidRPr="00C06AA3" w:rsidSect="00AF1D33">
          <w:pgSz w:w="16840" w:h="11900" w:orient="landscape"/>
          <w:pgMar w:top="1559" w:right="2552" w:bottom="1418" w:left="1418" w:header="0" w:footer="454" w:gutter="0"/>
          <w:cols w:space="708"/>
          <w:docGrid w:linePitch="299"/>
        </w:sectPr>
      </w:pPr>
    </w:p>
    <w:p w:rsidR="008B6BA1" w:rsidRPr="00FE63E6" w:rsidRDefault="008B6BA1">
      <w:pPr>
        <w:pStyle w:val="Heading4"/>
        <w:rPr>
          <w:rFonts w:ascii="Arial" w:hAnsi="Arial" w:cs="Arial"/>
          <w:i w:val="0"/>
          <w:color w:val="3B648F"/>
          <w:sz w:val="24"/>
          <w:szCs w:val="24"/>
        </w:rPr>
      </w:pPr>
      <w:r w:rsidRPr="00FE63E6">
        <w:rPr>
          <w:rFonts w:ascii="Arial" w:hAnsi="Arial" w:cs="Arial"/>
          <w:i w:val="0"/>
          <w:color w:val="3B648F"/>
          <w:sz w:val="24"/>
          <w:szCs w:val="24"/>
        </w:rPr>
        <w:lastRenderedPageBreak/>
        <w:t>Interpretation of data collection results</w:t>
      </w:r>
    </w:p>
    <w:p w:rsidR="008B6BA1" w:rsidRPr="00C06AA3" w:rsidRDefault="008B6BA1">
      <w:pPr>
        <w:rPr>
          <w:rFonts w:ascii="Arial" w:hAnsi="Arial" w:cs="Arial"/>
          <w:sz w:val="24"/>
          <w:szCs w:val="24"/>
        </w:rPr>
      </w:pPr>
      <w:r w:rsidRPr="00C06AA3">
        <w:rPr>
          <w:rFonts w:ascii="Arial" w:hAnsi="Arial" w:cs="Arial"/>
          <w:sz w:val="24"/>
          <w:szCs w:val="24"/>
        </w:rPr>
        <w:t>Outcomes reported</w:t>
      </w:r>
    </w:p>
    <w:p w:rsidR="008B6BA1" w:rsidRPr="00C06AA3" w:rsidRDefault="00EE44C3" w:rsidP="00365632">
      <w:pPr>
        <w:rPr>
          <w:rFonts w:ascii="Arial" w:hAnsi="Arial" w:cs="Arial"/>
          <w:sz w:val="24"/>
          <w:szCs w:val="24"/>
        </w:rPr>
      </w:pPr>
      <w:r w:rsidRPr="00C06AA3">
        <w:rPr>
          <w:rFonts w:ascii="Arial" w:hAnsi="Arial" w:cs="Arial"/>
          <w:sz w:val="24"/>
          <w:szCs w:val="24"/>
        </w:rPr>
        <w:t>T</w:t>
      </w:r>
      <w:r w:rsidR="003F1D9C" w:rsidRPr="00C06AA3">
        <w:rPr>
          <w:rFonts w:ascii="Arial" w:hAnsi="Arial" w:cs="Arial"/>
          <w:sz w:val="24"/>
          <w:szCs w:val="24"/>
        </w:rPr>
        <w:t xml:space="preserve">he </w:t>
      </w:r>
      <w:r w:rsidR="00B3275A" w:rsidRPr="00C06AA3">
        <w:rPr>
          <w:rFonts w:ascii="Arial" w:hAnsi="Arial" w:cs="Arial"/>
          <w:sz w:val="24"/>
          <w:szCs w:val="24"/>
        </w:rPr>
        <w:t xml:space="preserve">HNWS </w:t>
      </w:r>
      <w:r w:rsidR="00531A24" w:rsidRPr="00C06AA3">
        <w:rPr>
          <w:rFonts w:ascii="Arial" w:hAnsi="Arial" w:cs="Arial"/>
          <w:sz w:val="24"/>
          <w:szCs w:val="24"/>
        </w:rPr>
        <w:t>Client</w:t>
      </w:r>
      <w:r w:rsidR="008B6BA1" w:rsidRPr="00C06AA3">
        <w:rPr>
          <w:rFonts w:ascii="Arial" w:hAnsi="Arial" w:cs="Arial"/>
          <w:sz w:val="24"/>
          <w:szCs w:val="24"/>
        </w:rPr>
        <w:t xml:space="preserve"> data </w:t>
      </w:r>
      <w:r w:rsidR="003F1D9C" w:rsidRPr="00C06AA3">
        <w:rPr>
          <w:rFonts w:ascii="Arial" w:hAnsi="Arial" w:cs="Arial"/>
          <w:sz w:val="24"/>
          <w:szCs w:val="24"/>
        </w:rPr>
        <w:t xml:space="preserve">imported </w:t>
      </w:r>
      <w:r w:rsidR="008B6BA1" w:rsidRPr="00C06AA3">
        <w:rPr>
          <w:rFonts w:ascii="Arial" w:hAnsi="Arial" w:cs="Arial"/>
          <w:sz w:val="24"/>
          <w:szCs w:val="24"/>
        </w:rPr>
        <w:t xml:space="preserve">into the SIM </w:t>
      </w:r>
      <w:r w:rsidR="003B5EE4" w:rsidRPr="00C06AA3">
        <w:rPr>
          <w:rFonts w:ascii="Arial" w:hAnsi="Arial" w:cs="Arial"/>
          <w:sz w:val="24"/>
          <w:szCs w:val="24"/>
        </w:rPr>
        <w:t xml:space="preserve">was </w:t>
      </w:r>
      <w:r w:rsidR="003F1D9C" w:rsidRPr="00C06AA3">
        <w:rPr>
          <w:rFonts w:ascii="Arial" w:hAnsi="Arial" w:cs="Arial"/>
          <w:sz w:val="24"/>
          <w:szCs w:val="24"/>
        </w:rPr>
        <w:t xml:space="preserve">limited </w:t>
      </w:r>
      <w:r w:rsidR="003B5EE4" w:rsidRPr="00C06AA3">
        <w:rPr>
          <w:rFonts w:ascii="Arial" w:hAnsi="Arial" w:cs="Arial"/>
          <w:sz w:val="24"/>
          <w:szCs w:val="24"/>
        </w:rPr>
        <w:t xml:space="preserve">to 14 focus outcomes </w:t>
      </w:r>
      <w:r w:rsidR="00101883" w:rsidRPr="00C06AA3">
        <w:rPr>
          <w:rFonts w:ascii="Arial" w:hAnsi="Arial" w:cs="Arial"/>
          <w:sz w:val="24"/>
          <w:szCs w:val="24"/>
        </w:rPr>
        <w:t>and the second set of data was randomly generated</w:t>
      </w:r>
      <w:r w:rsidRPr="00C06AA3">
        <w:rPr>
          <w:rFonts w:ascii="Arial" w:hAnsi="Arial" w:cs="Arial"/>
          <w:sz w:val="24"/>
          <w:szCs w:val="24"/>
        </w:rPr>
        <w:t xml:space="preserve"> was used</w:t>
      </w:r>
      <w:r w:rsidR="00101883" w:rsidRPr="00C06AA3">
        <w:rPr>
          <w:rFonts w:ascii="Arial" w:hAnsi="Arial" w:cs="Arial"/>
          <w:sz w:val="24"/>
          <w:szCs w:val="24"/>
        </w:rPr>
        <w:t xml:space="preserve"> to </w:t>
      </w:r>
      <w:r w:rsidR="003F1D9C" w:rsidRPr="00C06AA3">
        <w:rPr>
          <w:rFonts w:ascii="Arial" w:hAnsi="Arial" w:cs="Arial"/>
          <w:sz w:val="24"/>
          <w:szCs w:val="24"/>
        </w:rPr>
        <w:t xml:space="preserve">generate </w:t>
      </w:r>
      <w:r w:rsidR="00101883" w:rsidRPr="00C06AA3">
        <w:rPr>
          <w:rFonts w:ascii="Arial" w:hAnsi="Arial" w:cs="Arial"/>
          <w:sz w:val="24"/>
          <w:szCs w:val="24"/>
        </w:rPr>
        <w:t>an illustration of how the S</w:t>
      </w:r>
      <w:r w:rsidR="003B5EE4" w:rsidRPr="00C06AA3">
        <w:rPr>
          <w:rFonts w:ascii="Arial" w:hAnsi="Arial" w:cs="Arial"/>
          <w:sz w:val="24"/>
          <w:szCs w:val="24"/>
        </w:rPr>
        <w:t>IM</w:t>
      </w:r>
      <w:r w:rsidR="00101883" w:rsidRPr="00C06AA3">
        <w:rPr>
          <w:rFonts w:ascii="Arial" w:hAnsi="Arial" w:cs="Arial"/>
          <w:sz w:val="24"/>
          <w:szCs w:val="24"/>
        </w:rPr>
        <w:t xml:space="preserve"> </w:t>
      </w:r>
      <w:r w:rsidR="00531DFA" w:rsidRPr="00C06AA3">
        <w:rPr>
          <w:rFonts w:ascii="Arial" w:hAnsi="Arial" w:cs="Arial"/>
          <w:sz w:val="24"/>
          <w:szCs w:val="24"/>
        </w:rPr>
        <w:t>Toolkit</w:t>
      </w:r>
      <w:r w:rsidR="00101883" w:rsidRPr="00C06AA3">
        <w:rPr>
          <w:rFonts w:ascii="Arial" w:hAnsi="Arial" w:cs="Arial"/>
          <w:sz w:val="24"/>
          <w:szCs w:val="24"/>
        </w:rPr>
        <w:t xml:space="preserve"> could be used</w:t>
      </w:r>
      <w:r w:rsidRPr="00C06AA3">
        <w:rPr>
          <w:rFonts w:ascii="Arial" w:hAnsi="Arial" w:cs="Arial"/>
          <w:sz w:val="24"/>
          <w:szCs w:val="24"/>
        </w:rPr>
        <w:t xml:space="preserve"> in tandem with an existing outcomes measurement system such as POMS</w:t>
      </w:r>
      <w:r w:rsidR="00101883" w:rsidRPr="00C06AA3">
        <w:rPr>
          <w:rFonts w:ascii="Arial" w:hAnsi="Arial" w:cs="Arial"/>
          <w:sz w:val="24"/>
          <w:szCs w:val="24"/>
        </w:rPr>
        <w:t xml:space="preserve">. </w:t>
      </w:r>
      <w:r w:rsidR="003B5EE4" w:rsidRPr="00C06AA3">
        <w:rPr>
          <w:rFonts w:ascii="Arial" w:hAnsi="Arial" w:cs="Arial"/>
          <w:sz w:val="24"/>
          <w:szCs w:val="24"/>
        </w:rPr>
        <w:t xml:space="preserve">If this has been real data then the following would be </w:t>
      </w:r>
      <w:r w:rsidRPr="00C06AA3">
        <w:rPr>
          <w:rFonts w:ascii="Arial" w:hAnsi="Arial" w:cs="Arial"/>
          <w:sz w:val="24"/>
          <w:szCs w:val="24"/>
        </w:rPr>
        <w:t xml:space="preserve">identified as </w:t>
      </w:r>
      <w:r w:rsidR="003B5EE4" w:rsidRPr="00C06AA3">
        <w:rPr>
          <w:rFonts w:ascii="Arial" w:hAnsi="Arial" w:cs="Arial"/>
          <w:sz w:val="24"/>
          <w:szCs w:val="24"/>
        </w:rPr>
        <w:t>key findings and insights:</w:t>
      </w:r>
      <w:r w:rsidR="008B6BA1" w:rsidRPr="00C06AA3">
        <w:rPr>
          <w:rFonts w:ascii="Arial" w:hAnsi="Arial" w:cs="Arial"/>
          <w:sz w:val="24"/>
          <w:szCs w:val="24"/>
        </w:rPr>
        <w:t xml:space="preserve"> </w:t>
      </w:r>
    </w:p>
    <w:p w:rsidR="008B6BA1" w:rsidRPr="00C06AA3" w:rsidRDefault="008B6BA1" w:rsidP="00531DFA">
      <w:pPr>
        <w:rPr>
          <w:rFonts w:ascii="Arial" w:hAnsi="Arial" w:cs="Arial"/>
          <w:sz w:val="24"/>
          <w:szCs w:val="24"/>
        </w:rPr>
      </w:pPr>
      <w:r w:rsidRPr="00C06AA3">
        <w:rPr>
          <w:rFonts w:ascii="Arial" w:hAnsi="Arial" w:cs="Arial"/>
          <w:sz w:val="24"/>
          <w:szCs w:val="24"/>
        </w:rPr>
        <w:t>Key findings</w:t>
      </w:r>
    </w:p>
    <w:p w:rsidR="00531A24" w:rsidRPr="00CA6677" w:rsidRDefault="00531A24" w:rsidP="00531DFA">
      <w:pPr>
        <w:pStyle w:val="BulletTick"/>
        <w:rPr>
          <w:rFonts w:ascii="Arial" w:hAnsi="Arial" w:cs="Arial"/>
          <w:sz w:val="24"/>
          <w:szCs w:val="24"/>
        </w:rPr>
      </w:pPr>
      <w:r w:rsidRPr="00CA6677">
        <w:rPr>
          <w:rFonts w:ascii="Arial" w:hAnsi="Arial" w:cs="Arial"/>
          <w:sz w:val="24"/>
          <w:szCs w:val="24"/>
        </w:rPr>
        <w:t>On average, c</w:t>
      </w:r>
      <w:r w:rsidR="008B6BA1" w:rsidRPr="00CA6677">
        <w:rPr>
          <w:rFonts w:ascii="Arial" w:hAnsi="Arial" w:cs="Arial"/>
          <w:sz w:val="24"/>
          <w:szCs w:val="24"/>
        </w:rPr>
        <w:t xml:space="preserve">lients surveyed experienced maintenance </w:t>
      </w:r>
      <w:r w:rsidRPr="00CA6677">
        <w:rPr>
          <w:rFonts w:ascii="Arial" w:hAnsi="Arial" w:cs="Arial"/>
          <w:sz w:val="24"/>
          <w:szCs w:val="24"/>
        </w:rPr>
        <w:t xml:space="preserve">and positive movement </w:t>
      </w:r>
      <w:r w:rsidR="008B6BA1" w:rsidRPr="00CA6677">
        <w:rPr>
          <w:rFonts w:ascii="Arial" w:hAnsi="Arial" w:cs="Arial"/>
          <w:sz w:val="24"/>
          <w:szCs w:val="24"/>
        </w:rPr>
        <w:t xml:space="preserve">of outcomes across </w:t>
      </w:r>
      <w:r w:rsidRPr="00CA6677">
        <w:rPr>
          <w:rFonts w:ascii="Arial" w:hAnsi="Arial" w:cs="Arial"/>
          <w:sz w:val="24"/>
          <w:szCs w:val="24"/>
        </w:rPr>
        <w:t>all outcomes indicated</w:t>
      </w:r>
      <w:r w:rsidR="008B6BA1" w:rsidRPr="00CA6677">
        <w:rPr>
          <w:rFonts w:ascii="Arial" w:hAnsi="Arial" w:cs="Arial"/>
          <w:sz w:val="24"/>
          <w:szCs w:val="24"/>
        </w:rPr>
        <w:t xml:space="preserve">. </w:t>
      </w:r>
    </w:p>
    <w:p w:rsidR="008B6BA1" w:rsidRPr="00CA6677" w:rsidRDefault="00531A24" w:rsidP="00F51E78">
      <w:pPr>
        <w:pStyle w:val="BulletTick"/>
        <w:rPr>
          <w:rFonts w:ascii="Arial" w:hAnsi="Arial" w:cs="Arial"/>
          <w:sz w:val="24"/>
          <w:szCs w:val="24"/>
        </w:rPr>
      </w:pPr>
      <w:r w:rsidRPr="00CA6677">
        <w:rPr>
          <w:rFonts w:ascii="Arial" w:hAnsi="Arial" w:cs="Arial"/>
          <w:sz w:val="24"/>
          <w:szCs w:val="24"/>
        </w:rPr>
        <w:t>The strongest positive changes were experienced in clients being able to move around freely, contributing to the community and being as healthy as they could</w:t>
      </w:r>
    </w:p>
    <w:p w:rsidR="008B6BA1" w:rsidRPr="00CA6677" w:rsidRDefault="00531A24" w:rsidP="00F51E78">
      <w:pPr>
        <w:pStyle w:val="BulletTick"/>
        <w:rPr>
          <w:rFonts w:ascii="Arial" w:hAnsi="Arial" w:cs="Arial"/>
          <w:sz w:val="24"/>
          <w:szCs w:val="24"/>
        </w:rPr>
      </w:pPr>
      <w:r w:rsidRPr="00CA6677">
        <w:rPr>
          <w:rFonts w:ascii="Arial" w:hAnsi="Arial" w:cs="Arial"/>
          <w:sz w:val="24"/>
          <w:szCs w:val="24"/>
        </w:rPr>
        <w:t>Where clients started off at negative points in the scale there were no further decreases in outcome magnitude. Most clients either maintained similar levels or progressed up the scale</w:t>
      </w:r>
    </w:p>
    <w:p w:rsidR="008B6BA1" w:rsidRPr="00C06AA3" w:rsidRDefault="008B6BA1" w:rsidP="00F51E78">
      <w:pPr>
        <w:rPr>
          <w:rFonts w:ascii="Arial" w:hAnsi="Arial" w:cs="Arial"/>
          <w:sz w:val="24"/>
          <w:szCs w:val="24"/>
        </w:rPr>
      </w:pPr>
      <w:r w:rsidRPr="00C06AA3">
        <w:rPr>
          <w:rFonts w:ascii="Arial" w:hAnsi="Arial" w:cs="Arial"/>
          <w:sz w:val="24"/>
          <w:szCs w:val="24"/>
        </w:rPr>
        <w:t>Insights</w:t>
      </w:r>
    </w:p>
    <w:p w:rsidR="008B6BA1" w:rsidRPr="00CA6677" w:rsidRDefault="00531A24" w:rsidP="00F51E78">
      <w:pPr>
        <w:pStyle w:val="BulletTick"/>
        <w:rPr>
          <w:rFonts w:ascii="Arial" w:hAnsi="Arial" w:cs="Arial"/>
          <w:sz w:val="24"/>
          <w:szCs w:val="24"/>
        </w:rPr>
      </w:pPr>
      <w:r w:rsidRPr="00CA6677">
        <w:rPr>
          <w:rFonts w:ascii="Arial" w:hAnsi="Arial" w:cs="Arial"/>
          <w:sz w:val="24"/>
          <w:szCs w:val="24"/>
        </w:rPr>
        <w:t>O</w:t>
      </w:r>
      <w:r w:rsidR="008B6BA1" w:rsidRPr="00CA6677">
        <w:rPr>
          <w:rFonts w:ascii="Arial" w:hAnsi="Arial" w:cs="Arial"/>
          <w:sz w:val="24"/>
          <w:szCs w:val="24"/>
        </w:rPr>
        <w:t xml:space="preserve">utcomes </w:t>
      </w:r>
      <w:r w:rsidRPr="00CA6677">
        <w:rPr>
          <w:rFonts w:ascii="Arial" w:hAnsi="Arial" w:cs="Arial"/>
          <w:sz w:val="24"/>
          <w:szCs w:val="24"/>
        </w:rPr>
        <w:t xml:space="preserve">experienced </w:t>
      </w:r>
      <w:r w:rsidR="008B6BA1" w:rsidRPr="00CA6677">
        <w:rPr>
          <w:rFonts w:ascii="Arial" w:hAnsi="Arial" w:cs="Arial"/>
          <w:sz w:val="24"/>
          <w:szCs w:val="24"/>
        </w:rPr>
        <w:t xml:space="preserve">represented all three domains in the framework providing evidence that clients were able to </w:t>
      </w:r>
      <w:r w:rsidRPr="00CA6677">
        <w:rPr>
          <w:rFonts w:ascii="Arial" w:hAnsi="Arial" w:cs="Arial"/>
          <w:sz w:val="24"/>
          <w:szCs w:val="24"/>
        </w:rPr>
        <w:t xml:space="preserve">make </w:t>
      </w:r>
      <w:r w:rsidR="008B6BA1" w:rsidRPr="00CA6677">
        <w:rPr>
          <w:rFonts w:ascii="Arial" w:hAnsi="Arial" w:cs="Arial"/>
          <w:sz w:val="24"/>
          <w:szCs w:val="24"/>
        </w:rPr>
        <w:t>positive change</w:t>
      </w:r>
      <w:r w:rsidRPr="00CA6677">
        <w:rPr>
          <w:rFonts w:ascii="Arial" w:hAnsi="Arial" w:cs="Arial"/>
          <w:sz w:val="24"/>
          <w:szCs w:val="24"/>
        </w:rPr>
        <w:t>s</w:t>
      </w:r>
      <w:r w:rsidR="008B6BA1" w:rsidRPr="00CA6677">
        <w:rPr>
          <w:rFonts w:ascii="Arial" w:hAnsi="Arial" w:cs="Arial"/>
          <w:sz w:val="24"/>
          <w:szCs w:val="24"/>
        </w:rPr>
        <w:t xml:space="preserve"> in all key life areas</w:t>
      </w:r>
      <w:r w:rsidRPr="00CA6677">
        <w:rPr>
          <w:rFonts w:ascii="Arial" w:hAnsi="Arial" w:cs="Arial"/>
          <w:sz w:val="24"/>
          <w:szCs w:val="24"/>
        </w:rPr>
        <w:t xml:space="preserve"> identified</w:t>
      </w:r>
      <w:r w:rsidR="008B6BA1" w:rsidRPr="00CA6677">
        <w:rPr>
          <w:rFonts w:ascii="Arial" w:hAnsi="Arial" w:cs="Arial"/>
          <w:sz w:val="24"/>
          <w:szCs w:val="24"/>
        </w:rPr>
        <w:t>.</w:t>
      </w:r>
    </w:p>
    <w:p w:rsidR="00F85609" w:rsidRPr="00C06AA3" w:rsidRDefault="003F1D9C" w:rsidP="00A8542E">
      <w:pPr>
        <w:rPr>
          <w:rFonts w:ascii="Arial" w:hAnsi="Arial" w:cs="Arial"/>
          <w:sz w:val="24"/>
          <w:szCs w:val="24"/>
        </w:rPr>
      </w:pPr>
      <w:r w:rsidRPr="00C06AA3">
        <w:rPr>
          <w:rFonts w:ascii="Arial" w:hAnsi="Arial" w:cs="Arial"/>
          <w:sz w:val="24"/>
          <w:szCs w:val="24"/>
        </w:rPr>
        <w:t xml:space="preserve">The added value of </w:t>
      </w:r>
      <w:r w:rsidR="00EE44C3" w:rsidRPr="00C06AA3">
        <w:rPr>
          <w:rFonts w:ascii="Arial" w:hAnsi="Arial" w:cs="Arial"/>
          <w:sz w:val="24"/>
          <w:szCs w:val="24"/>
        </w:rPr>
        <w:t xml:space="preserve">using the </w:t>
      </w:r>
      <w:r w:rsidRPr="00C06AA3">
        <w:rPr>
          <w:rFonts w:ascii="Arial" w:hAnsi="Arial" w:cs="Arial"/>
          <w:sz w:val="24"/>
          <w:szCs w:val="24"/>
        </w:rPr>
        <w:t>SIM</w:t>
      </w:r>
      <w:r w:rsidR="00EE44C3" w:rsidRPr="00C06AA3">
        <w:rPr>
          <w:rFonts w:ascii="Arial" w:hAnsi="Arial" w:cs="Arial"/>
          <w:sz w:val="24"/>
          <w:szCs w:val="24"/>
        </w:rPr>
        <w:t xml:space="preserve"> </w:t>
      </w:r>
      <w:r w:rsidR="00531DFA" w:rsidRPr="00C06AA3">
        <w:rPr>
          <w:rFonts w:ascii="Arial" w:hAnsi="Arial" w:cs="Arial"/>
          <w:sz w:val="24"/>
          <w:szCs w:val="24"/>
        </w:rPr>
        <w:t>Toolkit</w:t>
      </w:r>
    </w:p>
    <w:p w:rsidR="00EE44C3" w:rsidRPr="00C06AA3" w:rsidRDefault="00EE44C3">
      <w:pPr>
        <w:rPr>
          <w:rFonts w:ascii="Arial" w:hAnsi="Arial" w:cs="Arial"/>
          <w:sz w:val="24"/>
          <w:szCs w:val="24"/>
        </w:rPr>
      </w:pPr>
      <w:r w:rsidRPr="00C06AA3">
        <w:rPr>
          <w:rFonts w:ascii="Arial" w:hAnsi="Arial" w:cs="Arial"/>
          <w:sz w:val="24"/>
          <w:szCs w:val="24"/>
        </w:rPr>
        <w:t>The importing of POMS data and generation of client and organisation reporting dashboards confirm</w:t>
      </w:r>
      <w:r w:rsidR="00B32FC1" w:rsidRPr="00C06AA3">
        <w:rPr>
          <w:rFonts w:ascii="Arial" w:hAnsi="Arial" w:cs="Arial"/>
          <w:sz w:val="24"/>
          <w:szCs w:val="24"/>
        </w:rPr>
        <w:t>ed</w:t>
      </w:r>
      <w:r w:rsidRPr="00C06AA3">
        <w:rPr>
          <w:rFonts w:ascii="Arial" w:hAnsi="Arial" w:cs="Arial"/>
          <w:sz w:val="24"/>
          <w:szCs w:val="24"/>
        </w:rPr>
        <w:t xml:space="preserve"> that it is possible to integrate the SIM </w:t>
      </w:r>
      <w:r w:rsidR="00531DFA" w:rsidRPr="00C06AA3">
        <w:rPr>
          <w:rFonts w:ascii="Arial" w:hAnsi="Arial" w:cs="Arial"/>
          <w:sz w:val="24"/>
          <w:szCs w:val="24"/>
        </w:rPr>
        <w:t>Toolkit</w:t>
      </w:r>
      <w:r w:rsidRPr="00C06AA3">
        <w:rPr>
          <w:rFonts w:ascii="Arial" w:hAnsi="Arial" w:cs="Arial"/>
          <w:sz w:val="24"/>
          <w:szCs w:val="24"/>
        </w:rPr>
        <w:t xml:space="preserve"> in to existing systems such as POMS. </w:t>
      </w:r>
      <w:r w:rsidR="00B32FC1" w:rsidRPr="00C06AA3">
        <w:rPr>
          <w:rFonts w:ascii="Arial" w:hAnsi="Arial" w:cs="Arial"/>
          <w:sz w:val="24"/>
          <w:szCs w:val="24"/>
        </w:rPr>
        <w:t xml:space="preserve">The SIM reporting dashboard was recognised as a clear value add as the CQL POMS has no such reporting facility. </w:t>
      </w:r>
      <w:r w:rsidR="003F1D9C" w:rsidRPr="00C06AA3">
        <w:rPr>
          <w:rFonts w:ascii="Arial" w:hAnsi="Arial" w:cs="Arial"/>
          <w:sz w:val="24"/>
          <w:szCs w:val="24"/>
        </w:rPr>
        <w:t xml:space="preserve">There </w:t>
      </w:r>
      <w:proofErr w:type="gramStart"/>
      <w:r w:rsidR="003F1D9C" w:rsidRPr="00C06AA3">
        <w:rPr>
          <w:rFonts w:ascii="Arial" w:hAnsi="Arial" w:cs="Arial"/>
          <w:sz w:val="24"/>
          <w:szCs w:val="24"/>
        </w:rPr>
        <w:t>are</w:t>
      </w:r>
      <w:proofErr w:type="gramEnd"/>
      <w:r w:rsidR="003F1D9C" w:rsidRPr="00C06AA3">
        <w:rPr>
          <w:rFonts w:ascii="Arial" w:hAnsi="Arial" w:cs="Arial"/>
          <w:sz w:val="24"/>
          <w:szCs w:val="24"/>
        </w:rPr>
        <w:t xml:space="preserve"> </w:t>
      </w:r>
      <w:r w:rsidRPr="00C06AA3">
        <w:rPr>
          <w:rFonts w:ascii="Arial" w:hAnsi="Arial" w:cs="Arial"/>
          <w:sz w:val="24"/>
          <w:szCs w:val="24"/>
        </w:rPr>
        <w:t xml:space="preserve">however </w:t>
      </w:r>
      <w:r w:rsidR="003F1D9C" w:rsidRPr="00C06AA3">
        <w:rPr>
          <w:rFonts w:ascii="Arial" w:hAnsi="Arial" w:cs="Arial"/>
          <w:sz w:val="24"/>
          <w:szCs w:val="24"/>
        </w:rPr>
        <w:t xml:space="preserve">two </w:t>
      </w:r>
      <w:r w:rsidR="004D28B6" w:rsidRPr="00C06AA3">
        <w:rPr>
          <w:rFonts w:ascii="Arial" w:hAnsi="Arial" w:cs="Arial"/>
          <w:sz w:val="24"/>
          <w:szCs w:val="24"/>
        </w:rPr>
        <w:t xml:space="preserve">further </w:t>
      </w:r>
      <w:r w:rsidR="00B3275A" w:rsidRPr="00C06AA3">
        <w:rPr>
          <w:rFonts w:ascii="Arial" w:hAnsi="Arial" w:cs="Arial"/>
          <w:sz w:val="24"/>
          <w:szCs w:val="24"/>
        </w:rPr>
        <w:t>question</w:t>
      </w:r>
      <w:r w:rsidR="004D28B6" w:rsidRPr="00C06AA3">
        <w:rPr>
          <w:rFonts w:ascii="Arial" w:hAnsi="Arial" w:cs="Arial"/>
          <w:sz w:val="24"/>
          <w:szCs w:val="24"/>
        </w:rPr>
        <w:t>s</w:t>
      </w:r>
      <w:r w:rsidR="00B3275A" w:rsidRPr="00C06AA3">
        <w:rPr>
          <w:rFonts w:ascii="Arial" w:hAnsi="Arial" w:cs="Arial"/>
          <w:sz w:val="24"/>
          <w:szCs w:val="24"/>
        </w:rPr>
        <w:t xml:space="preserve"> for HWNS </w:t>
      </w:r>
      <w:r w:rsidR="003F1D9C" w:rsidRPr="00C06AA3">
        <w:rPr>
          <w:rFonts w:ascii="Arial" w:hAnsi="Arial" w:cs="Arial"/>
          <w:sz w:val="24"/>
          <w:szCs w:val="24"/>
        </w:rPr>
        <w:t xml:space="preserve">to </w:t>
      </w:r>
      <w:r w:rsidR="004D28B6" w:rsidRPr="00C06AA3">
        <w:rPr>
          <w:rFonts w:ascii="Arial" w:hAnsi="Arial" w:cs="Arial"/>
          <w:sz w:val="24"/>
          <w:szCs w:val="24"/>
        </w:rPr>
        <w:t xml:space="preserve">consider in </w:t>
      </w:r>
      <w:r w:rsidR="003F1D9C" w:rsidRPr="00C06AA3">
        <w:rPr>
          <w:rFonts w:ascii="Arial" w:hAnsi="Arial" w:cs="Arial"/>
          <w:sz w:val="24"/>
          <w:szCs w:val="24"/>
        </w:rPr>
        <w:t>assess</w:t>
      </w:r>
      <w:r w:rsidR="004D28B6" w:rsidRPr="00C06AA3">
        <w:rPr>
          <w:rFonts w:ascii="Arial" w:hAnsi="Arial" w:cs="Arial"/>
          <w:sz w:val="24"/>
          <w:szCs w:val="24"/>
        </w:rPr>
        <w:t>ing</w:t>
      </w:r>
      <w:r w:rsidR="003F1D9C" w:rsidRPr="00C06AA3">
        <w:rPr>
          <w:rFonts w:ascii="Arial" w:hAnsi="Arial" w:cs="Arial"/>
          <w:sz w:val="24"/>
          <w:szCs w:val="24"/>
        </w:rPr>
        <w:t xml:space="preserve"> whether </w:t>
      </w:r>
      <w:r w:rsidRPr="00C06AA3">
        <w:rPr>
          <w:rFonts w:ascii="Arial" w:hAnsi="Arial" w:cs="Arial"/>
          <w:sz w:val="24"/>
          <w:szCs w:val="24"/>
        </w:rPr>
        <w:t xml:space="preserve">the </w:t>
      </w:r>
      <w:r w:rsidR="003F1D9C" w:rsidRPr="00C06AA3">
        <w:rPr>
          <w:rFonts w:ascii="Arial" w:hAnsi="Arial" w:cs="Arial"/>
          <w:sz w:val="24"/>
          <w:szCs w:val="24"/>
        </w:rPr>
        <w:t xml:space="preserve">SIM </w:t>
      </w:r>
      <w:r w:rsidR="00531DFA" w:rsidRPr="00C06AA3">
        <w:rPr>
          <w:rFonts w:ascii="Arial" w:hAnsi="Arial" w:cs="Arial"/>
          <w:sz w:val="24"/>
          <w:szCs w:val="24"/>
        </w:rPr>
        <w:t>Toolkit</w:t>
      </w:r>
      <w:r w:rsidRPr="00C06AA3">
        <w:rPr>
          <w:rFonts w:ascii="Arial" w:hAnsi="Arial" w:cs="Arial"/>
          <w:sz w:val="24"/>
          <w:szCs w:val="24"/>
        </w:rPr>
        <w:t xml:space="preserve"> can </w:t>
      </w:r>
      <w:r w:rsidR="003F1D9C" w:rsidRPr="00C06AA3">
        <w:rPr>
          <w:rFonts w:ascii="Arial" w:hAnsi="Arial" w:cs="Arial"/>
          <w:sz w:val="24"/>
          <w:szCs w:val="24"/>
        </w:rPr>
        <w:t xml:space="preserve">add value to their existing CQL POMS system. </w:t>
      </w:r>
    </w:p>
    <w:p w:rsidR="003F1D9C" w:rsidRPr="00C06AA3" w:rsidRDefault="003F1D9C">
      <w:pPr>
        <w:rPr>
          <w:rFonts w:ascii="Arial" w:hAnsi="Arial" w:cs="Arial"/>
          <w:sz w:val="24"/>
          <w:szCs w:val="24"/>
        </w:rPr>
      </w:pPr>
      <w:r w:rsidRPr="00C06AA3">
        <w:rPr>
          <w:rFonts w:ascii="Arial" w:hAnsi="Arial" w:cs="Arial"/>
          <w:sz w:val="24"/>
          <w:szCs w:val="24"/>
        </w:rPr>
        <w:t xml:space="preserve">Firstly, </w:t>
      </w:r>
      <w:r w:rsidR="00B3275A" w:rsidRPr="00C06AA3">
        <w:rPr>
          <w:rFonts w:ascii="Arial" w:hAnsi="Arial" w:cs="Arial"/>
          <w:sz w:val="24"/>
          <w:szCs w:val="24"/>
        </w:rPr>
        <w:t xml:space="preserve">whether it is desirable and feasible to add the missing SIM </w:t>
      </w:r>
      <w:r w:rsidR="00EE44C3" w:rsidRPr="00C06AA3">
        <w:rPr>
          <w:rFonts w:ascii="Arial" w:hAnsi="Arial" w:cs="Arial"/>
          <w:sz w:val="24"/>
          <w:szCs w:val="24"/>
        </w:rPr>
        <w:t xml:space="preserve">outcome statement </w:t>
      </w:r>
      <w:r w:rsidR="00B3275A" w:rsidRPr="00C06AA3">
        <w:rPr>
          <w:rFonts w:ascii="Arial" w:hAnsi="Arial" w:cs="Arial"/>
          <w:sz w:val="24"/>
          <w:szCs w:val="24"/>
        </w:rPr>
        <w:t xml:space="preserve">questions – especially relating to independence and positivity - to their existing POMS data collection process – and thus be able to provide a complete set of data for the SIM 21 </w:t>
      </w:r>
      <w:r w:rsidR="003B5EE4" w:rsidRPr="00C06AA3">
        <w:rPr>
          <w:rFonts w:ascii="Arial" w:hAnsi="Arial" w:cs="Arial"/>
          <w:sz w:val="24"/>
          <w:szCs w:val="24"/>
        </w:rPr>
        <w:t>outcome statements</w:t>
      </w:r>
      <w:r w:rsidR="00B3275A" w:rsidRPr="00C06AA3">
        <w:rPr>
          <w:rFonts w:ascii="Arial" w:hAnsi="Arial" w:cs="Arial"/>
          <w:sz w:val="24"/>
          <w:szCs w:val="24"/>
        </w:rPr>
        <w:t>.</w:t>
      </w:r>
      <w:r w:rsidRPr="00C06AA3">
        <w:rPr>
          <w:rFonts w:ascii="Arial" w:hAnsi="Arial" w:cs="Arial"/>
          <w:sz w:val="24"/>
          <w:szCs w:val="24"/>
        </w:rPr>
        <w:t xml:space="preserve"> This </w:t>
      </w:r>
      <w:r w:rsidR="00EE44C3" w:rsidRPr="00C06AA3">
        <w:rPr>
          <w:rFonts w:ascii="Arial" w:hAnsi="Arial" w:cs="Arial"/>
          <w:sz w:val="24"/>
          <w:szCs w:val="24"/>
        </w:rPr>
        <w:t xml:space="preserve">may </w:t>
      </w:r>
      <w:r w:rsidRPr="00C06AA3">
        <w:rPr>
          <w:rFonts w:ascii="Arial" w:hAnsi="Arial" w:cs="Arial"/>
          <w:sz w:val="24"/>
          <w:szCs w:val="24"/>
        </w:rPr>
        <w:t xml:space="preserve">raise issues </w:t>
      </w:r>
      <w:r w:rsidR="00EE44C3" w:rsidRPr="00C06AA3">
        <w:rPr>
          <w:rFonts w:ascii="Arial" w:hAnsi="Arial" w:cs="Arial"/>
          <w:sz w:val="24"/>
          <w:szCs w:val="24"/>
        </w:rPr>
        <w:t xml:space="preserve">regarding the amendment </w:t>
      </w:r>
      <w:r w:rsidRPr="00C06AA3">
        <w:rPr>
          <w:rFonts w:ascii="Arial" w:hAnsi="Arial" w:cs="Arial"/>
          <w:sz w:val="24"/>
          <w:szCs w:val="24"/>
        </w:rPr>
        <w:t>of a proprietary tool such as CQL POMS and their accredited use of that tool. This will require further investigation by HWNS.</w:t>
      </w:r>
    </w:p>
    <w:p w:rsidR="00D852A8" w:rsidRPr="00C06AA3" w:rsidRDefault="003F1D9C" w:rsidP="00365632">
      <w:pPr>
        <w:rPr>
          <w:rFonts w:ascii="Arial" w:hAnsi="Arial" w:cs="Arial"/>
          <w:sz w:val="24"/>
          <w:szCs w:val="24"/>
        </w:rPr>
      </w:pPr>
      <w:r w:rsidRPr="00C06AA3">
        <w:rPr>
          <w:rFonts w:ascii="Arial" w:hAnsi="Arial" w:cs="Arial"/>
          <w:sz w:val="24"/>
          <w:szCs w:val="24"/>
        </w:rPr>
        <w:lastRenderedPageBreak/>
        <w:t xml:space="preserve">Secondly, whether it is desirable and feasible to utilise the SIM </w:t>
      </w:r>
      <w:r w:rsidR="003B5EE4" w:rsidRPr="00C06AA3">
        <w:rPr>
          <w:rFonts w:ascii="Arial" w:hAnsi="Arial" w:cs="Arial"/>
          <w:sz w:val="24"/>
          <w:szCs w:val="24"/>
        </w:rPr>
        <w:t xml:space="preserve">Likert </w:t>
      </w:r>
      <w:r w:rsidRPr="00C06AA3">
        <w:rPr>
          <w:rFonts w:ascii="Arial" w:hAnsi="Arial" w:cs="Arial"/>
          <w:sz w:val="24"/>
          <w:szCs w:val="24"/>
        </w:rPr>
        <w:t xml:space="preserve">scale for the POMS outcome questions in </w:t>
      </w:r>
      <w:r w:rsidR="003B5EE4" w:rsidRPr="00C06AA3">
        <w:rPr>
          <w:rFonts w:ascii="Arial" w:hAnsi="Arial" w:cs="Arial"/>
          <w:sz w:val="24"/>
          <w:szCs w:val="24"/>
        </w:rPr>
        <w:t xml:space="preserve">addition to </w:t>
      </w:r>
      <w:r w:rsidRPr="00C06AA3">
        <w:rPr>
          <w:rFonts w:ascii="Arial" w:hAnsi="Arial" w:cs="Arial"/>
          <w:sz w:val="24"/>
          <w:szCs w:val="24"/>
        </w:rPr>
        <w:t>the binary measure</w:t>
      </w:r>
      <w:r w:rsidR="003B5EE4" w:rsidRPr="00C06AA3">
        <w:rPr>
          <w:rFonts w:ascii="Arial" w:hAnsi="Arial" w:cs="Arial"/>
          <w:sz w:val="24"/>
          <w:szCs w:val="24"/>
        </w:rPr>
        <w:t>s</w:t>
      </w:r>
      <w:r w:rsidRPr="00C06AA3">
        <w:rPr>
          <w:rFonts w:ascii="Arial" w:hAnsi="Arial" w:cs="Arial"/>
          <w:sz w:val="24"/>
          <w:szCs w:val="24"/>
        </w:rPr>
        <w:t xml:space="preserve"> currently used. HWNS are currently considering the development of an additional module which relates to the planning stage of the NDIS. This may provide an opportunity </w:t>
      </w:r>
      <w:r w:rsidR="004D28B6" w:rsidRPr="00C06AA3">
        <w:rPr>
          <w:rFonts w:ascii="Arial" w:hAnsi="Arial" w:cs="Arial"/>
          <w:sz w:val="24"/>
          <w:szCs w:val="24"/>
        </w:rPr>
        <w:t xml:space="preserve">for them </w:t>
      </w:r>
      <w:r w:rsidRPr="00C06AA3">
        <w:rPr>
          <w:rFonts w:ascii="Arial" w:hAnsi="Arial" w:cs="Arial"/>
          <w:sz w:val="24"/>
          <w:szCs w:val="24"/>
        </w:rPr>
        <w:t xml:space="preserve">to systematically assess the added value of adopting </w:t>
      </w:r>
      <w:r w:rsidR="003B5EE4" w:rsidRPr="00C06AA3">
        <w:rPr>
          <w:rFonts w:ascii="Arial" w:hAnsi="Arial" w:cs="Arial"/>
          <w:sz w:val="24"/>
          <w:szCs w:val="24"/>
        </w:rPr>
        <w:t xml:space="preserve">elements of </w:t>
      </w:r>
      <w:r w:rsidRPr="00C06AA3">
        <w:rPr>
          <w:rFonts w:ascii="Arial" w:hAnsi="Arial" w:cs="Arial"/>
          <w:sz w:val="24"/>
          <w:szCs w:val="24"/>
        </w:rPr>
        <w:t>SIM</w:t>
      </w:r>
      <w:r w:rsidR="003B5EE4" w:rsidRPr="00C06AA3">
        <w:rPr>
          <w:rFonts w:ascii="Arial" w:hAnsi="Arial" w:cs="Arial"/>
          <w:sz w:val="24"/>
          <w:szCs w:val="24"/>
        </w:rPr>
        <w:t xml:space="preserve"> </w:t>
      </w:r>
      <w:r w:rsidR="00531DFA" w:rsidRPr="00C06AA3">
        <w:rPr>
          <w:rFonts w:ascii="Arial" w:hAnsi="Arial" w:cs="Arial"/>
          <w:sz w:val="24"/>
          <w:szCs w:val="24"/>
        </w:rPr>
        <w:t>Toolkit</w:t>
      </w:r>
      <w:r w:rsidRPr="00C06AA3">
        <w:rPr>
          <w:rFonts w:ascii="Arial" w:hAnsi="Arial" w:cs="Arial"/>
          <w:sz w:val="24"/>
          <w:szCs w:val="24"/>
        </w:rPr>
        <w:t>.</w:t>
      </w:r>
    </w:p>
    <w:p w:rsidR="002717C6" w:rsidRPr="00C06AA3" w:rsidRDefault="002717C6" w:rsidP="00365632">
      <w:pPr>
        <w:rPr>
          <w:rFonts w:ascii="Arial" w:hAnsi="Arial" w:cs="Arial"/>
          <w:sz w:val="24"/>
          <w:szCs w:val="24"/>
        </w:rPr>
      </w:pPr>
    </w:p>
    <w:p w:rsidR="004C6923" w:rsidRPr="00C06AA3" w:rsidRDefault="004C6923" w:rsidP="00365632">
      <w:pPr>
        <w:rPr>
          <w:rFonts w:ascii="Arial" w:hAnsi="Arial" w:cs="Arial"/>
          <w:sz w:val="24"/>
          <w:szCs w:val="24"/>
        </w:rPr>
      </w:pPr>
    </w:p>
    <w:p w:rsidR="004C6923" w:rsidRPr="00CA6677" w:rsidRDefault="004A3B4A" w:rsidP="00531DFA">
      <w:pPr>
        <w:pStyle w:val="Heading2"/>
        <w:rPr>
          <w:rFonts w:ascii="Arial" w:hAnsi="Arial" w:cs="Arial"/>
          <w:color w:val="3B6E8F"/>
          <w:sz w:val="36"/>
          <w:szCs w:val="36"/>
        </w:rPr>
      </w:pPr>
      <w:bookmarkStart w:id="37" w:name="_Toc413666722"/>
      <w:r>
        <w:rPr>
          <w:rFonts w:ascii="Arial" w:hAnsi="Arial" w:cs="Arial"/>
          <w:color w:val="3B6E8F"/>
          <w:sz w:val="36"/>
          <w:szCs w:val="36"/>
        </w:rPr>
        <w:t>6</w:t>
      </w:r>
      <w:r w:rsidR="008A6964" w:rsidRPr="00CA6677">
        <w:rPr>
          <w:rFonts w:ascii="Arial" w:hAnsi="Arial" w:cs="Arial"/>
          <w:color w:val="3B6E8F"/>
          <w:sz w:val="36"/>
          <w:szCs w:val="36"/>
        </w:rPr>
        <w:t>.</w:t>
      </w:r>
      <w:r w:rsidR="003B5EE4" w:rsidRPr="00CA6677">
        <w:rPr>
          <w:rFonts w:ascii="Arial" w:hAnsi="Arial" w:cs="Arial"/>
          <w:color w:val="3B6E8F"/>
          <w:sz w:val="36"/>
          <w:szCs w:val="36"/>
        </w:rPr>
        <w:t>8</w:t>
      </w:r>
      <w:r w:rsidR="008A6964" w:rsidRPr="00CA6677">
        <w:rPr>
          <w:rFonts w:ascii="Arial" w:hAnsi="Arial" w:cs="Arial"/>
          <w:color w:val="3B6E8F"/>
          <w:sz w:val="36"/>
          <w:szCs w:val="36"/>
        </w:rPr>
        <w:tab/>
      </w:r>
      <w:r w:rsidR="0096103D" w:rsidRPr="00CA6677">
        <w:rPr>
          <w:rFonts w:ascii="Arial" w:hAnsi="Arial" w:cs="Arial"/>
          <w:color w:val="3B6E8F"/>
          <w:sz w:val="36"/>
          <w:szCs w:val="36"/>
        </w:rPr>
        <w:t>Pilot feedback summary</w:t>
      </w:r>
      <w:bookmarkEnd w:id="37"/>
    </w:p>
    <w:p w:rsidR="002717C6" w:rsidRPr="00C06AA3" w:rsidRDefault="0096103D" w:rsidP="00531DFA">
      <w:pPr>
        <w:rPr>
          <w:rFonts w:ascii="Arial" w:hAnsi="Arial" w:cs="Arial"/>
          <w:sz w:val="24"/>
          <w:szCs w:val="24"/>
        </w:rPr>
      </w:pPr>
      <w:r w:rsidRPr="00C06AA3">
        <w:rPr>
          <w:rFonts w:ascii="Arial" w:hAnsi="Arial" w:cs="Arial"/>
          <w:sz w:val="24"/>
          <w:szCs w:val="24"/>
        </w:rPr>
        <w:t xml:space="preserve">The </w:t>
      </w:r>
      <w:r w:rsidR="00B57CEE" w:rsidRPr="00C06AA3">
        <w:rPr>
          <w:rFonts w:ascii="Arial" w:hAnsi="Arial" w:cs="Arial"/>
          <w:sz w:val="24"/>
          <w:szCs w:val="24"/>
        </w:rPr>
        <w:t xml:space="preserve">five </w:t>
      </w:r>
      <w:r w:rsidRPr="00C06AA3">
        <w:rPr>
          <w:rFonts w:ascii="Arial" w:hAnsi="Arial" w:cs="Arial"/>
          <w:sz w:val="24"/>
          <w:szCs w:val="24"/>
        </w:rPr>
        <w:t xml:space="preserve">pilot sites included </w:t>
      </w:r>
      <w:r w:rsidR="00B57CEE" w:rsidRPr="00C06AA3">
        <w:rPr>
          <w:rFonts w:ascii="Arial" w:hAnsi="Arial" w:cs="Arial"/>
          <w:sz w:val="24"/>
          <w:szCs w:val="24"/>
        </w:rPr>
        <w:t xml:space="preserve">NGO </w:t>
      </w:r>
      <w:r w:rsidRPr="00C06AA3">
        <w:rPr>
          <w:rFonts w:ascii="Arial" w:hAnsi="Arial" w:cs="Arial"/>
          <w:sz w:val="24"/>
          <w:szCs w:val="24"/>
        </w:rPr>
        <w:t xml:space="preserve">service providers that </w:t>
      </w:r>
      <w:r w:rsidR="00B57CEE" w:rsidRPr="00C06AA3">
        <w:rPr>
          <w:rFonts w:ascii="Arial" w:hAnsi="Arial" w:cs="Arial"/>
          <w:sz w:val="24"/>
          <w:szCs w:val="24"/>
        </w:rPr>
        <w:t xml:space="preserve">were towards </w:t>
      </w:r>
      <w:r w:rsidRPr="00C06AA3">
        <w:rPr>
          <w:rFonts w:ascii="Arial" w:hAnsi="Arial" w:cs="Arial"/>
          <w:sz w:val="24"/>
          <w:szCs w:val="24"/>
        </w:rPr>
        <w:t xml:space="preserve">the </w:t>
      </w:r>
      <w:r w:rsidR="00B57CEE" w:rsidRPr="00C06AA3">
        <w:rPr>
          <w:rFonts w:ascii="Arial" w:hAnsi="Arial" w:cs="Arial"/>
          <w:sz w:val="24"/>
          <w:szCs w:val="24"/>
        </w:rPr>
        <w:t xml:space="preserve">top of the </w:t>
      </w:r>
      <w:r w:rsidRPr="00C06AA3">
        <w:rPr>
          <w:rFonts w:ascii="Arial" w:hAnsi="Arial" w:cs="Arial"/>
          <w:sz w:val="24"/>
          <w:szCs w:val="24"/>
        </w:rPr>
        <w:t xml:space="preserve">outcomes-measurement readiness pyramid. </w:t>
      </w:r>
      <w:r w:rsidR="00B57CEE" w:rsidRPr="00C06AA3">
        <w:rPr>
          <w:rFonts w:ascii="Arial" w:hAnsi="Arial" w:cs="Arial"/>
          <w:sz w:val="24"/>
          <w:szCs w:val="24"/>
        </w:rPr>
        <w:t xml:space="preserve">The </w:t>
      </w:r>
      <w:r w:rsidRPr="00C06AA3">
        <w:rPr>
          <w:rFonts w:ascii="Arial" w:hAnsi="Arial" w:cs="Arial"/>
          <w:sz w:val="24"/>
          <w:szCs w:val="24"/>
        </w:rPr>
        <w:t xml:space="preserve">feedback received on the </w:t>
      </w:r>
      <w:r w:rsidR="00B57CEE" w:rsidRPr="00C06AA3">
        <w:rPr>
          <w:rFonts w:ascii="Arial" w:hAnsi="Arial" w:cs="Arial"/>
          <w:sz w:val="24"/>
          <w:szCs w:val="24"/>
        </w:rPr>
        <w:t xml:space="preserve">SIM </w:t>
      </w:r>
      <w:r w:rsidR="00F51E78" w:rsidRPr="00C06AA3">
        <w:rPr>
          <w:rFonts w:ascii="Arial" w:hAnsi="Arial" w:cs="Arial"/>
          <w:sz w:val="24"/>
          <w:szCs w:val="24"/>
        </w:rPr>
        <w:t>Outcomes Framework</w:t>
      </w:r>
      <w:r w:rsidRPr="00C06AA3">
        <w:rPr>
          <w:rFonts w:ascii="Arial" w:hAnsi="Arial" w:cs="Arial"/>
          <w:sz w:val="24"/>
          <w:szCs w:val="24"/>
        </w:rPr>
        <w:t xml:space="preserve"> and SIM </w:t>
      </w:r>
      <w:r w:rsidR="00531DFA" w:rsidRPr="00C06AA3">
        <w:rPr>
          <w:rFonts w:ascii="Arial" w:hAnsi="Arial" w:cs="Arial"/>
          <w:sz w:val="24"/>
          <w:szCs w:val="24"/>
        </w:rPr>
        <w:t>Toolkit</w:t>
      </w:r>
      <w:r w:rsidRPr="00C06AA3">
        <w:rPr>
          <w:rFonts w:ascii="Arial" w:hAnsi="Arial" w:cs="Arial"/>
          <w:sz w:val="24"/>
          <w:szCs w:val="24"/>
        </w:rPr>
        <w:t xml:space="preserve"> were </w:t>
      </w:r>
      <w:r w:rsidR="00B57CEE" w:rsidRPr="00C06AA3">
        <w:rPr>
          <w:rFonts w:ascii="Arial" w:hAnsi="Arial" w:cs="Arial"/>
          <w:sz w:val="24"/>
          <w:szCs w:val="24"/>
        </w:rPr>
        <w:t xml:space="preserve">broadly </w:t>
      </w:r>
      <w:r w:rsidRPr="00C06AA3">
        <w:rPr>
          <w:rFonts w:ascii="Arial" w:hAnsi="Arial" w:cs="Arial"/>
          <w:sz w:val="24"/>
          <w:szCs w:val="24"/>
        </w:rPr>
        <w:t xml:space="preserve">consistent across all sites </w:t>
      </w:r>
    </w:p>
    <w:p w:rsidR="00D15B3A" w:rsidRPr="00CA6677" w:rsidRDefault="00D15B3A" w:rsidP="00F51E78">
      <w:pPr>
        <w:pStyle w:val="BulletTick"/>
        <w:rPr>
          <w:rFonts w:ascii="Arial" w:hAnsi="Arial" w:cs="Arial"/>
          <w:b/>
          <w:color w:val="595959"/>
          <w:kern w:val="32"/>
          <w:sz w:val="24"/>
          <w:szCs w:val="24"/>
        </w:rPr>
      </w:pPr>
      <w:r w:rsidRPr="00CA6677">
        <w:rPr>
          <w:rFonts w:ascii="Arial" w:hAnsi="Arial" w:cs="Arial"/>
          <w:sz w:val="24"/>
          <w:szCs w:val="24"/>
        </w:rPr>
        <w:t xml:space="preserve">All the service providers realised the importance of measuring outcomes and saw the SIM </w:t>
      </w:r>
      <w:r w:rsidR="00531DFA" w:rsidRPr="00CA6677">
        <w:rPr>
          <w:rFonts w:ascii="Arial" w:hAnsi="Arial" w:cs="Arial"/>
          <w:sz w:val="24"/>
          <w:szCs w:val="24"/>
        </w:rPr>
        <w:t>Toolkit</w:t>
      </w:r>
      <w:r w:rsidRPr="00CA6677">
        <w:rPr>
          <w:rFonts w:ascii="Arial" w:hAnsi="Arial" w:cs="Arial"/>
          <w:sz w:val="24"/>
          <w:szCs w:val="24"/>
        </w:rPr>
        <w:t xml:space="preserve"> and </w:t>
      </w:r>
      <w:r w:rsidR="00F51E78" w:rsidRPr="00CA6677">
        <w:rPr>
          <w:rFonts w:ascii="Arial" w:hAnsi="Arial" w:cs="Arial"/>
          <w:sz w:val="24"/>
          <w:szCs w:val="24"/>
        </w:rPr>
        <w:t>Outcomes Framework</w:t>
      </w:r>
      <w:r w:rsidRPr="00CA6677">
        <w:rPr>
          <w:rFonts w:ascii="Arial" w:hAnsi="Arial" w:cs="Arial"/>
          <w:sz w:val="24"/>
          <w:szCs w:val="24"/>
        </w:rPr>
        <w:t xml:space="preserve"> as an ideal starting point to embark on this endeavour.</w:t>
      </w:r>
      <w:r w:rsidR="00713552" w:rsidRPr="00CA6677">
        <w:rPr>
          <w:rFonts w:ascii="Arial" w:hAnsi="Arial" w:cs="Arial"/>
          <w:sz w:val="24"/>
          <w:szCs w:val="24"/>
        </w:rPr>
        <w:t xml:space="preserve"> </w:t>
      </w:r>
      <w:r w:rsidRPr="00CA6677">
        <w:rPr>
          <w:rFonts w:ascii="Arial" w:hAnsi="Arial" w:cs="Arial"/>
          <w:sz w:val="24"/>
          <w:szCs w:val="24"/>
        </w:rPr>
        <w:t xml:space="preserve">There was universal recognition of the value of the </w:t>
      </w:r>
      <w:r w:rsidR="00B57CEE" w:rsidRPr="00CA6677">
        <w:rPr>
          <w:rFonts w:ascii="Arial" w:hAnsi="Arial" w:cs="Arial"/>
          <w:sz w:val="24"/>
          <w:szCs w:val="24"/>
        </w:rPr>
        <w:t xml:space="preserve">SIM </w:t>
      </w:r>
      <w:r w:rsidR="00531DFA" w:rsidRPr="00CA6677">
        <w:rPr>
          <w:rFonts w:ascii="Arial" w:hAnsi="Arial" w:cs="Arial"/>
          <w:sz w:val="24"/>
          <w:szCs w:val="24"/>
        </w:rPr>
        <w:t>Toolkit</w:t>
      </w:r>
      <w:r w:rsidR="00B57CEE" w:rsidRPr="00CA6677">
        <w:rPr>
          <w:rFonts w:ascii="Arial" w:hAnsi="Arial" w:cs="Arial"/>
          <w:sz w:val="24"/>
          <w:szCs w:val="24"/>
        </w:rPr>
        <w:t xml:space="preserve"> </w:t>
      </w:r>
      <w:r w:rsidRPr="00CA6677">
        <w:rPr>
          <w:rFonts w:ascii="Arial" w:hAnsi="Arial" w:cs="Arial"/>
          <w:sz w:val="24"/>
          <w:szCs w:val="24"/>
        </w:rPr>
        <w:t xml:space="preserve">and support for the three </w:t>
      </w:r>
      <w:r w:rsidR="00B57CEE" w:rsidRPr="00CA6677">
        <w:rPr>
          <w:rFonts w:ascii="Arial" w:hAnsi="Arial" w:cs="Arial"/>
          <w:sz w:val="24"/>
          <w:szCs w:val="24"/>
        </w:rPr>
        <w:t xml:space="preserve">SIM </w:t>
      </w:r>
      <w:r w:rsidRPr="00CA6677">
        <w:rPr>
          <w:rFonts w:ascii="Arial" w:hAnsi="Arial" w:cs="Arial"/>
          <w:sz w:val="24"/>
          <w:szCs w:val="24"/>
        </w:rPr>
        <w:t xml:space="preserve">outcome domains and </w:t>
      </w:r>
      <w:r w:rsidR="00B57CEE" w:rsidRPr="00CA6677">
        <w:rPr>
          <w:rFonts w:ascii="Arial" w:hAnsi="Arial" w:cs="Arial"/>
          <w:sz w:val="24"/>
          <w:szCs w:val="24"/>
        </w:rPr>
        <w:t xml:space="preserve">method of </w:t>
      </w:r>
      <w:r w:rsidRPr="00CA6677">
        <w:rPr>
          <w:rFonts w:ascii="Arial" w:hAnsi="Arial" w:cs="Arial"/>
          <w:sz w:val="24"/>
          <w:szCs w:val="24"/>
        </w:rPr>
        <w:t>data collection</w:t>
      </w:r>
      <w:r w:rsidR="00896880" w:rsidRPr="00CA6677">
        <w:rPr>
          <w:rFonts w:ascii="Arial" w:hAnsi="Arial" w:cs="Arial"/>
          <w:sz w:val="24"/>
          <w:szCs w:val="24"/>
        </w:rPr>
        <w:t>.</w:t>
      </w:r>
    </w:p>
    <w:p w:rsidR="007E392E" w:rsidRPr="00CA6677" w:rsidRDefault="000F2BFC" w:rsidP="00F51E78">
      <w:pPr>
        <w:pStyle w:val="BulletTick"/>
        <w:rPr>
          <w:rFonts w:ascii="Arial" w:hAnsi="Arial" w:cs="Arial"/>
          <w:b/>
          <w:color w:val="595959"/>
          <w:kern w:val="32"/>
          <w:sz w:val="24"/>
          <w:szCs w:val="24"/>
        </w:rPr>
      </w:pPr>
      <w:r w:rsidRPr="00CA6677">
        <w:rPr>
          <w:rFonts w:ascii="Arial" w:hAnsi="Arial" w:cs="Arial"/>
          <w:sz w:val="24"/>
          <w:szCs w:val="24"/>
        </w:rPr>
        <w:t xml:space="preserve">On review of the SPOT dashboards </w:t>
      </w:r>
      <w:r w:rsidR="00B57CEE" w:rsidRPr="00CA6677">
        <w:rPr>
          <w:rFonts w:ascii="Arial" w:hAnsi="Arial" w:cs="Arial"/>
          <w:sz w:val="24"/>
          <w:szCs w:val="24"/>
        </w:rPr>
        <w:t xml:space="preserve">for the core four </w:t>
      </w:r>
      <w:r w:rsidRPr="00CA6677">
        <w:rPr>
          <w:rFonts w:ascii="Arial" w:hAnsi="Arial" w:cs="Arial"/>
          <w:sz w:val="24"/>
          <w:szCs w:val="24"/>
        </w:rPr>
        <w:t xml:space="preserve">pilot </w:t>
      </w:r>
      <w:r w:rsidR="00B57CEE" w:rsidRPr="00CA6677">
        <w:rPr>
          <w:rFonts w:ascii="Arial" w:hAnsi="Arial" w:cs="Arial"/>
          <w:sz w:val="24"/>
          <w:szCs w:val="24"/>
        </w:rPr>
        <w:t>organisations</w:t>
      </w:r>
      <w:r w:rsidRPr="00CA6677">
        <w:rPr>
          <w:rFonts w:ascii="Arial" w:hAnsi="Arial" w:cs="Arial"/>
          <w:sz w:val="24"/>
          <w:szCs w:val="24"/>
        </w:rPr>
        <w:t xml:space="preserve">, </w:t>
      </w:r>
      <w:r w:rsidR="00B57CEE" w:rsidRPr="00CA6677">
        <w:rPr>
          <w:rFonts w:ascii="Arial" w:hAnsi="Arial" w:cs="Arial"/>
          <w:sz w:val="24"/>
          <w:szCs w:val="24"/>
        </w:rPr>
        <w:t xml:space="preserve">two </w:t>
      </w:r>
      <w:r w:rsidRPr="00CA6677">
        <w:rPr>
          <w:rFonts w:ascii="Arial" w:hAnsi="Arial" w:cs="Arial"/>
          <w:sz w:val="24"/>
          <w:szCs w:val="24"/>
        </w:rPr>
        <w:t xml:space="preserve">organisations (On Focus and Lifestyle Solutions) seem to have </w:t>
      </w:r>
      <w:r w:rsidR="00B57CEE" w:rsidRPr="00CA6677">
        <w:rPr>
          <w:rFonts w:ascii="Arial" w:hAnsi="Arial" w:cs="Arial"/>
          <w:sz w:val="24"/>
          <w:szCs w:val="24"/>
        </w:rPr>
        <w:t xml:space="preserve">generated </w:t>
      </w:r>
      <w:r w:rsidRPr="00CA6677">
        <w:rPr>
          <w:rFonts w:ascii="Arial" w:hAnsi="Arial" w:cs="Arial"/>
          <w:sz w:val="24"/>
          <w:szCs w:val="24"/>
        </w:rPr>
        <w:t xml:space="preserve">results </w:t>
      </w:r>
      <w:r w:rsidR="00B57CEE" w:rsidRPr="00CA6677">
        <w:rPr>
          <w:rFonts w:ascii="Arial" w:hAnsi="Arial" w:cs="Arial"/>
          <w:sz w:val="24"/>
          <w:szCs w:val="24"/>
        </w:rPr>
        <w:t xml:space="preserve">which appear to be as not </w:t>
      </w:r>
      <w:r w:rsidRPr="00CA6677">
        <w:rPr>
          <w:rFonts w:ascii="Arial" w:hAnsi="Arial" w:cs="Arial"/>
          <w:sz w:val="24"/>
          <w:szCs w:val="24"/>
        </w:rPr>
        <w:t xml:space="preserve">effective as </w:t>
      </w:r>
      <w:r w:rsidR="00B57CEE" w:rsidRPr="00CA6677">
        <w:rPr>
          <w:rFonts w:ascii="Arial" w:hAnsi="Arial" w:cs="Arial"/>
          <w:sz w:val="24"/>
          <w:szCs w:val="24"/>
        </w:rPr>
        <w:t xml:space="preserve">the </w:t>
      </w:r>
      <w:r w:rsidRPr="00CA6677">
        <w:rPr>
          <w:rFonts w:ascii="Arial" w:hAnsi="Arial" w:cs="Arial"/>
          <w:sz w:val="24"/>
          <w:szCs w:val="24"/>
        </w:rPr>
        <w:t>other</w:t>
      </w:r>
      <w:r w:rsidR="00B57CEE" w:rsidRPr="00CA6677">
        <w:rPr>
          <w:rFonts w:ascii="Arial" w:hAnsi="Arial" w:cs="Arial"/>
          <w:sz w:val="24"/>
          <w:szCs w:val="24"/>
        </w:rPr>
        <w:t xml:space="preserve"> two</w:t>
      </w:r>
      <w:r w:rsidRPr="00CA6677">
        <w:rPr>
          <w:rFonts w:ascii="Arial" w:hAnsi="Arial" w:cs="Arial"/>
          <w:sz w:val="24"/>
          <w:szCs w:val="24"/>
        </w:rPr>
        <w:t xml:space="preserve">. However, on further investigation, it was revealed that the cause </w:t>
      </w:r>
      <w:r w:rsidR="00B57CEE" w:rsidRPr="00CA6677">
        <w:rPr>
          <w:rFonts w:ascii="Arial" w:hAnsi="Arial" w:cs="Arial"/>
          <w:sz w:val="24"/>
          <w:szCs w:val="24"/>
        </w:rPr>
        <w:t xml:space="preserve">for </w:t>
      </w:r>
      <w:r w:rsidRPr="00CA6677">
        <w:rPr>
          <w:rFonts w:ascii="Arial" w:hAnsi="Arial" w:cs="Arial"/>
          <w:sz w:val="24"/>
          <w:szCs w:val="24"/>
        </w:rPr>
        <w:t xml:space="preserve">this was the retrospective </w:t>
      </w:r>
      <w:r w:rsidR="00B57CEE" w:rsidRPr="00CA6677">
        <w:rPr>
          <w:rFonts w:ascii="Arial" w:hAnsi="Arial" w:cs="Arial"/>
          <w:sz w:val="24"/>
          <w:szCs w:val="24"/>
        </w:rPr>
        <w:t>data collection</w:t>
      </w:r>
      <w:r w:rsidRPr="00CA6677">
        <w:rPr>
          <w:rFonts w:ascii="Arial" w:hAnsi="Arial" w:cs="Arial"/>
          <w:sz w:val="24"/>
          <w:szCs w:val="24"/>
        </w:rPr>
        <w:t xml:space="preserve">. Clients could not recall their position with respect to certain outcomes from more than a few months ago or had only just started accessing supports related to their plans. </w:t>
      </w:r>
    </w:p>
    <w:p w:rsidR="000F2BFC" w:rsidRPr="00CA6677" w:rsidRDefault="00B57CEE" w:rsidP="00523435">
      <w:pPr>
        <w:pStyle w:val="BulletTick"/>
        <w:numPr>
          <w:ilvl w:val="0"/>
          <w:numId w:val="15"/>
        </w:numPr>
        <w:rPr>
          <w:rFonts w:ascii="Arial" w:hAnsi="Arial" w:cs="Arial"/>
          <w:b/>
          <w:color w:val="595959"/>
          <w:kern w:val="32"/>
          <w:sz w:val="24"/>
          <w:szCs w:val="24"/>
        </w:rPr>
      </w:pPr>
      <w:r w:rsidRPr="00CA6677">
        <w:rPr>
          <w:rFonts w:ascii="Arial" w:hAnsi="Arial" w:cs="Arial"/>
          <w:sz w:val="24"/>
          <w:szCs w:val="24"/>
        </w:rPr>
        <w:t xml:space="preserve">The retrospective data collection may therefore not suit all clients and all outcome statements However, </w:t>
      </w:r>
      <w:r w:rsidR="00DB23BE" w:rsidRPr="00CA6677">
        <w:rPr>
          <w:rFonts w:ascii="Arial" w:hAnsi="Arial" w:cs="Arial"/>
          <w:sz w:val="24"/>
          <w:szCs w:val="24"/>
        </w:rPr>
        <w:t xml:space="preserve">this is not a problem </w:t>
      </w:r>
      <w:r w:rsidRPr="00CA6677">
        <w:rPr>
          <w:rFonts w:ascii="Arial" w:hAnsi="Arial" w:cs="Arial"/>
          <w:sz w:val="24"/>
          <w:szCs w:val="24"/>
        </w:rPr>
        <w:t xml:space="preserve">once </w:t>
      </w:r>
      <w:r w:rsidR="00DB23BE" w:rsidRPr="00CA6677">
        <w:rPr>
          <w:rFonts w:ascii="Arial" w:hAnsi="Arial" w:cs="Arial"/>
          <w:sz w:val="24"/>
          <w:szCs w:val="24"/>
        </w:rPr>
        <w:t xml:space="preserve">the SIM </w:t>
      </w:r>
      <w:r w:rsidR="00531DFA" w:rsidRPr="00CA6677">
        <w:rPr>
          <w:rFonts w:ascii="Arial" w:hAnsi="Arial" w:cs="Arial"/>
          <w:sz w:val="24"/>
          <w:szCs w:val="24"/>
        </w:rPr>
        <w:t>Toolkit</w:t>
      </w:r>
      <w:r w:rsidR="00DB23BE" w:rsidRPr="00CA6677">
        <w:rPr>
          <w:rFonts w:ascii="Arial" w:hAnsi="Arial" w:cs="Arial"/>
          <w:sz w:val="24"/>
          <w:szCs w:val="24"/>
        </w:rPr>
        <w:t xml:space="preserve"> has been </w:t>
      </w:r>
      <w:r w:rsidRPr="00CA6677">
        <w:rPr>
          <w:rFonts w:ascii="Arial" w:hAnsi="Arial" w:cs="Arial"/>
          <w:sz w:val="24"/>
          <w:szCs w:val="24"/>
        </w:rPr>
        <w:t xml:space="preserve">implemented </w:t>
      </w:r>
      <w:r w:rsidR="00DB23BE" w:rsidRPr="00CA6677">
        <w:rPr>
          <w:rFonts w:ascii="Arial" w:hAnsi="Arial" w:cs="Arial"/>
          <w:sz w:val="24"/>
          <w:szCs w:val="24"/>
        </w:rPr>
        <w:t xml:space="preserve">as </w:t>
      </w:r>
      <w:r w:rsidR="000F2BFC" w:rsidRPr="00CA6677">
        <w:rPr>
          <w:rFonts w:ascii="Arial" w:hAnsi="Arial" w:cs="Arial"/>
          <w:sz w:val="24"/>
          <w:szCs w:val="24"/>
        </w:rPr>
        <w:t xml:space="preserve">data </w:t>
      </w:r>
      <w:r w:rsidRPr="00CA6677">
        <w:rPr>
          <w:rFonts w:ascii="Arial" w:hAnsi="Arial" w:cs="Arial"/>
          <w:sz w:val="24"/>
          <w:szCs w:val="24"/>
        </w:rPr>
        <w:t xml:space="preserve">is </w:t>
      </w:r>
      <w:r w:rsidR="000F2BFC" w:rsidRPr="00CA6677">
        <w:rPr>
          <w:rFonts w:ascii="Arial" w:hAnsi="Arial" w:cs="Arial"/>
          <w:sz w:val="24"/>
          <w:szCs w:val="24"/>
        </w:rPr>
        <w:t>collected on a longitudinal basis</w:t>
      </w:r>
      <w:r w:rsidRPr="00CA6677">
        <w:rPr>
          <w:rFonts w:ascii="Arial" w:hAnsi="Arial" w:cs="Arial"/>
          <w:sz w:val="24"/>
          <w:szCs w:val="24"/>
        </w:rPr>
        <w:t xml:space="preserve"> for example:</w:t>
      </w:r>
      <w:r w:rsidR="007E392E" w:rsidRPr="00CA6677">
        <w:rPr>
          <w:rFonts w:ascii="Arial" w:hAnsi="Arial" w:cs="Arial"/>
          <w:sz w:val="24"/>
          <w:szCs w:val="24"/>
        </w:rPr>
        <w:t xml:space="preserve"> </w:t>
      </w:r>
      <w:r w:rsidRPr="00CA6677">
        <w:rPr>
          <w:rFonts w:ascii="Arial" w:hAnsi="Arial" w:cs="Arial"/>
          <w:sz w:val="24"/>
          <w:szCs w:val="24"/>
        </w:rPr>
        <w:t>W</w:t>
      </w:r>
      <w:r w:rsidR="000F2BFC" w:rsidRPr="00CA6677">
        <w:rPr>
          <w:rFonts w:ascii="Arial" w:hAnsi="Arial" w:cs="Arial"/>
          <w:sz w:val="24"/>
          <w:szCs w:val="24"/>
        </w:rPr>
        <w:t>hen clients start to access a service</w:t>
      </w:r>
      <w:r w:rsidRPr="00CA6677">
        <w:rPr>
          <w:rFonts w:ascii="Arial" w:hAnsi="Arial" w:cs="Arial"/>
          <w:sz w:val="24"/>
          <w:szCs w:val="24"/>
        </w:rPr>
        <w:t xml:space="preserve">, during a plan period (say every 12 months), and </w:t>
      </w:r>
      <w:r w:rsidR="000F2BFC" w:rsidRPr="00CA6677">
        <w:rPr>
          <w:rFonts w:ascii="Arial" w:hAnsi="Arial" w:cs="Arial"/>
          <w:sz w:val="24"/>
          <w:szCs w:val="24"/>
        </w:rPr>
        <w:t>when they finish their plan period</w:t>
      </w:r>
      <w:r w:rsidRPr="00CA6677">
        <w:rPr>
          <w:rFonts w:ascii="Arial" w:hAnsi="Arial" w:cs="Arial"/>
          <w:sz w:val="24"/>
          <w:szCs w:val="24"/>
        </w:rPr>
        <w:t xml:space="preserve"> (2 years)</w:t>
      </w:r>
      <w:r w:rsidR="000F2BFC" w:rsidRPr="00CA6677">
        <w:rPr>
          <w:rFonts w:ascii="Arial" w:hAnsi="Arial" w:cs="Arial"/>
          <w:sz w:val="24"/>
          <w:szCs w:val="24"/>
        </w:rPr>
        <w:t>.</w:t>
      </w:r>
    </w:p>
    <w:p w:rsidR="00D15B3A" w:rsidRPr="00CA6677" w:rsidRDefault="00D15B3A" w:rsidP="00F51E78">
      <w:pPr>
        <w:pStyle w:val="BulletTick"/>
        <w:rPr>
          <w:rFonts w:ascii="Arial" w:hAnsi="Arial" w:cs="Arial"/>
          <w:b/>
          <w:color w:val="595959"/>
          <w:kern w:val="32"/>
          <w:sz w:val="24"/>
          <w:szCs w:val="24"/>
        </w:rPr>
      </w:pPr>
      <w:r w:rsidRPr="00CA6677">
        <w:rPr>
          <w:rFonts w:ascii="Arial" w:hAnsi="Arial" w:cs="Arial"/>
          <w:sz w:val="24"/>
          <w:szCs w:val="24"/>
        </w:rPr>
        <w:t xml:space="preserve">Starting to look at social impact allowed </w:t>
      </w:r>
      <w:r w:rsidR="007E392E" w:rsidRPr="00CA6677">
        <w:rPr>
          <w:rFonts w:ascii="Arial" w:hAnsi="Arial" w:cs="Arial"/>
          <w:sz w:val="24"/>
          <w:szCs w:val="24"/>
        </w:rPr>
        <w:t xml:space="preserve">organisations </w:t>
      </w:r>
      <w:r w:rsidRPr="00CA6677">
        <w:rPr>
          <w:rFonts w:ascii="Arial" w:hAnsi="Arial" w:cs="Arial"/>
          <w:sz w:val="24"/>
          <w:szCs w:val="24"/>
        </w:rPr>
        <w:t xml:space="preserve">to reflect not only the change they were creating for clients but also how they could change their program delivery to optimise outcome creation. The identification of focus and secondary outcomes allowed them to see links between various outcome areas </w:t>
      </w:r>
      <w:r w:rsidR="00896880" w:rsidRPr="00CA6677">
        <w:rPr>
          <w:rFonts w:ascii="Arial" w:hAnsi="Arial" w:cs="Arial"/>
          <w:sz w:val="24"/>
          <w:szCs w:val="24"/>
        </w:rPr>
        <w:t>that</w:t>
      </w:r>
      <w:r w:rsidRPr="00CA6677">
        <w:rPr>
          <w:rFonts w:ascii="Arial" w:hAnsi="Arial" w:cs="Arial"/>
          <w:sz w:val="24"/>
          <w:szCs w:val="24"/>
        </w:rPr>
        <w:t xml:space="preserve"> could further inform future program design</w:t>
      </w:r>
      <w:r w:rsidR="00896880" w:rsidRPr="00CA6677">
        <w:rPr>
          <w:rFonts w:ascii="Arial" w:hAnsi="Arial" w:cs="Arial"/>
          <w:sz w:val="24"/>
          <w:szCs w:val="24"/>
        </w:rPr>
        <w:t>.</w:t>
      </w:r>
    </w:p>
    <w:p w:rsidR="00D15B3A" w:rsidRPr="00CA6677" w:rsidRDefault="00D15B3A" w:rsidP="00A8542E">
      <w:pPr>
        <w:pStyle w:val="BulletTick"/>
        <w:rPr>
          <w:rFonts w:ascii="Arial" w:hAnsi="Arial" w:cs="Arial"/>
          <w:b/>
          <w:color w:val="595959"/>
          <w:kern w:val="32"/>
          <w:sz w:val="24"/>
          <w:szCs w:val="24"/>
        </w:rPr>
      </w:pPr>
      <w:r w:rsidRPr="00CA6677">
        <w:rPr>
          <w:rFonts w:ascii="Arial" w:hAnsi="Arial" w:cs="Arial"/>
          <w:sz w:val="24"/>
          <w:szCs w:val="24"/>
        </w:rPr>
        <w:lastRenderedPageBreak/>
        <w:t>T</w:t>
      </w:r>
      <w:r w:rsidR="00A453D7" w:rsidRPr="00CA6677">
        <w:rPr>
          <w:rFonts w:ascii="Arial" w:hAnsi="Arial" w:cs="Arial"/>
          <w:sz w:val="24"/>
          <w:szCs w:val="24"/>
        </w:rPr>
        <w:t xml:space="preserve">he excel-format of the SIM </w:t>
      </w:r>
      <w:r w:rsidR="00531DFA" w:rsidRPr="00CA6677">
        <w:rPr>
          <w:rFonts w:ascii="Arial" w:hAnsi="Arial" w:cs="Arial"/>
          <w:sz w:val="24"/>
          <w:szCs w:val="24"/>
        </w:rPr>
        <w:t>Toolkit</w:t>
      </w:r>
      <w:r w:rsidRPr="00CA6677">
        <w:rPr>
          <w:rFonts w:ascii="Arial" w:hAnsi="Arial" w:cs="Arial"/>
          <w:sz w:val="24"/>
          <w:szCs w:val="24"/>
        </w:rPr>
        <w:t xml:space="preserve"> </w:t>
      </w:r>
      <w:r w:rsidR="00A453D7" w:rsidRPr="00CA6677">
        <w:rPr>
          <w:rFonts w:ascii="Arial" w:hAnsi="Arial" w:cs="Arial"/>
          <w:sz w:val="24"/>
          <w:szCs w:val="24"/>
        </w:rPr>
        <w:t>was</w:t>
      </w:r>
      <w:r w:rsidRPr="00CA6677">
        <w:rPr>
          <w:rFonts w:ascii="Arial" w:hAnsi="Arial" w:cs="Arial"/>
          <w:sz w:val="24"/>
          <w:szCs w:val="24"/>
        </w:rPr>
        <w:t xml:space="preserve"> relatively easy to use to collect data and the flexibility it provided them while collecting data allowed them to customise the way they implemented the survey across clients of varying disability types and geographic areas</w:t>
      </w:r>
      <w:r w:rsidR="00896880" w:rsidRPr="00CA6677">
        <w:rPr>
          <w:rFonts w:ascii="Arial" w:hAnsi="Arial" w:cs="Arial"/>
          <w:sz w:val="24"/>
          <w:szCs w:val="24"/>
        </w:rPr>
        <w:t>.</w:t>
      </w:r>
    </w:p>
    <w:p w:rsidR="007E392E" w:rsidRPr="00CA6677" w:rsidRDefault="00D15B3A">
      <w:pPr>
        <w:pStyle w:val="BulletTick"/>
        <w:rPr>
          <w:rFonts w:ascii="Arial" w:hAnsi="Arial" w:cs="Arial"/>
          <w:b/>
          <w:color w:val="595959"/>
          <w:kern w:val="32"/>
          <w:sz w:val="24"/>
          <w:szCs w:val="24"/>
        </w:rPr>
      </w:pPr>
      <w:r w:rsidRPr="00CA6677">
        <w:rPr>
          <w:rFonts w:ascii="Arial" w:hAnsi="Arial" w:cs="Arial"/>
          <w:sz w:val="24"/>
          <w:szCs w:val="24"/>
        </w:rPr>
        <w:t xml:space="preserve">Each </w:t>
      </w:r>
      <w:r w:rsidR="00DB23BE" w:rsidRPr="00CA6677">
        <w:rPr>
          <w:rFonts w:ascii="Arial" w:hAnsi="Arial" w:cs="Arial"/>
          <w:sz w:val="24"/>
          <w:szCs w:val="24"/>
        </w:rPr>
        <w:t xml:space="preserve">pilot </w:t>
      </w:r>
      <w:r w:rsidRPr="00CA6677">
        <w:rPr>
          <w:rFonts w:ascii="Arial" w:hAnsi="Arial" w:cs="Arial"/>
          <w:sz w:val="24"/>
          <w:szCs w:val="24"/>
        </w:rPr>
        <w:t xml:space="preserve">organisation used </w:t>
      </w:r>
      <w:r w:rsidR="00DB23BE" w:rsidRPr="00CA6677">
        <w:rPr>
          <w:rFonts w:ascii="Arial" w:hAnsi="Arial" w:cs="Arial"/>
          <w:sz w:val="24"/>
          <w:szCs w:val="24"/>
        </w:rPr>
        <w:t xml:space="preserve">different </w:t>
      </w:r>
      <w:r w:rsidRPr="00CA6677">
        <w:rPr>
          <w:rFonts w:ascii="Arial" w:hAnsi="Arial" w:cs="Arial"/>
          <w:sz w:val="24"/>
          <w:szCs w:val="24"/>
        </w:rPr>
        <w:t xml:space="preserve">ways of collecting data involving various stakeholders in the process such as </w:t>
      </w:r>
      <w:r w:rsidR="00DB23BE" w:rsidRPr="00CA6677">
        <w:rPr>
          <w:rFonts w:ascii="Arial" w:hAnsi="Arial" w:cs="Arial"/>
          <w:sz w:val="24"/>
          <w:szCs w:val="24"/>
        </w:rPr>
        <w:t xml:space="preserve">senior managers, </w:t>
      </w:r>
      <w:r w:rsidRPr="00CA6677">
        <w:rPr>
          <w:rFonts w:ascii="Arial" w:hAnsi="Arial" w:cs="Arial"/>
          <w:sz w:val="24"/>
          <w:szCs w:val="24"/>
        </w:rPr>
        <w:t>case workers, administrative staff and clients’ families.</w:t>
      </w:r>
      <w:r w:rsidR="00DB23BE" w:rsidRPr="00CA6677">
        <w:rPr>
          <w:rFonts w:ascii="Arial" w:hAnsi="Arial" w:cs="Arial"/>
          <w:sz w:val="24"/>
          <w:szCs w:val="24"/>
        </w:rPr>
        <w:t xml:space="preserve"> </w:t>
      </w:r>
    </w:p>
    <w:p w:rsidR="00D15B3A" w:rsidRPr="00CA6677" w:rsidRDefault="00DB23BE">
      <w:pPr>
        <w:pStyle w:val="BulletTick"/>
        <w:numPr>
          <w:ilvl w:val="1"/>
          <w:numId w:val="6"/>
        </w:numPr>
        <w:rPr>
          <w:rFonts w:ascii="Arial" w:hAnsi="Arial" w:cs="Arial"/>
          <w:b/>
          <w:color w:val="595959"/>
          <w:kern w:val="32"/>
          <w:sz w:val="24"/>
          <w:szCs w:val="24"/>
        </w:rPr>
      </w:pPr>
      <w:r w:rsidRPr="00CA6677">
        <w:rPr>
          <w:rFonts w:ascii="Arial" w:hAnsi="Arial" w:cs="Arial"/>
          <w:sz w:val="24"/>
          <w:szCs w:val="24"/>
        </w:rPr>
        <w:t>Further guidance may be required to ensure that the data collection process is robust and biases are not introduced.</w:t>
      </w:r>
    </w:p>
    <w:p w:rsidR="00DB23BE" w:rsidRPr="00CA6677" w:rsidRDefault="00DB23BE">
      <w:pPr>
        <w:pStyle w:val="BulletTick"/>
        <w:rPr>
          <w:rFonts w:ascii="Arial" w:hAnsi="Arial" w:cs="Arial"/>
          <w:sz w:val="24"/>
          <w:szCs w:val="24"/>
        </w:rPr>
      </w:pPr>
      <w:r w:rsidRPr="00CA6677">
        <w:rPr>
          <w:rFonts w:ascii="Arial" w:hAnsi="Arial" w:cs="Arial"/>
          <w:sz w:val="24"/>
          <w:szCs w:val="24"/>
        </w:rPr>
        <w:t>Organisations also suggested including possible safeguards and processes for interviews to follow in instances where asking clients for responses on certain outcome areas (such as safety) might put them in distress or indicate greater issues that may trigger further investigation of concerns.</w:t>
      </w:r>
    </w:p>
    <w:p w:rsidR="00D15B3A" w:rsidRPr="00CA6677" w:rsidRDefault="00D15B3A">
      <w:pPr>
        <w:pStyle w:val="BulletTick"/>
        <w:rPr>
          <w:rFonts w:ascii="Arial" w:hAnsi="Arial" w:cs="Arial"/>
          <w:sz w:val="24"/>
          <w:szCs w:val="24"/>
        </w:rPr>
      </w:pPr>
      <w:r w:rsidRPr="00CA6677">
        <w:rPr>
          <w:rFonts w:ascii="Arial" w:hAnsi="Arial" w:cs="Arial"/>
          <w:sz w:val="24"/>
          <w:szCs w:val="24"/>
        </w:rPr>
        <w:t xml:space="preserve">There was a request for an introductory script or document for clients when they first start data collection to emphasise the role of the SIM </w:t>
      </w:r>
      <w:r w:rsidR="00531DFA" w:rsidRPr="00CA6677">
        <w:rPr>
          <w:rFonts w:ascii="Arial" w:hAnsi="Arial" w:cs="Arial"/>
          <w:sz w:val="24"/>
          <w:szCs w:val="24"/>
        </w:rPr>
        <w:t>Toolkit</w:t>
      </w:r>
      <w:r w:rsidRPr="00CA6677">
        <w:rPr>
          <w:rFonts w:ascii="Arial" w:hAnsi="Arial" w:cs="Arial"/>
          <w:sz w:val="24"/>
          <w:szCs w:val="24"/>
        </w:rPr>
        <w:t xml:space="preserve"> and what would be required of them</w:t>
      </w:r>
      <w:r w:rsidR="00896880" w:rsidRPr="00CA6677">
        <w:rPr>
          <w:rFonts w:ascii="Arial" w:hAnsi="Arial" w:cs="Arial"/>
          <w:sz w:val="24"/>
          <w:szCs w:val="24"/>
        </w:rPr>
        <w:t>.</w:t>
      </w:r>
    </w:p>
    <w:p w:rsidR="00D15B3A" w:rsidRPr="00CA6677" w:rsidRDefault="00D15B3A">
      <w:pPr>
        <w:pStyle w:val="BulletTick"/>
        <w:rPr>
          <w:rFonts w:ascii="Arial" w:hAnsi="Arial" w:cs="Arial"/>
          <w:sz w:val="24"/>
          <w:szCs w:val="24"/>
        </w:rPr>
      </w:pPr>
      <w:r w:rsidRPr="00CA6677">
        <w:rPr>
          <w:rFonts w:ascii="Arial" w:hAnsi="Arial" w:cs="Arial"/>
          <w:sz w:val="24"/>
          <w:szCs w:val="24"/>
        </w:rPr>
        <w:t>Some of the organisation</w:t>
      </w:r>
      <w:r w:rsidR="00896880" w:rsidRPr="00CA6677">
        <w:rPr>
          <w:rFonts w:ascii="Arial" w:hAnsi="Arial" w:cs="Arial"/>
          <w:sz w:val="24"/>
          <w:szCs w:val="24"/>
        </w:rPr>
        <w:t>s</w:t>
      </w:r>
      <w:r w:rsidR="00DB23BE" w:rsidRPr="00CA6677">
        <w:rPr>
          <w:rFonts w:ascii="Arial" w:hAnsi="Arial" w:cs="Arial"/>
          <w:sz w:val="24"/>
          <w:szCs w:val="24"/>
        </w:rPr>
        <w:t xml:space="preserve"> with </w:t>
      </w:r>
      <w:r w:rsidRPr="00CA6677">
        <w:rPr>
          <w:rFonts w:ascii="Arial" w:hAnsi="Arial" w:cs="Arial"/>
          <w:sz w:val="24"/>
          <w:szCs w:val="24"/>
        </w:rPr>
        <w:t xml:space="preserve">lower </w:t>
      </w:r>
      <w:r w:rsidR="00DB23BE" w:rsidRPr="00CA6677">
        <w:rPr>
          <w:rFonts w:ascii="Arial" w:hAnsi="Arial" w:cs="Arial"/>
          <w:sz w:val="24"/>
          <w:szCs w:val="24"/>
        </w:rPr>
        <w:t xml:space="preserve">levels of </w:t>
      </w:r>
      <w:r w:rsidRPr="00CA6677">
        <w:rPr>
          <w:rFonts w:ascii="Arial" w:hAnsi="Arial" w:cs="Arial"/>
          <w:sz w:val="24"/>
          <w:szCs w:val="24"/>
        </w:rPr>
        <w:t>outcomes</w:t>
      </w:r>
      <w:r w:rsidR="00DB23BE" w:rsidRPr="00CA6677">
        <w:rPr>
          <w:rFonts w:ascii="Arial" w:hAnsi="Arial" w:cs="Arial"/>
          <w:sz w:val="24"/>
          <w:szCs w:val="24"/>
        </w:rPr>
        <w:t xml:space="preserve"> </w:t>
      </w:r>
      <w:r w:rsidRPr="00CA6677">
        <w:rPr>
          <w:rFonts w:ascii="Arial" w:hAnsi="Arial" w:cs="Arial"/>
          <w:sz w:val="24"/>
          <w:szCs w:val="24"/>
        </w:rPr>
        <w:t xml:space="preserve">measurement </w:t>
      </w:r>
      <w:r w:rsidR="00896880" w:rsidRPr="00CA6677">
        <w:rPr>
          <w:rFonts w:ascii="Arial" w:hAnsi="Arial" w:cs="Arial"/>
          <w:sz w:val="24"/>
          <w:szCs w:val="24"/>
        </w:rPr>
        <w:t xml:space="preserve">readiness </w:t>
      </w:r>
      <w:r w:rsidR="00A453D7" w:rsidRPr="00CA6677">
        <w:rPr>
          <w:rFonts w:ascii="Arial" w:hAnsi="Arial" w:cs="Arial"/>
          <w:sz w:val="24"/>
          <w:szCs w:val="24"/>
        </w:rPr>
        <w:t xml:space="preserve">required </w:t>
      </w:r>
      <w:r w:rsidRPr="00CA6677">
        <w:rPr>
          <w:rFonts w:ascii="Arial" w:hAnsi="Arial" w:cs="Arial"/>
          <w:sz w:val="24"/>
          <w:szCs w:val="24"/>
        </w:rPr>
        <w:t>capacity building assistance on:</w:t>
      </w:r>
    </w:p>
    <w:p w:rsidR="00D15B3A" w:rsidRPr="00CA6677" w:rsidRDefault="00D15B3A">
      <w:pPr>
        <w:pStyle w:val="BulletTick"/>
        <w:numPr>
          <w:ilvl w:val="1"/>
          <w:numId w:val="6"/>
        </w:numPr>
        <w:rPr>
          <w:rFonts w:ascii="Arial" w:hAnsi="Arial" w:cs="Arial"/>
          <w:sz w:val="24"/>
          <w:szCs w:val="24"/>
        </w:rPr>
      </w:pPr>
      <w:r w:rsidRPr="00CA6677">
        <w:rPr>
          <w:rFonts w:ascii="Arial" w:hAnsi="Arial" w:cs="Arial"/>
          <w:sz w:val="24"/>
          <w:szCs w:val="24"/>
        </w:rPr>
        <w:t>General outcomes measurement</w:t>
      </w:r>
      <w:r w:rsidR="00896880" w:rsidRPr="00CA6677">
        <w:rPr>
          <w:rFonts w:ascii="Arial" w:hAnsi="Arial" w:cs="Arial"/>
          <w:sz w:val="24"/>
          <w:szCs w:val="24"/>
        </w:rPr>
        <w:t xml:space="preserve">, </w:t>
      </w:r>
    </w:p>
    <w:p w:rsidR="00D15B3A" w:rsidRPr="00CA6677" w:rsidRDefault="00D15B3A">
      <w:pPr>
        <w:pStyle w:val="BulletTick"/>
        <w:numPr>
          <w:ilvl w:val="1"/>
          <w:numId w:val="6"/>
        </w:numPr>
        <w:rPr>
          <w:rFonts w:ascii="Arial" w:hAnsi="Arial" w:cs="Arial"/>
          <w:sz w:val="24"/>
          <w:szCs w:val="24"/>
        </w:rPr>
      </w:pPr>
      <w:r w:rsidRPr="00CA6677">
        <w:rPr>
          <w:rFonts w:ascii="Arial" w:hAnsi="Arial" w:cs="Arial"/>
          <w:sz w:val="24"/>
          <w:szCs w:val="24"/>
        </w:rPr>
        <w:t xml:space="preserve">Theory of Change (This has been addressed by the design of the Theory of Change tool now included with the SIM </w:t>
      </w:r>
      <w:r w:rsidR="00531DFA" w:rsidRPr="00CA6677">
        <w:rPr>
          <w:rFonts w:ascii="Arial" w:hAnsi="Arial" w:cs="Arial"/>
          <w:sz w:val="24"/>
          <w:szCs w:val="24"/>
        </w:rPr>
        <w:t>Toolkit</w:t>
      </w:r>
      <w:r w:rsidRPr="00CA6677">
        <w:rPr>
          <w:rFonts w:ascii="Arial" w:hAnsi="Arial" w:cs="Arial"/>
          <w:sz w:val="24"/>
          <w:szCs w:val="24"/>
        </w:rPr>
        <w:t>)</w:t>
      </w:r>
      <w:r w:rsidR="00896880" w:rsidRPr="00CA6677">
        <w:rPr>
          <w:rFonts w:ascii="Arial" w:hAnsi="Arial" w:cs="Arial"/>
          <w:sz w:val="24"/>
          <w:szCs w:val="24"/>
        </w:rPr>
        <w:t xml:space="preserve">, </w:t>
      </w:r>
    </w:p>
    <w:p w:rsidR="00D15B3A" w:rsidRPr="00CA6677" w:rsidRDefault="00D15B3A" w:rsidP="008B2B28">
      <w:pPr>
        <w:pStyle w:val="BulletTick"/>
        <w:numPr>
          <w:ilvl w:val="1"/>
          <w:numId w:val="6"/>
        </w:numPr>
        <w:rPr>
          <w:rFonts w:ascii="Arial" w:hAnsi="Arial" w:cs="Arial"/>
          <w:sz w:val="24"/>
          <w:szCs w:val="24"/>
        </w:rPr>
      </w:pPr>
      <w:r w:rsidRPr="00CA6677">
        <w:rPr>
          <w:rFonts w:ascii="Arial" w:hAnsi="Arial" w:cs="Arial"/>
          <w:sz w:val="24"/>
          <w:szCs w:val="24"/>
        </w:rPr>
        <w:t>Technical support while collecting data</w:t>
      </w:r>
      <w:r w:rsidR="00896880" w:rsidRPr="00CA6677">
        <w:rPr>
          <w:rFonts w:ascii="Arial" w:hAnsi="Arial" w:cs="Arial"/>
          <w:sz w:val="24"/>
          <w:szCs w:val="24"/>
        </w:rPr>
        <w:t>.</w:t>
      </w:r>
    </w:p>
    <w:p w:rsidR="00D15B3A" w:rsidRPr="00CA6677" w:rsidRDefault="00896880">
      <w:pPr>
        <w:pStyle w:val="BulletTick"/>
        <w:rPr>
          <w:rFonts w:ascii="Arial" w:hAnsi="Arial" w:cs="Arial"/>
          <w:sz w:val="24"/>
          <w:szCs w:val="24"/>
        </w:rPr>
      </w:pPr>
      <w:r w:rsidRPr="00CA6677">
        <w:rPr>
          <w:rFonts w:ascii="Arial" w:hAnsi="Arial" w:cs="Arial"/>
          <w:sz w:val="24"/>
          <w:szCs w:val="24"/>
        </w:rPr>
        <w:t xml:space="preserve">It was suggested that the SIM </w:t>
      </w:r>
      <w:r w:rsidR="00531DFA" w:rsidRPr="00CA6677">
        <w:rPr>
          <w:rFonts w:ascii="Arial" w:hAnsi="Arial" w:cs="Arial"/>
          <w:sz w:val="24"/>
          <w:szCs w:val="24"/>
        </w:rPr>
        <w:t>Toolkit</w:t>
      </w:r>
      <w:r w:rsidR="000140B4" w:rsidRPr="00CA6677">
        <w:rPr>
          <w:rFonts w:ascii="Arial" w:hAnsi="Arial" w:cs="Arial"/>
          <w:sz w:val="24"/>
          <w:szCs w:val="24"/>
        </w:rPr>
        <w:t xml:space="preserve"> </w:t>
      </w:r>
      <w:r w:rsidRPr="00CA6677">
        <w:rPr>
          <w:rFonts w:ascii="Arial" w:hAnsi="Arial" w:cs="Arial"/>
          <w:sz w:val="24"/>
          <w:szCs w:val="24"/>
        </w:rPr>
        <w:t xml:space="preserve">be offered </w:t>
      </w:r>
      <w:r w:rsidR="000140B4" w:rsidRPr="00CA6677">
        <w:rPr>
          <w:rFonts w:ascii="Arial" w:hAnsi="Arial" w:cs="Arial"/>
          <w:sz w:val="24"/>
          <w:szCs w:val="24"/>
        </w:rPr>
        <w:t xml:space="preserve">as </w:t>
      </w:r>
      <w:r w:rsidRPr="00CA6677">
        <w:rPr>
          <w:rFonts w:ascii="Arial" w:hAnsi="Arial" w:cs="Arial"/>
          <w:sz w:val="24"/>
          <w:szCs w:val="24"/>
        </w:rPr>
        <w:t xml:space="preserve">a tablet or </w:t>
      </w:r>
      <w:r w:rsidR="000140B4" w:rsidRPr="00CA6677">
        <w:rPr>
          <w:rFonts w:ascii="Arial" w:hAnsi="Arial" w:cs="Arial"/>
          <w:sz w:val="24"/>
          <w:szCs w:val="24"/>
        </w:rPr>
        <w:t xml:space="preserve">smartphone application </w:t>
      </w:r>
      <w:r w:rsidRPr="00CA6677">
        <w:rPr>
          <w:rFonts w:ascii="Arial" w:hAnsi="Arial" w:cs="Arial"/>
          <w:sz w:val="24"/>
          <w:szCs w:val="24"/>
        </w:rPr>
        <w:t xml:space="preserve">to ease the data collection process. This would </w:t>
      </w:r>
      <w:r w:rsidR="000140B4" w:rsidRPr="00CA6677">
        <w:rPr>
          <w:rFonts w:ascii="Arial" w:hAnsi="Arial" w:cs="Arial"/>
          <w:sz w:val="24"/>
          <w:szCs w:val="24"/>
        </w:rPr>
        <w:t xml:space="preserve">help organisations </w:t>
      </w:r>
      <w:r w:rsidRPr="00CA6677">
        <w:rPr>
          <w:rFonts w:ascii="Arial" w:hAnsi="Arial" w:cs="Arial"/>
          <w:sz w:val="24"/>
          <w:szCs w:val="24"/>
        </w:rPr>
        <w:t>collect data more frequently and across a wide geographical range.</w:t>
      </w:r>
    </w:p>
    <w:p w:rsidR="00C8512E" w:rsidRPr="00CA6677" w:rsidRDefault="00896880">
      <w:pPr>
        <w:pStyle w:val="BulletTick"/>
        <w:rPr>
          <w:rFonts w:ascii="Arial" w:hAnsi="Arial" w:cs="Arial"/>
          <w:sz w:val="24"/>
          <w:szCs w:val="24"/>
        </w:rPr>
      </w:pPr>
      <w:r w:rsidRPr="00CA6677">
        <w:rPr>
          <w:rFonts w:ascii="Arial" w:hAnsi="Arial" w:cs="Arial"/>
          <w:sz w:val="24"/>
          <w:szCs w:val="24"/>
        </w:rPr>
        <w:t xml:space="preserve">Organisations were supportive of the fact that the </w:t>
      </w:r>
      <w:r w:rsidR="000140B4" w:rsidRPr="00CA6677">
        <w:rPr>
          <w:rFonts w:ascii="Arial" w:hAnsi="Arial" w:cs="Arial"/>
          <w:sz w:val="24"/>
          <w:szCs w:val="24"/>
        </w:rPr>
        <w:t xml:space="preserve">SIM </w:t>
      </w:r>
      <w:r w:rsidR="00531DFA" w:rsidRPr="00CA6677">
        <w:rPr>
          <w:rFonts w:ascii="Arial" w:hAnsi="Arial" w:cs="Arial"/>
          <w:sz w:val="24"/>
          <w:szCs w:val="24"/>
        </w:rPr>
        <w:t>Toolkit</w:t>
      </w:r>
      <w:r w:rsidR="000140B4" w:rsidRPr="00CA6677">
        <w:rPr>
          <w:rFonts w:ascii="Arial" w:hAnsi="Arial" w:cs="Arial"/>
          <w:sz w:val="24"/>
          <w:szCs w:val="24"/>
        </w:rPr>
        <w:t xml:space="preserve"> </w:t>
      </w:r>
      <w:r w:rsidRPr="00CA6677">
        <w:rPr>
          <w:rFonts w:ascii="Arial" w:hAnsi="Arial" w:cs="Arial"/>
          <w:sz w:val="24"/>
          <w:szCs w:val="24"/>
        </w:rPr>
        <w:t xml:space="preserve">measured quality </w:t>
      </w:r>
      <w:r w:rsidR="000140B4" w:rsidRPr="00CA6677">
        <w:rPr>
          <w:rFonts w:ascii="Arial" w:hAnsi="Arial" w:cs="Arial"/>
          <w:sz w:val="24"/>
          <w:szCs w:val="24"/>
        </w:rPr>
        <w:t xml:space="preserve">of progress towards achieving an outcome </w:t>
      </w:r>
      <w:r w:rsidRPr="00CA6677">
        <w:rPr>
          <w:rFonts w:ascii="Arial" w:hAnsi="Arial" w:cs="Arial"/>
          <w:sz w:val="24"/>
          <w:szCs w:val="24"/>
        </w:rPr>
        <w:t xml:space="preserve">rather than </w:t>
      </w:r>
      <w:r w:rsidR="000140B4" w:rsidRPr="00CA6677">
        <w:rPr>
          <w:rFonts w:ascii="Arial" w:hAnsi="Arial" w:cs="Arial"/>
          <w:sz w:val="24"/>
          <w:szCs w:val="24"/>
        </w:rPr>
        <w:t xml:space="preserve">an absolute </w:t>
      </w:r>
      <w:r w:rsidRPr="00CA6677">
        <w:rPr>
          <w:rFonts w:ascii="Arial" w:hAnsi="Arial" w:cs="Arial"/>
          <w:sz w:val="24"/>
          <w:szCs w:val="24"/>
        </w:rPr>
        <w:t xml:space="preserve">quantity of </w:t>
      </w:r>
      <w:r w:rsidR="000140B4" w:rsidRPr="00CA6677">
        <w:rPr>
          <w:rFonts w:ascii="Arial" w:hAnsi="Arial" w:cs="Arial"/>
          <w:sz w:val="24"/>
          <w:szCs w:val="24"/>
        </w:rPr>
        <w:t xml:space="preserve">an </w:t>
      </w:r>
      <w:r w:rsidRPr="00CA6677">
        <w:rPr>
          <w:rFonts w:ascii="Arial" w:hAnsi="Arial" w:cs="Arial"/>
          <w:sz w:val="24"/>
          <w:szCs w:val="24"/>
        </w:rPr>
        <w:t xml:space="preserve">outcome. </w:t>
      </w:r>
      <w:r w:rsidR="000140B4" w:rsidRPr="00CA6677">
        <w:rPr>
          <w:rFonts w:ascii="Arial" w:hAnsi="Arial" w:cs="Arial"/>
          <w:sz w:val="24"/>
          <w:szCs w:val="24"/>
        </w:rPr>
        <w:t xml:space="preserve">On this basis, participants </w:t>
      </w:r>
      <w:r w:rsidRPr="00CA6677">
        <w:rPr>
          <w:rFonts w:ascii="Arial" w:hAnsi="Arial" w:cs="Arial"/>
          <w:sz w:val="24"/>
          <w:szCs w:val="24"/>
        </w:rPr>
        <w:t>thought that the representation of results through graphs in the dashboard provided a fair and comparab</w:t>
      </w:r>
      <w:r w:rsidR="00C8512E" w:rsidRPr="00CA6677">
        <w:rPr>
          <w:rFonts w:ascii="Arial" w:hAnsi="Arial" w:cs="Arial"/>
          <w:sz w:val="24"/>
          <w:szCs w:val="24"/>
        </w:rPr>
        <w:t>le format especially over time.</w:t>
      </w:r>
    </w:p>
    <w:p w:rsidR="00C8512E" w:rsidRPr="00CA6677" w:rsidRDefault="00C8512E" w:rsidP="00523435">
      <w:pPr>
        <w:pStyle w:val="BulletTick"/>
        <w:numPr>
          <w:ilvl w:val="0"/>
          <w:numId w:val="14"/>
        </w:numPr>
        <w:rPr>
          <w:rFonts w:ascii="Arial" w:hAnsi="Arial" w:cs="Arial"/>
          <w:sz w:val="24"/>
          <w:szCs w:val="24"/>
        </w:rPr>
      </w:pPr>
      <w:r w:rsidRPr="00CA6677">
        <w:rPr>
          <w:rFonts w:ascii="Arial" w:hAnsi="Arial" w:cs="Arial"/>
          <w:sz w:val="24"/>
          <w:szCs w:val="24"/>
        </w:rPr>
        <w:t xml:space="preserve">The only area of data </w:t>
      </w:r>
      <w:r w:rsidR="000140B4" w:rsidRPr="00CA6677">
        <w:rPr>
          <w:rFonts w:ascii="Arial" w:hAnsi="Arial" w:cs="Arial"/>
          <w:sz w:val="24"/>
          <w:szCs w:val="24"/>
        </w:rPr>
        <w:t xml:space="preserve">which </w:t>
      </w:r>
      <w:r w:rsidRPr="00CA6677">
        <w:rPr>
          <w:rFonts w:ascii="Arial" w:hAnsi="Arial" w:cs="Arial"/>
          <w:sz w:val="24"/>
          <w:szCs w:val="24"/>
        </w:rPr>
        <w:t xml:space="preserve">was mostly incomplete was in providing </w:t>
      </w:r>
      <w:r w:rsidR="000140B4" w:rsidRPr="00CA6677">
        <w:rPr>
          <w:rFonts w:ascii="Arial" w:hAnsi="Arial" w:cs="Arial"/>
          <w:sz w:val="24"/>
          <w:szCs w:val="24"/>
        </w:rPr>
        <w:t xml:space="preserve">the </w:t>
      </w:r>
      <w:r w:rsidRPr="00CA6677">
        <w:rPr>
          <w:rFonts w:ascii="Arial" w:hAnsi="Arial" w:cs="Arial"/>
          <w:sz w:val="24"/>
          <w:szCs w:val="24"/>
        </w:rPr>
        <w:t>cost</w:t>
      </w:r>
      <w:r w:rsidR="000140B4" w:rsidRPr="00CA6677">
        <w:rPr>
          <w:rFonts w:ascii="Arial" w:hAnsi="Arial" w:cs="Arial"/>
          <w:sz w:val="24"/>
          <w:szCs w:val="24"/>
        </w:rPr>
        <w:t>s</w:t>
      </w:r>
      <w:r w:rsidRPr="00CA6677">
        <w:rPr>
          <w:rFonts w:ascii="Arial" w:hAnsi="Arial" w:cs="Arial"/>
          <w:sz w:val="24"/>
          <w:szCs w:val="24"/>
        </w:rPr>
        <w:t xml:space="preserve"> of services utilised by clients surveyed</w:t>
      </w:r>
      <w:r w:rsidR="000140B4" w:rsidRPr="00CA6677">
        <w:rPr>
          <w:rFonts w:ascii="Arial" w:hAnsi="Arial" w:cs="Arial"/>
          <w:sz w:val="24"/>
          <w:szCs w:val="24"/>
        </w:rPr>
        <w:t>.</w:t>
      </w:r>
      <w:r w:rsidRPr="00CA6677">
        <w:rPr>
          <w:rFonts w:ascii="Arial" w:hAnsi="Arial" w:cs="Arial"/>
          <w:sz w:val="24"/>
          <w:szCs w:val="24"/>
        </w:rPr>
        <w:t xml:space="preserve"> The causes </w:t>
      </w:r>
      <w:r w:rsidR="007E392E" w:rsidRPr="00CA6677">
        <w:rPr>
          <w:rFonts w:ascii="Arial" w:hAnsi="Arial" w:cs="Arial"/>
          <w:sz w:val="24"/>
          <w:szCs w:val="24"/>
        </w:rPr>
        <w:t xml:space="preserve">for </w:t>
      </w:r>
      <w:r w:rsidRPr="00CA6677">
        <w:rPr>
          <w:rFonts w:ascii="Arial" w:hAnsi="Arial" w:cs="Arial"/>
          <w:sz w:val="24"/>
          <w:szCs w:val="24"/>
        </w:rPr>
        <w:t xml:space="preserve">this were that such information was already being captured through other data collection </w:t>
      </w:r>
      <w:r w:rsidR="007E392E" w:rsidRPr="00CA6677">
        <w:rPr>
          <w:rFonts w:ascii="Arial" w:hAnsi="Arial" w:cs="Arial"/>
          <w:sz w:val="24"/>
          <w:szCs w:val="24"/>
        </w:rPr>
        <w:lastRenderedPageBreak/>
        <w:t>systems and would require a manual process to extract. This could be resolved by matching SIM data with internal systems through unique identifiers and an automated data import / export process.</w:t>
      </w:r>
    </w:p>
    <w:p w:rsidR="007E392E" w:rsidRPr="00CA6677" w:rsidRDefault="006F47AC" w:rsidP="00523435">
      <w:pPr>
        <w:pStyle w:val="BulletTick"/>
        <w:numPr>
          <w:ilvl w:val="0"/>
          <w:numId w:val="14"/>
        </w:numPr>
        <w:rPr>
          <w:rFonts w:ascii="Arial" w:hAnsi="Arial" w:cs="Arial"/>
          <w:sz w:val="24"/>
          <w:szCs w:val="24"/>
        </w:rPr>
      </w:pPr>
      <w:r w:rsidRPr="00CA6677">
        <w:rPr>
          <w:rFonts w:ascii="Arial" w:hAnsi="Arial" w:cs="Arial"/>
          <w:sz w:val="24"/>
          <w:szCs w:val="24"/>
        </w:rPr>
        <w:t>There was support for the Likert Scale used for the o</w:t>
      </w:r>
      <w:r w:rsidR="007E392E" w:rsidRPr="00CA6677">
        <w:rPr>
          <w:rFonts w:ascii="Arial" w:hAnsi="Arial" w:cs="Arial"/>
          <w:sz w:val="24"/>
          <w:szCs w:val="24"/>
        </w:rPr>
        <w:t>utcome</w:t>
      </w:r>
      <w:r w:rsidRPr="00CA6677">
        <w:rPr>
          <w:rFonts w:ascii="Arial" w:hAnsi="Arial" w:cs="Arial"/>
          <w:sz w:val="24"/>
          <w:szCs w:val="24"/>
        </w:rPr>
        <w:t xml:space="preserve"> statements in terms of both the </w:t>
      </w:r>
      <w:r w:rsidR="007E392E" w:rsidRPr="00CA6677">
        <w:rPr>
          <w:rFonts w:ascii="Arial" w:hAnsi="Arial" w:cs="Arial"/>
          <w:sz w:val="24"/>
          <w:szCs w:val="24"/>
        </w:rPr>
        <w:t xml:space="preserve">scale length and </w:t>
      </w:r>
      <w:r w:rsidRPr="00CA6677">
        <w:rPr>
          <w:rFonts w:ascii="Arial" w:hAnsi="Arial" w:cs="Arial"/>
          <w:sz w:val="24"/>
          <w:szCs w:val="24"/>
        </w:rPr>
        <w:t xml:space="preserve">the use of </w:t>
      </w:r>
      <w:r w:rsidR="007E392E" w:rsidRPr="00CA6677">
        <w:rPr>
          <w:rFonts w:ascii="Arial" w:hAnsi="Arial" w:cs="Arial"/>
          <w:sz w:val="24"/>
          <w:szCs w:val="24"/>
        </w:rPr>
        <w:t>graphical representation</w:t>
      </w:r>
      <w:r w:rsidRPr="00CA6677">
        <w:rPr>
          <w:rFonts w:ascii="Arial" w:hAnsi="Arial" w:cs="Arial"/>
          <w:sz w:val="24"/>
          <w:szCs w:val="24"/>
        </w:rPr>
        <w:t xml:space="preserve">. However </w:t>
      </w:r>
      <w:r w:rsidR="007E392E" w:rsidRPr="00CA6677">
        <w:rPr>
          <w:rFonts w:ascii="Arial" w:hAnsi="Arial" w:cs="Arial"/>
          <w:sz w:val="24"/>
          <w:szCs w:val="24"/>
        </w:rPr>
        <w:t xml:space="preserve">further work </w:t>
      </w:r>
      <w:r w:rsidRPr="00CA6677">
        <w:rPr>
          <w:rFonts w:ascii="Arial" w:hAnsi="Arial" w:cs="Arial"/>
          <w:sz w:val="24"/>
          <w:szCs w:val="24"/>
        </w:rPr>
        <w:t xml:space="preserve">is required to explore </w:t>
      </w:r>
      <w:r w:rsidR="007E392E" w:rsidRPr="00CA6677">
        <w:rPr>
          <w:rFonts w:ascii="Arial" w:hAnsi="Arial" w:cs="Arial"/>
          <w:sz w:val="24"/>
          <w:szCs w:val="24"/>
        </w:rPr>
        <w:t xml:space="preserve">alternatives to the current representation of the outcome scales such as demonstrative human facial expressions that would be culturally appropriate. </w:t>
      </w:r>
      <w:r w:rsidRPr="00CA6677">
        <w:rPr>
          <w:rFonts w:ascii="Arial" w:hAnsi="Arial" w:cs="Arial"/>
          <w:sz w:val="24"/>
          <w:szCs w:val="24"/>
        </w:rPr>
        <w:t>I</w:t>
      </w:r>
      <w:r w:rsidR="007E392E" w:rsidRPr="00CA6677">
        <w:rPr>
          <w:rFonts w:ascii="Arial" w:hAnsi="Arial" w:cs="Arial"/>
          <w:sz w:val="24"/>
          <w:szCs w:val="24"/>
        </w:rPr>
        <w:t xml:space="preserve">t was suggested that </w:t>
      </w:r>
      <w:r w:rsidRPr="00CA6677">
        <w:rPr>
          <w:rFonts w:ascii="Arial" w:hAnsi="Arial" w:cs="Arial"/>
          <w:sz w:val="24"/>
          <w:szCs w:val="24"/>
        </w:rPr>
        <w:t xml:space="preserve">organisations and individual </w:t>
      </w:r>
      <w:r w:rsidR="007E392E" w:rsidRPr="00CA6677">
        <w:rPr>
          <w:rFonts w:ascii="Arial" w:hAnsi="Arial" w:cs="Arial"/>
          <w:sz w:val="24"/>
          <w:szCs w:val="24"/>
        </w:rPr>
        <w:t xml:space="preserve">clients have a choice of what sort of </w:t>
      </w:r>
      <w:r w:rsidRPr="00CA6677">
        <w:rPr>
          <w:rFonts w:ascii="Arial" w:hAnsi="Arial" w:cs="Arial"/>
          <w:sz w:val="24"/>
          <w:szCs w:val="24"/>
        </w:rPr>
        <w:t xml:space="preserve">scale representation us used </w:t>
      </w:r>
      <w:r w:rsidR="007E392E" w:rsidRPr="00CA6677">
        <w:rPr>
          <w:rFonts w:ascii="Arial" w:hAnsi="Arial" w:cs="Arial"/>
          <w:sz w:val="24"/>
          <w:szCs w:val="24"/>
        </w:rPr>
        <w:t>in the tool.</w:t>
      </w:r>
    </w:p>
    <w:p w:rsidR="007E392E" w:rsidRPr="00CA6677" w:rsidRDefault="001B5A37" w:rsidP="00365632">
      <w:pPr>
        <w:pStyle w:val="BulletTick"/>
        <w:rPr>
          <w:rFonts w:ascii="Arial" w:hAnsi="Arial" w:cs="Arial"/>
          <w:sz w:val="24"/>
          <w:szCs w:val="24"/>
        </w:rPr>
      </w:pPr>
      <w:r w:rsidRPr="00CA6677">
        <w:rPr>
          <w:rFonts w:ascii="Arial" w:hAnsi="Arial" w:cs="Arial"/>
          <w:sz w:val="24"/>
          <w:szCs w:val="24"/>
        </w:rPr>
        <w:t xml:space="preserve">Other feedback gained </w:t>
      </w:r>
      <w:r w:rsidR="007E392E" w:rsidRPr="00CA6677">
        <w:rPr>
          <w:rFonts w:ascii="Arial" w:hAnsi="Arial" w:cs="Arial"/>
          <w:sz w:val="24"/>
          <w:szCs w:val="24"/>
        </w:rPr>
        <w:t xml:space="preserve">through </w:t>
      </w:r>
      <w:r w:rsidRPr="00CA6677">
        <w:rPr>
          <w:rFonts w:ascii="Arial" w:hAnsi="Arial" w:cs="Arial"/>
          <w:sz w:val="24"/>
          <w:szCs w:val="24"/>
        </w:rPr>
        <w:t xml:space="preserve">the pilot phase </w:t>
      </w:r>
      <w:r w:rsidR="007E392E" w:rsidRPr="00CA6677">
        <w:rPr>
          <w:rFonts w:ascii="Arial" w:hAnsi="Arial" w:cs="Arial"/>
          <w:sz w:val="24"/>
          <w:szCs w:val="24"/>
        </w:rPr>
        <w:t xml:space="preserve">and subsequent testing identified minor </w:t>
      </w:r>
      <w:r w:rsidRPr="00CA6677">
        <w:rPr>
          <w:rFonts w:ascii="Arial" w:hAnsi="Arial" w:cs="Arial"/>
          <w:sz w:val="24"/>
          <w:szCs w:val="24"/>
        </w:rPr>
        <w:t xml:space="preserve">functionality </w:t>
      </w:r>
      <w:r w:rsidR="007E392E" w:rsidRPr="00CA6677">
        <w:rPr>
          <w:rFonts w:ascii="Arial" w:hAnsi="Arial" w:cs="Arial"/>
          <w:sz w:val="24"/>
          <w:szCs w:val="24"/>
        </w:rPr>
        <w:t xml:space="preserve">issues </w:t>
      </w:r>
      <w:r w:rsidRPr="00CA6677">
        <w:rPr>
          <w:rFonts w:ascii="Arial" w:hAnsi="Arial" w:cs="Arial"/>
          <w:sz w:val="24"/>
          <w:szCs w:val="24"/>
        </w:rPr>
        <w:t xml:space="preserve">and </w:t>
      </w:r>
      <w:r w:rsidR="007E392E" w:rsidRPr="00CA6677">
        <w:rPr>
          <w:rFonts w:ascii="Arial" w:hAnsi="Arial" w:cs="Arial"/>
          <w:sz w:val="24"/>
          <w:szCs w:val="24"/>
        </w:rPr>
        <w:t xml:space="preserve">small </w:t>
      </w:r>
      <w:r w:rsidRPr="00CA6677">
        <w:rPr>
          <w:rFonts w:ascii="Arial" w:hAnsi="Arial" w:cs="Arial"/>
          <w:sz w:val="24"/>
          <w:szCs w:val="24"/>
        </w:rPr>
        <w:t xml:space="preserve">errors </w:t>
      </w:r>
      <w:r w:rsidR="007E392E" w:rsidRPr="00CA6677">
        <w:rPr>
          <w:rFonts w:ascii="Arial" w:hAnsi="Arial" w:cs="Arial"/>
          <w:sz w:val="24"/>
          <w:szCs w:val="24"/>
        </w:rPr>
        <w:t xml:space="preserve">in the detail of the </w:t>
      </w:r>
      <w:r w:rsidR="00531DFA" w:rsidRPr="00CA6677">
        <w:rPr>
          <w:rFonts w:ascii="Arial" w:hAnsi="Arial" w:cs="Arial"/>
          <w:sz w:val="24"/>
          <w:szCs w:val="24"/>
        </w:rPr>
        <w:t>Toolkit</w:t>
      </w:r>
      <w:r w:rsidR="007E392E" w:rsidRPr="00CA6677">
        <w:rPr>
          <w:rFonts w:ascii="Arial" w:hAnsi="Arial" w:cs="Arial"/>
          <w:sz w:val="24"/>
          <w:szCs w:val="24"/>
        </w:rPr>
        <w:t xml:space="preserve"> including: </w:t>
      </w:r>
    </w:p>
    <w:p w:rsidR="00896880" w:rsidRPr="00CA6677" w:rsidRDefault="001B5A37" w:rsidP="00531DFA">
      <w:pPr>
        <w:pStyle w:val="BulletTick"/>
        <w:rPr>
          <w:rFonts w:ascii="Arial" w:hAnsi="Arial" w:cs="Arial"/>
          <w:sz w:val="24"/>
          <w:szCs w:val="24"/>
        </w:rPr>
      </w:pPr>
      <w:r w:rsidRPr="00CA6677">
        <w:rPr>
          <w:rFonts w:ascii="Arial" w:hAnsi="Arial" w:cs="Arial"/>
          <w:sz w:val="24"/>
          <w:szCs w:val="24"/>
        </w:rPr>
        <w:t>missing categories</w:t>
      </w:r>
    </w:p>
    <w:p w:rsidR="001B5A37" w:rsidRPr="00CA6677" w:rsidRDefault="001B5A37" w:rsidP="00531DFA">
      <w:pPr>
        <w:pStyle w:val="BulletTick"/>
        <w:rPr>
          <w:rFonts w:ascii="Arial" w:hAnsi="Arial" w:cs="Arial"/>
          <w:sz w:val="24"/>
          <w:szCs w:val="24"/>
        </w:rPr>
      </w:pPr>
      <w:r w:rsidRPr="00CA6677">
        <w:rPr>
          <w:rFonts w:ascii="Arial" w:hAnsi="Arial" w:cs="Arial"/>
          <w:sz w:val="24"/>
          <w:szCs w:val="24"/>
        </w:rPr>
        <w:t xml:space="preserve">non-functioning calculations </w:t>
      </w:r>
    </w:p>
    <w:p w:rsidR="001B5A37" w:rsidRPr="00CA6677" w:rsidRDefault="001B5A37" w:rsidP="00F51E78">
      <w:pPr>
        <w:pStyle w:val="BulletTick"/>
        <w:rPr>
          <w:rFonts w:ascii="Arial" w:hAnsi="Arial" w:cs="Arial"/>
          <w:sz w:val="24"/>
          <w:szCs w:val="24"/>
        </w:rPr>
      </w:pPr>
      <w:r w:rsidRPr="00CA6677">
        <w:rPr>
          <w:rFonts w:ascii="Arial" w:hAnsi="Arial" w:cs="Arial"/>
          <w:sz w:val="24"/>
          <w:szCs w:val="24"/>
        </w:rPr>
        <w:t>language used, and</w:t>
      </w:r>
    </w:p>
    <w:p w:rsidR="008B6BA1" w:rsidRPr="00CA6677" w:rsidRDefault="006F47AC" w:rsidP="00365632">
      <w:pPr>
        <w:pStyle w:val="BulletTick"/>
        <w:rPr>
          <w:rFonts w:ascii="Arial" w:hAnsi="Arial" w:cs="Arial"/>
          <w:sz w:val="24"/>
          <w:szCs w:val="24"/>
        </w:rPr>
        <w:sectPr w:rsidR="008B6BA1" w:rsidRPr="00CA6677" w:rsidSect="008B6BA1">
          <w:pgSz w:w="11900" w:h="16840"/>
          <w:pgMar w:top="1418" w:right="1559" w:bottom="2552" w:left="1418" w:header="0" w:footer="454" w:gutter="0"/>
          <w:cols w:space="708"/>
          <w:docGrid w:linePitch="299"/>
        </w:sectPr>
      </w:pPr>
      <w:r w:rsidRPr="00CA6677">
        <w:rPr>
          <w:rFonts w:ascii="Arial" w:hAnsi="Arial" w:cs="Arial"/>
          <w:sz w:val="24"/>
          <w:szCs w:val="24"/>
        </w:rPr>
        <w:t xml:space="preserve">Where feasible and within the confines of this project, all of the </w:t>
      </w:r>
      <w:r w:rsidR="001B5A37" w:rsidRPr="00CA6677">
        <w:rPr>
          <w:rFonts w:ascii="Arial" w:hAnsi="Arial" w:cs="Arial"/>
          <w:sz w:val="24"/>
          <w:szCs w:val="24"/>
        </w:rPr>
        <w:t xml:space="preserve">feedback has been taken on board and incorporated into the final version of the </w:t>
      </w:r>
      <w:r w:rsidRPr="00CA6677">
        <w:rPr>
          <w:rFonts w:ascii="Arial" w:hAnsi="Arial" w:cs="Arial"/>
          <w:sz w:val="24"/>
          <w:szCs w:val="24"/>
        </w:rPr>
        <w:t xml:space="preserve">SIM </w:t>
      </w:r>
      <w:r w:rsidR="00531DFA" w:rsidRPr="00CA6677">
        <w:rPr>
          <w:rFonts w:ascii="Arial" w:hAnsi="Arial" w:cs="Arial"/>
          <w:sz w:val="24"/>
          <w:szCs w:val="24"/>
        </w:rPr>
        <w:t>Toolkit</w:t>
      </w:r>
      <w:r w:rsidR="001B5A37" w:rsidRPr="00CA6677">
        <w:rPr>
          <w:rFonts w:ascii="Arial" w:hAnsi="Arial" w:cs="Arial"/>
          <w:sz w:val="24"/>
          <w:szCs w:val="24"/>
        </w:rPr>
        <w:t>.</w:t>
      </w:r>
    </w:p>
    <w:p w:rsidR="00A40C91" w:rsidRPr="00C06AA3" w:rsidRDefault="004A3B4A" w:rsidP="00C06AA3">
      <w:pPr>
        <w:pStyle w:val="Heading1"/>
      </w:pPr>
      <w:bookmarkStart w:id="38" w:name="_Toc413666723"/>
      <w:r>
        <w:lastRenderedPageBreak/>
        <w:t>7</w:t>
      </w:r>
      <w:r w:rsidR="00A40C91" w:rsidRPr="00C06AA3">
        <w:t xml:space="preserve">. </w:t>
      </w:r>
      <w:r w:rsidR="0036530A" w:rsidRPr="00C06AA3">
        <w:t>Conclusions</w:t>
      </w:r>
      <w:bookmarkEnd w:id="38"/>
      <w:r w:rsidR="0036530A" w:rsidRPr="00C06AA3">
        <w:t xml:space="preserve"> </w:t>
      </w:r>
    </w:p>
    <w:p w:rsidR="007E3480" w:rsidRPr="00C06AA3" w:rsidRDefault="006F47AC" w:rsidP="00531DFA">
      <w:pPr>
        <w:rPr>
          <w:rFonts w:ascii="Arial" w:hAnsi="Arial" w:cs="Arial"/>
          <w:sz w:val="24"/>
          <w:szCs w:val="24"/>
        </w:rPr>
      </w:pPr>
      <w:r w:rsidRPr="00C06AA3">
        <w:rPr>
          <w:rFonts w:ascii="Arial" w:hAnsi="Arial" w:cs="Arial"/>
          <w:sz w:val="24"/>
          <w:szCs w:val="24"/>
        </w:rPr>
        <w:t xml:space="preserve">The process of developing and testing the SIM </w:t>
      </w:r>
      <w:r w:rsidR="00531DFA" w:rsidRPr="00C06AA3">
        <w:rPr>
          <w:rFonts w:ascii="Arial" w:hAnsi="Arial" w:cs="Arial"/>
          <w:sz w:val="24"/>
          <w:szCs w:val="24"/>
        </w:rPr>
        <w:t>Toolkit</w:t>
      </w:r>
      <w:r w:rsidRPr="00C06AA3">
        <w:rPr>
          <w:rFonts w:ascii="Arial" w:hAnsi="Arial" w:cs="Arial"/>
          <w:sz w:val="24"/>
          <w:szCs w:val="24"/>
        </w:rPr>
        <w:t xml:space="preserve"> has generated </w:t>
      </w:r>
      <w:r w:rsidR="001B5A37" w:rsidRPr="00C06AA3">
        <w:rPr>
          <w:rFonts w:ascii="Arial" w:hAnsi="Arial" w:cs="Arial"/>
          <w:sz w:val="24"/>
          <w:szCs w:val="24"/>
        </w:rPr>
        <w:t xml:space="preserve">a </w:t>
      </w:r>
      <w:r w:rsidR="00B907B5" w:rsidRPr="00C06AA3">
        <w:rPr>
          <w:rFonts w:ascii="Arial" w:hAnsi="Arial" w:cs="Arial"/>
          <w:sz w:val="24"/>
          <w:szCs w:val="24"/>
        </w:rPr>
        <w:t xml:space="preserve">number of </w:t>
      </w:r>
      <w:r w:rsidR="0036530A" w:rsidRPr="00C06AA3">
        <w:rPr>
          <w:rFonts w:ascii="Arial" w:hAnsi="Arial" w:cs="Arial"/>
          <w:sz w:val="24"/>
          <w:szCs w:val="24"/>
        </w:rPr>
        <w:t xml:space="preserve">conclusions and </w:t>
      </w:r>
      <w:r w:rsidR="00B907B5" w:rsidRPr="00C06AA3">
        <w:rPr>
          <w:rFonts w:ascii="Arial" w:hAnsi="Arial" w:cs="Arial"/>
          <w:sz w:val="24"/>
          <w:szCs w:val="24"/>
        </w:rPr>
        <w:t xml:space="preserve">key findings which </w:t>
      </w:r>
      <w:r w:rsidR="007E3480" w:rsidRPr="00C06AA3">
        <w:rPr>
          <w:rFonts w:ascii="Arial" w:hAnsi="Arial" w:cs="Arial"/>
          <w:sz w:val="24"/>
          <w:szCs w:val="24"/>
        </w:rPr>
        <w:t xml:space="preserve">may </w:t>
      </w:r>
      <w:r w:rsidR="00B907B5" w:rsidRPr="00C06AA3">
        <w:rPr>
          <w:rFonts w:ascii="Arial" w:hAnsi="Arial" w:cs="Arial"/>
          <w:sz w:val="24"/>
          <w:szCs w:val="24"/>
        </w:rPr>
        <w:t xml:space="preserve">inform the future development of </w:t>
      </w:r>
      <w:r w:rsidR="00BB5E78" w:rsidRPr="00C06AA3">
        <w:rPr>
          <w:rFonts w:ascii="Arial" w:hAnsi="Arial" w:cs="Arial"/>
          <w:sz w:val="24"/>
          <w:szCs w:val="24"/>
        </w:rPr>
        <w:t>SIM</w:t>
      </w:r>
      <w:r w:rsidRPr="00C06AA3">
        <w:rPr>
          <w:rFonts w:ascii="Arial" w:hAnsi="Arial" w:cs="Arial"/>
          <w:sz w:val="24"/>
          <w:szCs w:val="24"/>
        </w:rPr>
        <w:t xml:space="preserve"> </w:t>
      </w:r>
      <w:r w:rsidR="00531DFA" w:rsidRPr="00C06AA3">
        <w:rPr>
          <w:rFonts w:ascii="Arial" w:hAnsi="Arial" w:cs="Arial"/>
          <w:sz w:val="24"/>
          <w:szCs w:val="24"/>
        </w:rPr>
        <w:t>Toolkit</w:t>
      </w:r>
      <w:r w:rsidR="00B907B5" w:rsidRPr="00C06AA3">
        <w:rPr>
          <w:rFonts w:ascii="Arial" w:hAnsi="Arial" w:cs="Arial"/>
          <w:sz w:val="24"/>
          <w:szCs w:val="24"/>
        </w:rPr>
        <w:t>.</w:t>
      </w:r>
      <w:r w:rsidR="007E3480" w:rsidRPr="00C06AA3">
        <w:rPr>
          <w:rFonts w:ascii="Arial" w:hAnsi="Arial" w:cs="Arial"/>
          <w:sz w:val="24"/>
          <w:szCs w:val="24"/>
        </w:rPr>
        <w:t xml:space="preserve"> </w:t>
      </w:r>
    </w:p>
    <w:p w:rsidR="00394224" w:rsidRPr="00CA6677" w:rsidRDefault="004A3B4A" w:rsidP="00F51E78">
      <w:pPr>
        <w:pStyle w:val="Heading2"/>
        <w:rPr>
          <w:rFonts w:ascii="Arial" w:hAnsi="Arial" w:cs="Arial"/>
          <w:color w:val="3B6E8F"/>
          <w:sz w:val="36"/>
          <w:szCs w:val="36"/>
        </w:rPr>
      </w:pPr>
      <w:bookmarkStart w:id="39" w:name="_Toc413666724"/>
      <w:r>
        <w:rPr>
          <w:rFonts w:ascii="Arial" w:hAnsi="Arial" w:cs="Arial"/>
          <w:color w:val="3B6E8F"/>
          <w:sz w:val="36"/>
          <w:szCs w:val="36"/>
        </w:rPr>
        <w:t>7</w:t>
      </w:r>
      <w:r w:rsidR="00394224" w:rsidRPr="00CA6677">
        <w:rPr>
          <w:rFonts w:ascii="Arial" w:hAnsi="Arial" w:cs="Arial"/>
          <w:color w:val="3B6E8F"/>
          <w:sz w:val="36"/>
          <w:szCs w:val="36"/>
        </w:rPr>
        <w:t xml:space="preserve">.1 </w:t>
      </w:r>
      <w:r w:rsidR="00394224" w:rsidRPr="00CA6677">
        <w:rPr>
          <w:rFonts w:ascii="Arial" w:hAnsi="Arial" w:cs="Arial"/>
          <w:color w:val="3B6E8F"/>
          <w:sz w:val="36"/>
          <w:szCs w:val="36"/>
        </w:rPr>
        <w:tab/>
        <w:t xml:space="preserve">Widening use of the SIM </w:t>
      </w:r>
      <w:r w:rsidR="00531DFA" w:rsidRPr="00CA6677">
        <w:rPr>
          <w:rFonts w:ascii="Arial" w:hAnsi="Arial" w:cs="Arial"/>
          <w:color w:val="3B6E8F"/>
          <w:sz w:val="36"/>
          <w:szCs w:val="36"/>
        </w:rPr>
        <w:t>Toolkit</w:t>
      </w:r>
      <w:bookmarkEnd w:id="39"/>
    </w:p>
    <w:p w:rsidR="00E7743C" w:rsidRPr="00C06AA3" w:rsidRDefault="00394224" w:rsidP="00F51E78">
      <w:pPr>
        <w:rPr>
          <w:rFonts w:ascii="Arial" w:hAnsi="Arial" w:cs="Arial"/>
          <w:sz w:val="24"/>
          <w:szCs w:val="24"/>
        </w:rPr>
      </w:pPr>
      <w:r w:rsidRPr="00C06AA3">
        <w:rPr>
          <w:rFonts w:ascii="Arial" w:hAnsi="Arial" w:cs="Arial"/>
          <w:sz w:val="24"/>
          <w:szCs w:val="24"/>
        </w:rPr>
        <w:t>There</w:t>
      </w:r>
      <w:r w:rsidR="004E38E5" w:rsidRPr="00C06AA3">
        <w:rPr>
          <w:rFonts w:ascii="Arial" w:hAnsi="Arial" w:cs="Arial"/>
          <w:sz w:val="24"/>
          <w:szCs w:val="24"/>
        </w:rPr>
        <w:t xml:space="preserve"> </w:t>
      </w:r>
      <w:r w:rsidRPr="00C06AA3">
        <w:rPr>
          <w:rFonts w:ascii="Arial" w:hAnsi="Arial" w:cs="Arial"/>
          <w:sz w:val="24"/>
          <w:szCs w:val="24"/>
        </w:rPr>
        <w:t xml:space="preserve">is universal recognition of the need to measure outcomes and </w:t>
      </w:r>
      <w:r w:rsidR="00E7743C" w:rsidRPr="00C06AA3">
        <w:rPr>
          <w:rFonts w:ascii="Arial" w:hAnsi="Arial" w:cs="Arial"/>
          <w:sz w:val="24"/>
          <w:szCs w:val="24"/>
        </w:rPr>
        <w:t xml:space="preserve">recognition of </w:t>
      </w:r>
      <w:r w:rsidRPr="00C06AA3">
        <w:rPr>
          <w:rFonts w:ascii="Arial" w:hAnsi="Arial" w:cs="Arial"/>
          <w:sz w:val="24"/>
          <w:szCs w:val="24"/>
        </w:rPr>
        <w:t>the value of a</w:t>
      </w:r>
      <w:r w:rsidR="00E7743C" w:rsidRPr="00C06AA3">
        <w:rPr>
          <w:rFonts w:ascii="Arial" w:hAnsi="Arial" w:cs="Arial"/>
          <w:sz w:val="24"/>
          <w:szCs w:val="24"/>
        </w:rPr>
        <w:t>n</w:t>
      </w:r>
      <w:r w:rsidRPr="00C06AA3">
        <w:rPr>
          <w:rFonts w:ascii="Arial" w:hAnsi="Arial" w:cs="Arial"/>
          <w:sz w:val="24"/>
          <w:szCs w:val="24"/>
        </w:rPr>
        <w:t xml:space="preserve"> </w:t>
      </w:r>
      <w:r w:rsidR="00E7743C" w:rsidRPr="00C06AA3">
        <w:rPr>
          <w:rFonts w:ascii="Arial" w:hAnsi="Arial" w:cs="Arial"/>
          <w:sz w:val="24"/>
          <w:szCs w:val="24"/>
        </w:rPr>
        <w:t xml:space="preserve">accessible </w:t>
      </w:r>
      <w:r w:rsidRPr="00C06AA3">
        <w:rPr>
          <w:rFonts w:ascii="Arial" w:hAnsi="Arial" w:cs="Arial"/>
          <w:sz w:val="24"/>
          <w:szCs w:val="24"/>
        </w:rPr>
        <w:t xml:space="preserve">resource such as the SIM </w:t>
      </w:r>
      <w:r w:rsidR="00531DFA" w:rsidRPr="00C06AA3">
        <w:rPr>
          <w:rFonts w:ascii="Arial" w:hAnsi="Arial" w:cs="Arial"/>
          <w:sz w:val="24"/>
          <w:szCs w:val="24"/>
        </w:rPr>
        <w:t>Toolkit</w:t>
      </w:r>
      <w:r w:rsidRPr="00C06AA3">
        <w:rPr>
          <w:rFonts w:ascii="Arial" w:hAnsi="Arial" w:cs="Arial"/>
          <w:sz w:val="24"/>
          <w:szCs w:val="24"/>
        </w:rPr>
        <w:t>.</w:t>
      </w:r>
      <w:r w:rsidR="004E38E5" w:rsidRPr="00C06AA3">
        <w:rPr>
          <w:rFonts w:ascii="Arial" w:hAnsi="Arial" w:cs="Arial"/>
          <w:sz w:val="24"/>
          <w:szCs w:val="24"/>
        </w:rPr>
        <w:t xml:space="preserve"> </w:t>
      </w:r>
      <w:r w:rsidR="00E7743C" w:rsidRPr="00C06AA3">
        <w:rPr>
          <w:rFonts w:ascii="Arial" w:hAnsi="Arial" w:cs="Arial"/>
          <w:sz w:val="24"/>
          <w:szCs w:val="24"/>
        </w:rPr>
        <w:t xml:space="preserve">The feedback suggests that the SIM </w:t>
      </w:r>
      <w:r w:rsidR="00531DFA" w:rsidRPr="00C06AA3">
        <w:rPr>
          <w:rFonts w:ascii="Arial" w:hAnsi="Arial" w:cs="Arial"/>
          <w:sz w:val="24"/>
          <w:szCs w:val="24"/>
        </w:rPr>
        <w:t>Toolkit</w:t>
      </w:r>
      <w:r w:rsidR="00E7743C" w:rsidRPr="00C06AA3">
        <w:rPr>
          <w:rFonts w:ascii="Arial" w:hAnsi="Arial" w:cs="Arial"/>
          <w:sz w:val="24"/>
          <w:szCs w:val="24"/>
        </w:rPr>
        <w:t xml:space="preserve"> can be effectively used across human services and the community sector more broadly. The SIM </w:t>
      </w:r>
      <w:r w:rsidR="00531DFA" w:rsidRPr="00C06AA3">
        <w:rPr>
          <w:rFonts w:ascii="Arial" w:hAnsi="Arial" w:cs="Arial"/>
          <w:sz w:val="24"/>
          <w:szCs w:val="24"/>
        </w:rPr>
        <w:t>Toolkit</w:t>
      </w:r>
      <w:r w:rsidR="00E7743C" w:rsidRPr="00C06AA3">
        <w:rPr>
          <w:rFonts w:ascii="Arial" w:hAnsi="Arial" w:cs="Arial"/>
          <w:sz w:val="24"/>
          <w:szCs w:val="24"/>
        </w:rPr>
        <w:t xml:space="preserve"> is of particular relevance to organisations which are ready for outcomes measurement but have not developed their capabilities in relation to outcomes measurement and have not invested in the development of internal systems.</w:t>
      </w:r>
    </w:p>
    <w:p w:rsidR="004E38E5" w:rsidRPr="00C06AA3" w:rsidRDefault="004E38E5" w:rsidP="00F51E78">
      <w:pPr>
        <w:rPr>
          <w:rFonts w:ascii="Arial" w:hAnsi="Arial" w:cs="Arial"/>
          <w:sz w:val="24"/>
          <w:szCs w:val="24"/>
        </w:rPr>
      </w:pPr>
      <w:r w:rsidRPr="00C06AA3">
        <w:rPr>
          <w:rFonts w:ascii="Arial" w:hAnsi="Arial" w:cs="Arial"/>
          <w:sz w:val="24"/>
          <w:szCs w:val="24"/>
        </w:rPr>
        <w:t xml:space="preserve">The pilot testing was broadly successful suggesting that organisations ready for outcomes measurement could </w:t>
      </w:r>
      <w:r w:rsidR="00E7743C" w:rsidRPr="00C06AA3">
        <w:rPr>
          <w:rFonts w:ascii="Arial" w:hAnsi="Arial" w:cs="Arial"/>
          <w:sz w:val="24"/>
          <w:szCs w:val="24"/>
        </w:rPr>
        <w:t xml:space="preserve">effectively </w:t>
      </w:r>
      <w:r w:rsidRPr="00C06AA3">
        <w:rPr>
          <w:rFonts w:ascii="Arial" w:hAnsi="Arial" w:cs="Arial"/>
          <w:sz w:val="24"/>
          <w:szCs w:val="24"/>
        </w:rPr>
        <w:t xml:space="preserve">utilise the </w:t>
      </w:r>
      <w:r w:rsidR="00531DFA" w:rsidRPr="00C06AA3">
        <w:rPr>
          <w:rFonts w:ascii="Arial" w:hAnsi="Arial" w:cs="Arial"/>
          <w:sz w:val="24"/>
          <w:szCs w:val="24"/>
        </w:rPr>
        <w:t>Toolkit</w:t>
      </w:r>
      <w:r w:rsidR="00E7743C" w:rsidRPr="00C06AA3">
        <w:rPr>
          <w:rFonts w:ascii="Arial" w:hAnsi="Arial" w:cs="Arial"/>
          <w:sz w:val="24"/>
          <w:szCs w:val="24"/>
        </w:rPr>
        <w:t>.</w:t>
      </w:r>
      <w:r w:rsidR="00713552" w:rsidRPr="00C06AA3">
        <w:rPr>
          <w:rFonts w:ascii="Arial" w:hAnsi="Arial" w:cs="Arial"/>
          <w:sz w:val="24"/>
          <w:szCs w:val="24"/>
        </w:rPr>
        <w:t xml:space="preserve"> </w:t>
      </w:r>
      <w:r w:rsidR="00E7743C" w:rsidRPr="00C06AA3">
        <w:rPr>
          <w:rFonts w:ascii="Arial" w:hAnsi="Arial" w:cs="Arial"/>
          <w:sz w:val="24"/>
          <w:szCs w:val="24"/>
        </w:rPr>
        <w:t>However, the feedback suggests that organisations will require support and the successful roll</w:t>
      </w:r>
      <w:r w:rsidRPr="00C06AA3">
        <w:rPr>
          <w:rFonts w:ascii="Arial" w:hAnsi="Arial" w:cs="Arial"/>
          <w:sz w:val="24"/>
          <w:szCs w:val="24"/>
        </w:rPr>
        <w:t xml:space="preserve"> out </w:t>
      </w:r>
      <w:r w:rsidR="00E7743C" w:rsidRPr="00C06AA3">
        <w:rPr>
          <w:rFonts w:ascii="Arial" w:hAnsi="Arial" w:cs="Arial"/>
          <w:sz w:val="24"/>
          <w:szCs w:val="24"/>
        </w:rPr>
        <w:t xml:space="preserve">of use of </w:t>
      </w:r>
      <w:r w:rsidRPr="00C06AA3">
        <w:rPr>
          <w:rFonts w:ascii="Arial" w:hAnsi="Arial" w:cs="Arial"/>
          <w:sz w:val="24"/>
          <w:szCs w:val="24"/>
        </w:rPr>
        <w:t xml:space="preserve">the </w:t>
      </w:r>
      <w:r w:rsidR="00531DFA" w:rsidRPr="00C06AA3">
        <w:rPr>
          <w:rFonts w:ascii="Arial" w:hAnsi="Arial" w:cs="Arial"/>
          <w:sz w:val="24"/>
          <w:szCs w:val="24"/>
        </w:rPr>
        <w:t>Toolkit</w:t>
      </w:r>
      <w:r w:rsidRPr="00C06AA3">
        <w:rPr>
          <w:rFonts w:ascii="Arial" w:hAnsi="Arial" w:cs="Arial"/>
          <w:sz w:val="24"/>
          <w:szCs w:val="24"/>
        </w:rPr>
        <w:t xml:space="preserve"> will require a strategy based on a staged implementation</w:t>
      </w:r>
      <w:r w:rsidR="00E7743C" w:rsidRPr="00C06AA3">
        <w:rPr>
          <w:rFonts w:ascii="Arial" w:hAnsi="Arial" w:cs="Arial"/>
          <w:sz w:val="24"/>
          <w:szCs w:val="24"/>
        </w:rPr>
        <w:t xml:space="preserve"> to ensure organisations are supported</w:t>
      </w:r>
      <w:r w:rsidRPr="00C06AA3">
        <w:rPr>
          <w:rFonts w:ascii="Arial" w:hAnsi="Arial" w:cs="Arial"/>
          <w:sz w:val="24"/>
          <w:szCs w:val="24"/>
        </w:rPr>
        <w:t>.</w:t>
      </w:r>
      <w:r w:rsidR="00E7743C" w:rsidRPr="00C06AA3">
        <w:rPr>
          <w:rFonts w:ascii="Arial" w:hAnsi="Arial" w:cs="Arial"/>
          <w:sz w:val="24"/>
          <w:szCs w:val="24"/>
        </w:rPr>
        <w:t xml:space="preserve"> Wider usage may also reveal that the </w:t>
      </w:r>
      <w:r w:rsidR="00531DFA" w:rsidRPr="00C06AA3">
        <w:rPr>
          <w:rFonts w:ascii="Arial" w:hAnsi="Arial" w:cs="Arial"/>
          <w:sz w:val="24"/>
          <w:szCs w:val="24"/>
        </w:rPr>
        <w:t>Toolkit</w:t>
      </w:r>
      <w:r w:rsidR="00E7743C" w:rsidRPr="00C06AA3">
        <w:rPr>
          <w:rFonts w:ascii="Arial" w:hAnsi="Arial" w:cs="Arial"/>
          <w:sz w:val="24"/>
          <w:szCs w:val="24"/>
        </w:rPr>
        <w:t xml:space="preserve"> will require adaptation to suit different client types and services. The roll out and continued refinement of the Sim </w:t>
      </w:r>
      <w:r w:rsidR="00531DFA" w:rsidRPr="00C06AA3">
        <w:rPr>
          <w:rFonts w:ascii="Arial" w:hAnsi="Arial" w:cs="Arial"/>
          <w:sz w:val="24"/>
          <w:szCs w:val="24"/>
        </w:rPr>
        <w:t>Toolkit</w:t>
      </w:r>
      <w:r w:rsidR="00E7743C" w:rsidRPr="00C06AA3">
        <w:rPr>
          <w:rFonts w:ascii="Arial" w:hAnsi="Arial" w:cs="Arial"/>
          <w:sz w:val="24"/>
          <w:szCs w:val="24"/>
        </w:rPr>
        <w:t xml:space="preserve"> could be achieved through building a community of interest or practice.</w:t>
      </w:r>
    </w:p>
    <w:p w:rsidR="008359ED" w:rsidRPr="00CA6677" w:rsidRDefault="004A3B4A" w:rsidP="00F51E78">
      <w:pPr>
        <w:pStyle w:val="Heading2"/>
        <w:rPr>
          <w:rFonts w:ascii="Arial" w:hAnsi="Arial" w:cs="Arial"/>
          <w:color w:val="3B6E8F"/>
          <w:sz w:val="36"/>
          <w:szCs w:val="36"/>
        </w:rPr>
      </w:pPr>
      <w:bookmarkStart w:id="40" w:name="_Toc413666725"/>
      <w:r>
        <w:rPr>
          <w:rFonts w:ascii="Arial" w:hAnsi="Arial" w:cs="Arial"/>
          <w:color w:val="3B6E8F"/>
          <w:sz w:val="36"/>
          <w:szCs w:val="36"/>
        </w:rPr>
        <w:t>7</w:t>
      </w:r>
      <w:r w:rsidR="008359ED" w:rsidRPr="00CA6677">
        <w:rPr>
          <w:rFonts w:ascii="Arial" w:hAnsi="Arial" w:cs="Arial"/>
          <w:color w:val="3B6E8F"/>
          <w:sz w:val="36"/>
          <w:szCs w:val="36"/>
        </w:rPr>
        <w:t>.</w:t>
      </w:r>
      <w:r w:rsidR="00E7743C" w:rsidRPr="00CA6677">
        <w:rPr>
          <w:rFonts w:ascii="Arial" w:hAnsi="Arial" w:cs="Arial"/>
          <w:color w:val="3B6E8F"/>
          <w:sz w:val="36"/>
          <w:szCs w:val="36"/>
        </w:rPr>
        <w:t>2</w:t>
      </w:r>
      <w:r w:rsidR="008359ED" w:rsidRPr="00CA6677">
        <w:rPr>
          <w:rFonts w:ascii="Arial" w:hAnsi="Arial" w:cs="Arial"/>
          <w:color w:val="3B6E8F"/>
          <w:sz w:val="36"/>
          <w:szCs w:val="36"/>
        </w:rPr>
        <w:tab/>
        <w:t>Organisational readiness for measuring outcomes</w:t>
      </w:r>
      <w:bookmarkEnd w:id="40"/>
    </w:p>
    <w:p w:rsidR="008359ED" w:rsidRPr="00C06AA3" w:rsidRDefault="00044AAA" w:rsidP="00A8542E">
      <w:pPr>
        <w:rPr>
          <w:rFonts w:ascii="Arial" w:hAnsi="Arial" w:cs="Arial"/>
          <w:sz w:val="24"/>
          <w:szCs w:val="24"/>
        </w:rPr>
      </w:pPr>
      <w:r w:rsidRPr="00C06AA3">
        <w:rPr>
          <w:rFonts w:ascii="Arial" w:hAnsi="Arial" w:cs="Arial"/>
          <w:sz w:val="24"/>
          <w:szCs w:val="24"/>
        </w:rPr>
        <w:t xml:space="preserve">The piloting of </w:t>
      </w:r>
      <w:r w:rsidR="00BB5E78" w:rsidRPr="00C06AA3">
        <w:rPr>
          <w:rFonts w:ascii="Arial" w:hAnsi="Arial" w:cs="Arial"/>
          <w:sz w:val="24"/>
          <w:szCs w:val="24"/>
        </w:rPr>
        <w:t>SIM</w:t>
      </w:r>
      <w:r w:rsidRPr="00C06AA3">
        <w:rPr>
          <w:rFonts w:ascii="Arial" w:hAnsi="Arial" w:cs="Arial"/>
          <w:sz w:val="24"/>
          <w:szCs w:val="24"/>
        </w:rPr>
        <w:t xml:space="preserve"> </w:t>
      </w:r>
      <w:r w:rsidR="00531DFA" w:rsidRPr="00C06AA3">
        <w:rPr>
          <w:rFonts w:ascii="Arial" w:hAnsi="Arial" w:cs="Arial"/>
          <w:sz w:val="24"/>
          <w:szCs w:val="24"/>
        </w:rPr>
        <w:t>Toolkit</w:t>
      </w:r>
      <w:r w:rsidR="00076526" w:rsidRPr="00C06AA3">
        <w:rPr>
          <w:rFonts w:ascii="Arial" w:hAnsi="Arial" w:cs="Arial"/>
          <w:sz w:val="24"/>
          <w:szCs w:val="24"/>
        </w:rPr>
        <w:t xml:space="preserve"> </w:t>
      </w:r>
      <w:r w:rsidRPr="00C06AA3">
        <w:rPr>
          <w:rFonts w:ascii="Arial" w:hAnsi="Arial" w:cs="Arial"/>
          <w:sz w:val="24"/>
          <w:szCs w:val="24"/>
        </w:rPr>
        <w:t xml:space="preserve">was </w:t>
      </w:r>
      <w:r w:rsidR="00076526" w:rsidRPr="00C06AA3">
        <w:rPr>
          <w:rFonts w:ascii="Arial" w:hAnsi="Arial" w:cs="Arial"/>
          <w:sz w:val="24"/>
          <w:szCs w:val="24"/>
        </w:rPr>
        <w:t xml:space="preserve">conducted </w:t>
      </w:r>
      <w:r w:rsidRPr="00C06AA3">
        <w:rPr>
          <w:rFonts w:ascii="Arial" w:hAnsi="Arial" w:cs="Arial"/>
          <w:sz w:val="24"/>
          <w:szCs w:val="24"/>
        </w:rPr>
        <w:t xml:space="preserve">with organisations which had already expressed an interest in outcomes measurement and are not representative of the disability sector as a whole where it is assumed that many smaller and medium sized organisations have not yet recognised the importance of outcomes measurement. However, even within this </w:t>
      </w:r>
      <w:r w:rsidR="00713552" w:rsidRPr="00C06AA3">
        <w:rPr>
          <w:rFonts w:ascii="Arial" w:hAnsi="Arial" w:cs="Arial"/>
          <w:sz w:val="24"/>
          <w:szCs w:val="24"/>
        </w:rPr>
        <w:t>‘</w:t>
      </w:r>
      <w:r w:rsidRPr="00C06AA3">
        <w:rPr>
          <w:rFonts w:ascii="Arial" w:hAnsi="Arial" w:cs="Arial"/>
          <w:sz w:val="24"/>
          <w:szCs w:val="24"/>
        </w:rPr>
        <w:t>engaged</w:t>
      </w:r>
      <w:r w:rsidR="00713552" w:rsidRPr="00C06AA3">
        <w:rPr>
          <w:rFonts w:ascii="Arial" w:hAnsi="Arial" w:cs="Arial"/>
          <w:sz w:val="24"/>
          <w:szCs w:val="24"/>
        </w:rPr>
        <w:t>’</w:t>
      </w:r>
      <w:r w:rsidRPr="00C06AA3">
        <w:rPr>
          <w:rFonts w:ascii="Arial" w:hAnsi="Arial" w:cs="Arial"/>
          <w:sz w:val="24"/>
          <w:szCs w:val="24"/>
        </w:rPr>
        <w:t xml:space="preserve"> subset there is a considerable variation of readiness for outcomes measurement. For some there will need to be a considerable amount of capacity building before embarking on the systematic measurement of outcomes. The pilot organisations recognised the desirability for measuring outcomes and the challenges in implementing the </w:t>
      </w:r>
      <w:r w:rsidR="00531DFA" w:rsidRPr="00C06AA3">
        <w:rPr>
          <w:rFonts w:ascii="Arial" w:hAnsi="Arial" w:cs="Arial"/>
          <w:sz w:val="24"/>
          <w:szCs w:val="24"/>
        </w:rPr>
        <w:t>Toolkit</w:t>
      </w:r>
      <w:r w:rsidRPr="00C06AA3">
        <w:rPr>
          <w:rFonts w:ascii="Arial" w:hAnsi="Arial" w:cs="Arial"/>
          <w:sz w:val="24"/>
          <w:szCs w:val="24"/>
        </w:rPr>
        <w:t xml:space="preserve">. It was noted that some organisations will need to implement a program of change management including changing organisational culture to ensure they are </w:t>
      </w:r>
      <w:r w:rsidR="00713552" w:rsidRPr="00C06AA3">
        <w:rPr>
          <w:rFonts w:ascii="Arial" w:hAnsi="Arial" w:cs="Arial"/>
          <w:sz w:val="24"/>
          <w:szCs w:val="24"/>
        </w:rPr>
        <w:t>‘</w:t>
      </w:r>
      <w:r w:rsidRPr="00C06AA3">
        <w:rPr>
          <w:rFonts w:ascii="Arial" w:hAnsi="Arial" w:cs="Arial"/>
          <w:sz w:val="24"/>
          <w:szCs w:val="24"/>
        </w:rPr>
        <w:t>customer-centric</w:t>
      </w:r>
      <w:r w:rsidR="00713552" w:rsidRPr="00C06AA3">
        <w:rPr>
          <w:rFonts w:ascii="Arial" w:hAnsi="Arial" w:cs="Arial"/>
          <w:sz w:val="24"/>
          <w:szCs w:val="24"/>
        </w:rPr>
        <w:t>’</w:t>
      </w:r>
      <w:r w:rsidRPr="00C06AA3">
        <w:rPr>
          <w:rFonts w:ascii="Arial" w:hAnsi="Arial" w:cs="Arial"/>
          <w:sz w:val="24"/>
          <w:szCs w:val="24"/>
        </w:rPr>
        <w:t xml:space="preserve">. </w:t>
      </w:r>
    </w:p>
    <w:p w:rsidR="008359ED" w:rsidRPr="00C06AA3" w:rsidRDefault="008359ED">
      <w:pPr>
        <w:rPr>
          <w:rFonts w:ascii="Arial" w:hAnsi="Arial" w:cs="Arial"/>
          <w:sz w:val="24"/>
          <w:szCs w:val="24"/>
        </w:rPr>
      </w:pPr>
      <w:r w:rsidRPr="00C06AA3">
        <w:rPr>
          <w:rFonts w:ascii="Arial" w:hAnsi="Arial" w:cs="Arial"/>
          <w:sz w:val="24"/>
          <w:szCs w:val="24"/>
        </w:rPr>
        <w:t>For the organisations which are not engaged – especially the smaller and medium sized organisations – it may be necessary to utilise a diagnostic tool to identify their readiness for measuring outcomes and what types of capacity building are required to help organisations become ready.</w:t>
      </w:r>
      <w:r w:rsidR="002B6FCB" w:rsidRPr="00C06AA3">
        <w:rPr>
          <w:rFonts w:ascii="Arial" w:hAnsi="Arial" w:cs="Arial"/>
          <w:sz w:val="24"/>
          <w:szCs w:val="24"/>
        </w:rPr>
        <w:t xml:space="preserve"> It would be counter-productive to make the SIMS </w:t>
      </w:r>
      <w:r w:rsidR="00531DFA" w:rsidRPr="00C06AA3">
        <w:rPr>
          <w:rFonts w:ascii="Arial" w:hAnsi="Arial" w:cs="Arial"/>
          <w:sz w:val="24"/>
          <w:szCs w:val="24"/>
        </w:rPr>
        <w:t>Toolkit</w:t>
      </w:r>
      <w:r w:rsidR="002B6FCB" w:rsidRPr="00C06AA3">
        <w:rPr>
          <w:rFonts w:ascii="Arial" w:hAnsi="Arial" w:cs="Arial"/>
          <w:sz w:val="24"/>
          <w:szCs w:val="24"/>
        </w:rPr>
        <w:t xml:space="preserve"> available without the </w:t>
      </w:r>
      <w:r w:rsidR="00076526" w:rsidRPr="00C06AA3">
        <w:rPr>
          <w:rFonts w:ascii="Arial" w:hAnsi="Arial" w:cs="Arial"/>
          <w:sz w:val="24"/>
          <w:szCs w:val="24"/>
        </w:rPr>
        <w:t xml:space="preserve">preparatory </w:t>
      </w:r>
      <w:r w:rsidR="002B6FCB" w:rsidRPr="00C06AA3">
        <w:rPr>
          <w:rFonts w:ascii="Arial" w:hAnsi="Arial" w:cs="Arial"/>
          <w:sz w:val="24"/>
          <w:szCs w:val="24"/>
        </w:rPr>
        <w:t>capacity building.</w:t>
      </w:r>
    </w:p>
    <w:p w:rsidR="008359ED" w:rsidRPr="00CA6677" w:rsidRDefault="004A3B4A">
      <w:pPr>
        <w:pStyle w:val="Heading2"/>
        <w:rPr>
          <w:rFonts w:ascii="Arial" w:hAnsi="Arial" w:cs="Arial"/>
          <w:color w:val="3B6E8F"/>
          <w:sz w:val="36"/>
          <w:szCs w:val="36"/>
        </w:rPr>
      </w:pPr>
      <w:bookmarkStart w:id="41" w:name="_Toc413666726"/>
      <w:r>
        <w:rPr>
          <w:rFonts w:ascii="Arial" w:hAnsi="Arial" w:cs="Arial"/>
          <w:color w:val="3B6E8F"/>
          <w:sz w:val="36"/>
          <w:szCs w:val="36"/>
        </w:rPr>
        <w:lastRenderedPageBreak/>
        <w:t>7</w:t>
      </w:r>
      <w:r w:rsidR="008359ED" w:rsidRPr="00CA6677">
        <w:rPr>
          <w:rFonts w:ascii="Arial" w:hAnsi="Arial" w:cs="Arial"/>
          <w:color w:val="3B6E8F"/>
          <w:sz w:val="36"/>
          <w:szCs w:val="36"/>
        </w:rPr>
        <w:t>.</w:t>
      </w:r>
      <w:r w:rsidR="00E7743C" w:rsidRPr="00CA6677">
        <w:rPr>
          <w:rFonts w:ascii="Arial" w:hAnsi="Arial" w:cs="Arial"/>
          <w:color w:val="3B6E8F"/>
          <w:sz w:val="36"/>
          <w:szCs w:val="36"/>
        </w:rPr>
        <w:t>3</w:t>
      </w:r>
      <w:r w:rsidR="008359ED" w:rsidRPr="00CA6677">
        <w:rPr>
          <w:rFonts w:ascii="Arial" w:hAnsi="Arial" w:cs="Arial"/>
          <w:color w:val="3B6E8F"/>
          <w:sz w:val="36"/>
          <w:szCs w:val="36"/>
        </w:rPr>
        <w:tab/>
      </w:r>
      <w:r w:rsidR="0083188D" w:rsidRPr="00CA6677">
        <w:rPr>
          <w:rFonts w:ascii="Arial" w:hAnsi="Arial" w:cs="Arial"/>
          <w:color w:val="3B6E8F"/>
          <w:sz w:val="36"/>
          <w:szCs w:val="36"/>
        </w:rPr>
        <w:t xml:space="preserve">Evolving use of </w:t>
      </w:r>
      <w:r w:rsidR="00394224" w:rsidRPr="00CA6677">
        <w:rPr>
          <w:rFonts w:ascii="Arial" w:hAnsi="Arial" w:cs="Arial"/>
          <w:color w:val="3B6E8F"/>
          <w:sz w:val="36"/>
          <w:szCs w:val="36"/>
        </w:rPr>
        <w:t xml:space="preserve">the </w:t>
      </w:r>
      <w:r w:rsidR="00BB5E78" w:rsidRPr="00CA6677">
        <w:rPr>
          <w:rFonts w:ascii="Arial" w:hAnsi="Arial" w:cs="Arial"/>
          <w:color w:val="3B6E8F"/>
          <w:sz w:val="36"/>
          <w:szCs w:val="36"/>
        </w:rPr>
        <w:t>SIM</w:t>
      </w:r>
      <w:r w:rsidR="0083188D" w:rsidRPr="00CA6677">
        <w:rPr>
          <w:rFonts w:ascii="Arial" w:hAnsi="Arial" w:cs="Arial"/>
          <w:color w:val="3B6E8F"/>
          <w:sz w:val="36"/>
          <w:szCs w:val="36"/>
        </w:rPr>
        <w:t xml:space="preserve"> </w:t>
      </w:r>
      <w:r w:rsidR="00531DFA" w:rsidRPr="00CA6677">
        <w:rPr>
          <w:rFonts w:ascii="Arial" w:hAnsi="Arial" w:cs="Arial"/>
          <w:color w:val="3B6E8F"/>
          <w:sz w:val="36"/>
          <w:szCs w:val="36"/>
        </w:rPr>
        <w:t>Toolkit</w:t>
      </w:r>
      <w:r w:rsidR="00394224" w:rsidRPr="00CA6677">
        <w:rPr>
          <w:rFonts w:ascii="Arial" w:hAnsi="Arial" w:cs="Arial"/>
          <w:color w:val="3B6E8F"/>
          <w:sz w:val="36"/>
          <w:szCs w:val="36"/>
        </w:rPr>
        <w:t xml:space="preserve"> </w:t>
      </w:r>
      <w:r w:rsidR="0083188D" w:rsidRPr="00CA6677">
        <w:rPr>
          <w:rFonts w:ascii="Arial" w:hAnsi="Arial" w:cs="Arial"/>
          <w:color w:val="3B6E8F"/>
          <w:sz w:val="36"/>
          <w:szCs w:val="36"/>
        </w:rPr>
        <w:t>by organisations</w:t>
      </w:r>
      <w:bookmarkEnd w:id="41"/>
      <w:r w:rsidR="0083188D" w:rsidRPr="00CA6677">
        <w:rPr>
          <w:rFonts w:ascii="Arial" w:hAnsi="Arial" w:cs="Arial"/>
          <w:color w:val="3B6E8F"/>
          <w:sz w:val="36"/>
          <w:szCs w:val="36"/>
        </w:rPr>
        <w:t xml:space="preserve"> </w:t>
      </w:r>
    </w:p>
    <w:p w:rsidR="00394224" w:rsidRPr="00C06AA3" w:rsidRDefault="007E3480">
      <w:pPr>
        <w:rPr>
          <w:rFonts w:ascii="Arial" w:hAnsi="Arial" w:cs="Arial"/>
          <w:sz w:val="24"/>
          <w:szCs w:val="24"/>
        </w:rPr>
      </w:pPr>
      <w:r w:rsidRPr="00C06AA3">
        <w:rPr>
          <w:rFonts w:ascii="Arial" w:hAnsi="Arial" w:cs="Arial"/>
          <w:sz w:val="24"/>
          <w:szCs w:val="24"/>
        </w:rPr>
        <w:t xml:space="preserve">Net Balance has identified three levels of use of the </w:t>
      </w:r>
      <w:r w:rsidR="00BB5E78" w:rsidRPr="00C06AA3">
        <w:rPr>
          <w:rFonts w:ascii="Arial" w:hAnsi="Arial" w:cs="Arial"/>
          <w:sz w:val="24"/>
          <w:szCs w:val="24"/>
        </w:rPr>
        <w:t>SIM</w:t>
      </w:r>
      <w:r w:rsidRPr="00C06AA3">
        <w:rPr>
          <w:rFonts w:ascii="Arial" w:hAnsi="Arial" w:cs="Arial"/>
          <w:sz w:val="24"/>
          <w:szCs w:val="24"/>
        </w:rPr>
        <w:t xml:space="preserve"> </w:t>
      </w:r>
      <w:r w:rsidR="00531DFA" w:rsidRPr="00C06AA3">
        <w:rPr>
          <w:rFonts w:ascii="Arial" w:hAnsi="Arial" w:cs="Arial"/>
          <w:sz w:val="24"/>
          <w:szCs w:val="24"/>
        </w:rPr>
        <w:t>Toolkit</w:t>
      </w:r>
      <w:r w:rsidR="0083188D" w:rsidRPr="00C06AA3">
        <w:rPr>
          <w:rFonts w:ascii="Arial" w:hAnsi="Arial" w:cs="Arial"/>
          <w:sz w:val="24"/>
          <w:szCs w:val="24"/>
        </w:rPr>
        <w:t xml:space="preserve"> by organisations</w:t>
      </w:r>
      <w:r w:rsidRPr="00C06AA3">
        <w:rPr>
          <w:rFonts w:ascii="Arial" w:hAnsi="Arial" w:cs="Arial"/>
          <w:sz w:val="24"/>
          <w:szCs w:val="24"/>
        </w:rPr>
        <w:t xml:space="preserve">. </w:t>
      </w:r>
    </w:p>
    <w:p w:rsidR="0083188D" w:rsidRPr="00C06AA3" w:rsidRDefault="007E3480">
      <w:pPr>
        <w:rPr>
          <w:rFonts w:ascii="Arial" w:hAnsi="Arial" w:cs="Arial"/>
          <w:sz w:val="24"/>
          <w:szCs w:val="24"/>
        </w:rPr>
      </w:pPr>
      <w:r w:rsidRPr="00C06AA3">
        <w:rPr>
          <w:rFonts w:ascii="Arial" w:hAnsi="Arial" w:cs="Arial"/>
          <w:sz w:val="24"/>
          <w:szCs w:val="24"/>
        </w:rPr>
        <w:t xml:space="preserve">Firstly, for many organisations they can use </w:t>
      </w:r>
      <w:r w:rsidR="00076526" w:rsidRPr="00C06AA3">
        <w:rPr>
          <w:rFonts w:ascii="Arial" w:hAnsi="Arial" w:cs="Arial"/>
          <w:sz w:val="24"/>
          <w:szCs w:val="24"/>
        </w:rPr>
        <w:t xml:space="preserve">the </w:t>
      </w:r>
      <w:r w:rsidR="00BB5E78" w:rsidRPr="00C06AA3">
        <w:rPr>
          <w:rFonts w:ascii="Arial" w:hAnsi="Arial" w:cs="Arial"/>
          <w:sz w:val="24"/>
          <w:szCs w:val="24"/>
        </w:rPr>
        <w:t>SIM</w:t>
      </w:r>
      <w:r w:rsidRPr="00C06AA3">
        <w:rPr>
          <w:rFonts w:ascii="Arial" w:hAnsi="Arial" w:cs="Arial"/>
          <w:sz w:val="24"/>
          <w:szCs w:val="24"/>
        </w:rPr>
        <w:t xml:space="preserve"> </w:t>
      </w:r>
      <w:r w:rsidR="00531DFA" w:rsidRPr="00C06AA3">
        <w:rPr>
          <w:rFonts w:ascii="Arial" w:hAnsi="Arial" w:cs="Arial"/>
          <w:sz w:val="24"/>
          <w:szCs w:val="24"/>
        </w:rPr>
        <w:t>Toolkit</w:t>
      </w:r>
      <w:r w:rsidR="00076526" w:rsidRPr="00C06AA3">
        <w:rPr>
          <w:rFonts w:ascii="Arial" w:hAnsi="Arial" w:cs="Arial"/>
          <w:sz w:val="24"/>
          <w:szCs w:val="24"/>
        </w:rPr>
        <w:t xml:space="preserve"> </w:t>
      </w:r>
      <w:r w:rsidRPr="00C06AA3">
        <w:rPr>
          <w:rFonts w:ascii="Arial" w:hAnsi="Arial" w:cs="Arial"/>
          <w:sz w:val="24"/>
          <w:szCs w:val="24"/>
        </w:rPr>
        <w:t xml:space="preserve">to </w:t>
      </w:r>
      <w:r w:rsidR="0083188D" w:rsidRPr="00C06AA3">
        <w:rPr>
          <w:rFonts w:ascii="Arial" w:hAnsi="Arial" w:cs="Arial"/>
          <w:sz w:val="24"/>
          <w:szCs w:val="24"/>
        </w:rPr>
        <w:t xml:space="preserve">help </w:t>
      </w:r>
      <w:r w:rsidRPr="00C06AA3">
        <w:rPr>
          <w:rFonts w:ascii="Arial" w:hAnsi="Arial" w:cs="Arial"/>
          <w:sz w:val="24"/>
          <w:szCs w:val="24"/>
        </w:rPr>
        <w:t xml:space="preserve">build their own capabilities </w:t>
      </w:r>
      <w:r w:rsidR="00394224" w:rsidRPr="00C06AA3">
        <w:rPr>
          <w:rFonts w:ascii="Arial" w:hAnsi="Arial" w:cs="Arial"/>
          <w:sz w:val="24"/>
          <w:szCs w:val="24"/>
        </w:rPr>
        <w:t xml:space="preserve">to </w:t>
      </w:r>
      <w:r w:rsidRPr="00C06AA3">
        <w:rPr>
          <w:rFonts w:ascii="Arial" w:hAnsi="Arial" w:cs="Arial"/>
          <w:b/>
          <w:sz w:val="24"/>
          <w:szCs w:val="24"/>
        </w:rPr>
        <w:t>measur</w:t>
      </w:r>
      <w:r w:rsidR="00394224" w:rsidRPr="00C06AA3">
        <w:rPr>
          <w:rFonts w:ascii="Arial" w:hAnsi="Arial" w:cs="Arial"/>
          <w:b/>
          <w:sz w:val="24"/>
          <w:szCs w:val="24"/>
        </w:rPr>
        <w:t>e</w:t>
      </w:r>
      <w:r w:rsidRPr="00C06AA3">
        <w:rPr>
          <w:rFonts w:ascii="Arial" w:hAnsi="Arial" w:cs="Arial"/>
          <w:sz w:val="24"/>
          <w:szCs w:val="24"/>
        </w:rPr>
        <w:t xml:space="preserve"> outcomes and discover how measurement can be used to inform organisational learning. This </w:t>
      </w:r>
      <w:r w:rsidR="008359ED" w:rsidRPr="00C06AA3">
        <w:rPr>
          <w:rFonts w:ascii="Arial" w:hAnsi="Arial" w:cs="Arial"/>
          <w:sz w:val="24"/>
          <w:szCs w:val="24"/>
        </w:rPr>
        <w:t xml:space="preserve">foundation </w:t>
      </w:r>
      <w:r w:rsidRPr="00C06AA3">
        <w:rPr>
          <w:rFonts w:ascii="Arial" w:hAnsi="Arial" w:cs="Arial"/>
          <w:sz w:val="24"/>
          <w:szCs w:val="24"/>
        </w:rPr>
        <w:t xml:space="preserve">level allows organisations to become confident in measuring outcomes. </w:t>
      </w:r>
    </w:p>
    <w:p w:rsidR="00394224" w:rsidRPr="00C06AA3" w:rsidRDefault="007E3480">
      <w:pPr>
        <w:rPr>
          <w:rFonts w:ascii="Arial" w:hAnsi="Arial" w:cs="Arial"/>
          <w:sz w:val="24"/>
          <w:szCs w:val="24"/>
        </w:rPr>
      </w:pPr>
      <w:r w:rsidRPr="00C06AA3">
        <w:rPr>
          <w:rFonts w:ascii="Arial" w:hAnsi="Arial" w:cs="Arial"/>
          <w:sz w:val="24"/>
          <w:szCs w:val="24"/>
        </w:rPr>
        <w:t>Secondly, once organisations become confident in measuring outcomes they will consider how this information can be used</w:t>
      </w:r>
      <w:r w:rsidR="00394224" w:rsidRPr="00C06AA3">
        <w:rPr>
          <w:rFonts w:ascii="Arial" w:hAnsi="Arial" w:cs="Arial"/>
          <w:sz w:val="24"/>
          <w:szCs w:val="24"/>
        </w:rPr>
        <w:t xml:space="preserve"> to </w:t>
      </w:r>
      <w:r w:rsidR="00394224" w:rsidRPr="00C06AA3">
        <w:rPr>
          <w:rFonts w:ascii="Arial" w:hAnsi="Arial" w:cs="Arial"/>
          <w:b/>
          <w:sz w:val="24"/>
          <w:szCs w:val="24"/>
        </w:rPr>
        <w:t>demonstrate</w:t>
      </w:r>
      <w:r w:rsidR="00394224" w:rsidRPr="00C06AA3">
        <w:rPr>
          <w:rFonts w:ascii="Arial" w:hAnsi="Arial" w:cs="Arial"/>
          <w:sz w:val="24"/>
          <w:szCs w:val="24"/>
        </w:rPr>
        <w:t xml:space="preserve"> their impact to key stakeholders including clients and funders. Confident organisations may also consider participating in anonymous peer benchmarking initiatives.</w:t>
      </w:r>
    </w:p>
    <w:p w:rsidR="007E3480" w:rsidRPr="00C06AA3" w:rsidRDefault="00394224">
      <w:pPr>
        <w:rPr>
          <w:rFonts w:ascii="Arial" w:hAnsi="Arial" w:cs="Arial"/>
          <w:sz w:val="24"/>
          <w:szCs w:val="24"/>
        </w:rPr>
      </w:pPr>
      <w:r w:rsidRPr="00C06AA3">
        <w:rPr>
          <w:rFonts w:ascii="Arial" w:hAnsi="Arial" w:cs="Arial"/>
          <w:sz w:val="24"/>
          <w:szCs w:val="24"/>
        </w:rPr>
        <w:t>Thirdly,</w:t>
      </w:r>
      <w:r w:rsidR="007E3480" w:rsidRPr="00C06AA3">
        <w:rPr>
          <w:rFonts w:ascii="Arial" w:hAnsi="Arial" w:cs="Arial"/>
          <w:sz w:val="24"/>
          <w:szCs w:val="24"/>
        </w:rPr>
        <w:t xml:space="preserve"> </w:t>
      </w:r>
      <w:r w:rsidRPr="00C06AA3">
        <w:rPr>
          <w:rFonts w:ascii="Arial" w:hAnsi="Arial" w:cs="Arial"/>
          <w:sz w:val="24"/>
          <w:szCs w:val="24"/>
        </w:rPr>
        <w:t xml:space="preserve">positive feedback from key stakeholders will encourage organisations to openly </w:t>
      </w:r>
      <w:r w:rsidR="007E3480" w:rsidRPr="00C06AA3">
        <w:rPr>
          <w:rFonts w:ascii="Arial" w:hAnsi="Arial" w:cs="Arial"/>
          <w:sz w:val="24"/>
          <w:szCs w:val="24"/>
        </w:rPr>
        <w:t xml:space="preserve">report and </w:t>
      </w:r>
      <w:r w:rsidR="007E3480" w:rsidRPr="00C06AA3">
        <w:rPr>
          <w:rFonts w:ascii="Arial" w:hAnsi="Arial" w:cs="Arial"/>
          <w:b/>
          <w:sz w:val="24"/>
          <w:szCs w:val="24"/>
        </w:rPr>
        <w:t>communicat</w:t>
      </w:r>
      <w:r w:rsidRPr="00C06AA3">
        <w:rPr>
          <w:rFonts w:ascii="Arial" w:hAnsi="Arial" w:cs="Arial"/>
          <w:b/>
          <w:sz w:val="24"/>
          <w:szCs w:val="24"/>
        </w:rPr>
        <w:t>e</w:t>
      </w:r>
      <w:r w:rsidRPr="00C06AA3">
        <w:rPr>
          <w:rFonts w:ascii="Arial" w:hAnsi="Arial" w:cs="Arial"/>
          <w:sz w:val="24"/>
          <w:szCs w:val="24"/>
        </w:rPr>
        <w:t xml:space="preserve"> this data.</w:t>
      </w:r>
      <w:r w:rsidR="00713552" w:rsidRPr="00C06AA3">
        <w:rPr>
          <w:rFonts w:ascii="Arial" w:hAnsi="Arial" w:cs="Arial"/>
          <w:sz w:val="24"/>
          <w:szCs w:val="24"/>
        </w:rPr>
        <w:t xml:space="preserve"> </w:t>
      </w:r>
      <w:r w:rsidRPr="00C06AA3">
        <w:rPr>
          <w:rFonts w:ascii="Arial" w:hAnsi="Arial" w:cs="Arial"/>
          <w:sz w:val="24"/>
          <w:szCs w:val="24"/>
        </w:rPr>
        <w:t xml:space="preserve">At this level it may be necessary for organisations to </w:t>
      </w:r>
      <w:r w:rsidR="008359ED" w:rsidRPr="00C06AA3">
        <w:rPr>
          <w:rFonts w:ascii="Arial" w:hAnsi="Arial" w:cs="Arial"/>
          <w:sz w:val="24"/>
          <w:szCs w:val="24"/>
        </w:rPr>
        <w:t>us</w:t>
      </w:r>
      <w:r w:rsidRPr="00C06AA3">
        <w:rPr>
          <w:rFonts w:ascii="Arial" w:hAnsi="Arial" w:cs="Arial"/>
          <w:sz w:val="24"/>
          <w:szCs w:val="24"/>
        </w:rPr>
        <w:t>e</w:t>
      </w:r>
      <w:r w:rsidR="008359ED" w:rsidRPr="00C06AA3">
        <w:rPr>
          <w:rFonts w:ascii="Arial" w:hAnsi="Arial" w:cs="Arial"/>
          <w:sz w:val="24"/>
          <w:szCs w:val="24"/>
        </w:rPr>
        <w:t xml:space="preserve"> </w:t>
      </w:r>
      <w:r w:rsidR="00044AAA" w:rsidRPr="00C06AA3">
        <w:rPr>
          <w:rFonts w:ascii="Arial" w:hAnsi="Arial" w:cs="Arial"/>
          <w:sz w:val="24"/>
          <w:szCs w:val="24"/>
        </w:rPr>
        <w:t>independent data collection or data auditing</w:t>
      </w:r>
      <w:r w:rsidR="008359ED" w:rsidRPr="00C06AA3">
        <w:rPr>
          <w:rFonts w:ascii="Arial" w:hAnsi="Arial" w:cs="Arial"/>
          <w:sz w:val="24"/>
          <w:szCs w:val="24"/>
        </w:rPr>
        <w:t xml:space="preserve"> / assurance</w:t>
      </w:r>
      <w:r w:rsidRPr="00C06AA3">
        <w:rPr>
          <w:rFonts w:ascii="Arial" w:hAnsi="Arial" w:cs="Arial"/>
          <w:sz w:val="24"/>
          <w:szCs w:val="24"/>
        </w:rPr>
        <w:t xml:space="preserve"> processes</w:t>
      </w:r>
      <w:r w:rsidR="00044AAA" w:rsidRPr="00C06AA3">
        <w:rPr>
          <w:rFonts w:ascii="Arial" w:hAnsi="Arial" w:cs="Arial"/>
          <w:sz w:val="24"/>
          <w:szCs w:val="24"/>
        </w:rPr>
        <w:t xml:space="preserve">. </w:t>
      </w:r>
      <w:r w:rsidRPr="00C06AA3">
        <w:rPr>
          <w:rFonts w:ascii="Arial" w:hAnsi="Arial" w:cs="Arial"/>
          <w:sz w:val="24"/>
          <w:szCs w:val="24"/>
        </w:rPr>
        <w:t>A</w:t>
      </w:r>
      <w:r w:rsidR="00044AAA" w:rsidRPr="00C06AA3">
        <w:rPr>
          <w:rFonts w:ascii="Arial" w:hAnsi="Arial" w:cs="Arial"/>
          <w:sz w:val="24"/>
          <w:szCs w:val="24"/>
        </w:rPr>
        <w:t>s more organisations report their outcomes</w:t>
      </w:r>
      <w:r w:rsidRPr="00C06AA3">
        <w:rPr>
          <w:rFonts w:ascii="Arial" w:hAnsi="Arial" w:cs="Arial"/>
          <w:sz w:val="24"/>
          <w:szCs w:val="24"/>
        </w:rPr>
        <w:t xml:space="preserve"> using the SIM </w:t>
      </w:r>
      <w:r w:rsidR="00531DFA" w:rsidRPr="00C06AA3">
        <w:rPr>
          <w:rFonts w:ascii="Arial" w:hAnsi="Arial" w:cs="Arial"/>
          <w:sz w:val="24"/>
          <w:szCs w:val="24"/>
        </w:rPr>
        <w:t>Toolkit</w:t>
      </w:r>
      <w:r w:rsidR="00044AAA" w:rsidRPr="00C06AA3">
        <w:rPr>
          <w:rFonts w:ascii="Arial" w:hAnsi="Arial" w:cs="Arial"/>
          <w:sz w:val="24"/>
          <w:szCs w:val="24"/>
        </w:rPr>
        <w:t xml:space="preserve">, there will become a critical mass which would justify the development of a web portal to collate organisational </w:t>
      </w:r>
      <w:r w:rsidRPr="00C06AA3">
        <w:rPr>
          <w:rFonts w:ascii="Arial" w:hAnsi="Arial" w:cs="Arial"/>
          <w:sz w:val="24"/>
          <w:szCs w:val="24"/>
        </w:rPr>
        <w:t>data and reporting dashboards</w:t>
      </w:r>
      <w:r w:rsidR="00044AAA" w:rsidRPr="00C06AA3">
        <w:rPr>
          <w:rFonts w:ascii="Arial" w:hAnsi="Arial" w:cs="Arial"/>
          <w:sz w:val="24"/>
          <w:szCs w:val="24"/>
        </w:rPr>
        <w:t>.</w:t>
      </w:r>
      <w:r w:rsidR="007E3480" w:rsidRPr="00C06AA3">
        <w:rPr>
          <w:rFonts w:ascii="Arial" w:hAnsi="Arial" w:cs="Arial"/>
          <w:sz w:val="24"/>
          <w:szCs w:val="24"/>
        </w:rPr>
        <w:t xml:space="preserve"> </w:t>
      </w:r>
    </w:p>
    <w:p w:rsidR="00394224" w:rsidRPr="00CA6677" w:rsidRDefault="004A3B4A" w:rsidP="004C272C">
      <w:pPr>
        <w:pStyle w:val="Heading2"/>
        <w:rPr>
          <w:rFonts w:ascii="Arial" w:hAnsi="Arial" w:cs="Arial"/>
          <w:color w:val="3B6E8F"/>
          <w:sz w:val="36"/>
          <w:szCs w:val="36"/>
        </w:rPr>
      </w:pPr>
      <w:bookmarkStart w:id="42" w:name="_Toc413666727"/>
      <w:r>
        <w:rPr>
          <w:rFonts w:ascii="Arial" w:hAnsi="Arial" w:cs="Arial"/>
          <w:color w:val="3B6E8F"/>
          <w:sz w:val="36"/>
          <w:szCs w:val="36"/>
        </w:rPr>
        <w:t>7</w:t>
      </w:r>
      <w:r w:rsidR="00DD606C" w:rsidRPr="00CA6677">
        <w:rPr>
          <w:rFonts w:ascii="Arial" w:hAnsi="Arial" w:cs="Arial"/>
          <w:color w:val="3B6E8F"/>
          <w:sz w:val="36"/>
          <w:szCs w:val="36"/>
        </w:rPr>
        <w:t>.4</w:t>
      </w:r>
      <w:r w:rsidR="00DD606C" w:rsidRPr="00CA6677">
        <w:rPr>
          <w:rFonts w:ascii="Arial" w:hAnsi="Arial" w:cs="Arial"/>
          <w:color w:val="3B6E8F"/>
          <w:sz w:val="36"/>
          <w:szCs w:val="36"/>
        </w:rPr>
        <w:tab/>
      </w:r>
      <w:r w:rsidR="00E7743C" w:rsidRPr="00CA6677">
        <w:rPr>
          <w:rFonts w:ascii="Arial" w:hAnsi="Arial" w:cs="Arial"/>
          <w:color w:val="3B6E8F"/>
          <w:sz w:val="36"/>
          <w:szCs w:val="36"/>
        </w:rPr>
        <w:t xml:space="preserve">A </w:t>
      </w:r>
      <w:r w:rsidR="00684154" w:rsidRPr="00CA6677">
        <w:rPr>
          <w:rFonts w:ascii="Arial" w:hAnsi="Arial" w:cs="Arial"/>
          <w:color w:val="3B6E8F"/>
          <w:sz w:val="36"/>
          <w:szCs w:val="36"/>
        </w:rPr>
        <w:t xml:space="preserve">Developing the technology of the </w:t>
      </w:r>
      <w:r w:rsidR="00E7743C" w:rsidRPr="00CA6677">
        <w:rPr>
          <w:rFonts w:ascii="Arial" w:hAnsi="Arial" w:cs="Arial"/>
          <w:color w:val="3B6E8F"/>
          <w:sz w:val="36"/>
          <w:szCs w:val="36"/>
        </w:rPr>
        <w:t xml:space="preserve">SIM </w:t>
      </w:r>
      <w:r w:rsidR="00531DFA" w:rsidRPr="00CA6677">
        <w:rPr>
          <w:rFonts w:ascii="Arial" w:hAnsi="Arial" w:cs="Arial"/>
          <w:color w:val="3B6E8F"/>
          <w:sz w:val="36"/>
          <w:szCs w:val="36"/>
        </w:rPr>
        <w:t>Toolkit</w:t>
      </w:r>
      <w:bookmarkEnd w:id="42"/>
      <w:r w:rsidR="00E7743C" w:rsidRPr="00CA6677">
        <w:rPr>
          <w:rFonts w:ascii="Arial" w:hAnsi="Arial" w:cs="Arial"/>
          <w:color w:val="3B6E8F"/>
          <w:sz w:val="36"/>
          <w:szCs w:val="36"/>
        </w:rPr>
        <w:t xml:space="preserve"> </w:t>
      </w:r>
    </w:p>
    <w:p w:rsidR="004E38E5" w:rsidRPr="00C06AA3" w:rsidRDefault="00E7743C" w:rsidP="00531DFA">
      <w:pPr>
        <w:rPr>
          <w:rFonts w:ascii="Arial" w:hAnsi="Arial" w:cs="Arial"/>
          <w:sz w:val="24"/>
          <w:szCs w:val="24"/>
        </w:rPr>
      </w:pPr>
      <w:r w:rsidRPr="00C06AA3">
        <w:rPr>
          <w:rFonts w:ascii="Arial" w:hAnsi="Arial" w:cs="Arial"/>
          <w:sz w:val="24"/>
          <w:szCs w:val="24"/>
        </w:rPr>
        <w:t xml:space="preserve">The use of simple accessible technology has been widely appreciated </w:t>
      </w:r>
      <w:r w:rsidR="00684154" w:rsidRPr="00C06AA3">
        <w:rPr>
          <w:rFonts w:ascii="Arial" w:hAnsi="Arial" w:cs="Arial"/>
          <w:sz w:val="24"/>
          <w:szCs w:val="24"/>
        </w:rPr>
        <w:t xml:space="preserve">through the development and testing process </w:t>
      </w:r>
      <w:r w:rsidRPr="00C06AA3">
        <w:rPr>
          <w:rFonts w:ascii="Arial" w:hAnsi="Arial" w:cs="Arial"/>
          <w:sz w:val="24"/>
          <w:szCs w:val="24"/>
        </w:rPr>
        <w:t xml:space="preserve">and is </w:t>
      </w:r>
      <w:r w:rsidR="00684154" w:rsidRPr="00C06AA3">
        <w:rPr>
          <w:rFonts w:ascii="Arial" w:hAnsi="Arial" w:cs="Arial"/>
          <w:sz w:val="24"/>
          <w:szCs w:val="24"/>
        </w:rPr>
        <w:t xml:space="preserve">acknowledged as </w:t>
      </w:r>
      <w:r w:rsidRPr="00C06AA3">
        <w:rPr>
          <w:rFonts w:ascii="Arial" w:hAnsi="Arial" w:cs="Arial"/>
          <w:sz w:val="24"/>
          <w:szCs w:val="24"/>
        </w:rPr>
        <w:t>essential for smaller and medium sized organisations.</w:t>
      </w:r>
      <w:r w:rsidR="00713552" w:rsidRPr="00C06AA3">
        <w:rPr>
          <w:rFonts w:ascii="Arial" w:hAnsi="Arial" w:cs="Arial"/>
          <w:sz w:val="24"/>
          <w:szCs w:val="24"/>
        </w:rPr>
        <w:t xml:space="preserve"> </w:t>
      </w:r>
      <w:r w:rsidRPr="00C06AA3">
        <w:rPr>
          <w:rFonts w:ascii="Arial" w:hAnsi="Arial" w:cs="Arial"/>
          <w:sz w:val="24"/>
          <w:szCs w:val="24"/>
        </w:rPr>
        <w:t xml:space="preserve">The </w:t>
      </w:r>
      <w:r w:rsidR="004E38E5" w:rsidRPr="00C06AA3">
        <w:rPr>
          <w:rFonts w:ascii="Arial" w:hAnsi="Arial" w:cs="Arial"/>
          <w:sz w:val="24"/>
          <w:szCs w:val="24"/>
        </w:rPr>
        <w:t xml:space="preserve">SIM </w:t>
      </w:r>
      <w:r w:rsidR="00531DFA" w:rsidRPr="00C06AA3">
        <w:rPr>
          <w:rFonts w:ascii="Arial" w:hAnsi="Arial" w:cs="Arial"/>
          <w:sz w:val="24"/>
          <w:szCs w:val="24"/>
        </w:rPr>
        <w:t>Toolkit</w:t>
      </w:r>
      <w:r w:rsidRPr="00C06AA3">
        <w:rPr>
          <w:rFonts w:ascii="Arial" w:hAnsi="Arial" w:cs="Arial"/>
          <w:sz w:val="24"/>
          <w:szCs w:val="24"/>
        </w:rPr>
        <w:t xml:space="preserve"> </w:t>
      </w:r>
      <w:r w:rsidR="004E38E5" w:rsidRPr="00C06AA3">
        <w:rPr>
          <w:rFonts w:ascii="Arial" w:hAnsi="Arial" w:cs="Arial"/>
          <w:sz w:val="24"/>
          <w:szCs w:val="24"/>
        </w:rPr>
        <w:t xml:space="preserve">has wide applicability across the disability sector and </w:t>
      </w:r>
      <w:r w:rsidRPr="00C06AA3">
        <w:rPr>
          <w:rFonts w:ascii="Arial" w:hAnsi="Arial" w:cs="Arial"/>
          <w:sz w:val="24"/>
          <w:szCs w:val="24"/>
        </w:rPr>
        <w:t xml:space="preserve">key elements such as the data capture process and representation of the Likert Scale for outcomes statements </w:t>
      </w:r>
      <w:r w:rsidR="004E38E5" w:rsidRPr="00C06AA3">
        <w:rPr>
          <w:rFonts w:ascii="Arial" w:hAnsi="Arial" w:cs="Arial"/>
          <w:sz w:val="24"/>
          <w:szCs w:val="24"/>
        </w:rPr>
        <w:t xml:space="preserve">can be adapted to </w:t>
      </w:r>
      <w:r w:rsidR="00684154" w:rsidRPr="00C06AA3">
        <w:rPr>
          <w:rFonts w:ascii="Arial" w:hAnsi="Arial" w:cs="Arial"/>
          <w:sz w:val="24"/>
          <w:szCs w:val="24"/>
        </w:rPr>
        <w:t xml:space="preserve">ensure that it is </w:t>
      </w:r>
      <w:r w:rsidR="004E38E5" w:rsidRPr="00C06AA3">
        <w:rPr>
          <w:rFonts w:ascii="Arial" w:hAnsi="Arial" w:cs="Arial"/>
          <w:sz w:val="24"/>
          <w:szCs w:val="24"/>
        </w:rPr>
        <w:t>accessible for all people with a disability.</w:t>
      </w:r>
      <w:r w:rsidRPr="00C06AA3">
        <w:rPr>
          <w:rFonts w:ascii="Arial" w:hAnsi="Arial" w:cs="Arial"/>
          <w:sz w:val="24"/>
          <w:szCs w:val="24"/>
        </w:rPr>
        <w:t xml:space="preserve"> However, the feedback suggests that there are opportunities to </w:t>
      </w:r>
      <w:r w:rsidR="00684154" w:rsidRPr="00C06AA3">
        <w:rPr>
          <w:rFonts w:ascii="Arial" w:hAnsi="Arial" w:cs="Arial"/>
          <w:sz w:val="24"/>
          <w:szCs w:val="24"/>
        </w:rPr>
        <w:t xml:space="preserve">enhance the technology of the SIM </w:t>
      </w:r>
      <w:r w:rsidR="00531DFA" w:rsidRPr="00C06AA3">
        <w:rPr>
          <w:rFonts w:ascii="Arial" w:hAnsi="Arial" w:cs="Arial"/>
          <w:sz w:val="24"/>
          <w:szCs w:val="24"/>
        </w:rPr>
        <w:t>Toolkit</w:t>
      </w:r>
      <w:r w:rsidR="00684154" w:rsidRPr="00C06AA3">
        <w:rPr>
          <w:rFonts w:ascii="Arial" w:hAnsi="Arial" w:cs="Arial"/>
          <w:sz w:val="24"/>
          <w:szCs w:val="24"/>
        </w:rPr>
        <w:t>.</w:t>
      </w:r>
    </w:p>
    <w:p w:rsidR="00684154" w:rsidRPr="00C06AA3" w:rsidRDefault="00684154" w:rsidP="00531DFA">
      <w:pPr>
        <w:rPr>
          <w:rFonts w:ascii="Arial" w:hAnsi="Arial" w:cs="Arial"/>
          <w:sz w:val="24"/>
          <w:szCs w:val="24"/>
        </w:rPr>
      </w:pPr>
      <w:r w:rsidRPr="00C06AA3">
        <w:rPr>
          <w:rFonts w:ascii="Arial" w:hAnsi="Arial" w:cs="Arial"/>
          <w:sz w:val="24"/>
          <w:szCs w:val="24"/>
        </w:rPr>
        <w:t>The development of a tablet or smartphone application was identified as one method for improving the efficiency and effectiveness of the data collection process. Such an application could speed up data collection with clients and provide an opportunity for different representations of the SIM outcome statements and the Likert Scales including use of innovative representation that are suited to particular client segments.</w:t>
      </w:r>
    </w:p>
    <w:p w:rsidR="00394224" w:rsidRPr="00CA6677" w:rsidRDefault="00684154" w:rsidP="00365632">
      <w:pPr>
        <w:pStyle w:val="BulletTick"/>
        <w:rPr>
          <w:rFonts w:ascii="Arial" w:hAnsi="Arial" w:cs="Arial"/>
          <w:sz w:val="24"/>
          <w:szCs w:val="24"/>
        </w:rPr>
      </w:pPr>
      <w:r w:rsidRPr="00CA6677">
        <w:rPr>
          <w:rFonts w:ascii="Arial" w:hAnsi="Arial" w:cs="Arial"/>
          <w:sz w:val="24"/>
          <w:szCs w:val="24"/>
        </w:rPr>
        <w:t>Some of the pilot o</w:t>
      </w:r>
      <w:r w:rsidR="00394224" w:rsidRPr="00CA6677">
        <w:rPr>
          <w:rFonts w:ascii="Arial" w:hAnsi="Arial" w:cs="Arial"/>
          <w:sz w:val="24"/>
          <w:szCs w:val="24"/>
        </w:rPr>
        <w:t xml:space="preserve">rganisations </w:t>
      </w:r>
      <w:r w:rsidRPr="00CA6677">
        <w:rPr>
          <w:rFonts w:ascii="Arial" w:hAnsi="Arial" w:cs="Arial"/>
          <w:sz w:val="24"/>
          <w:szCs w:val="24"/>
        </w:rPr>
        <w:t xml:space="preserve">were also keen to integrate the SIM </w:t>
      </w:r>
      <w:r w:rsidR="00531DFA" w:rsidRPr="00CA6677">
        <w:rPr>
          <w:rFonts w:ascii="Arial" w:hAnsi="Arial" w:cs="Arial"/>
          <w:sz w:val="24"/>
          <w:szCs w:val="24"/>
        </w:rPr>
        <w:t>Toolkit</w:t>
      </w:r>
      <w:r w:rsidRPr="00CA6677">
        <w:rPr>
          <w:rFonts w:ascii="Arial" w:hAnsi="Arial" w:cs="Arial"/>
          <w:sz w:val="24"/>
          <w:szCs w:val="24"/>
        </w:rPr>
        <w:t xml:space="preserve"> in to their </w:t>
      </w:r>
      <w:r w:rsidR="00394224" w:rsidRPr="00CA6677">
        <w:rPr>
          <w:rFonts w:ascii="Arial" w:hAnsi="Arial" w:cs="Arial"/>
          <w:sz w:val="24"/>
          <w:szCs w:val="24"/>
        </w:rPr>
        <w:t>embedded case management systems</w:t>
      </w:r>
      <w:r w:rsidRPr="00CA6677">
        <w:rPr>
          <w:rFonts w:ascii="Arial" w:hAnsi="Arial" w:cs="Arial"/>
          <w:sz w:val="24"/>
          <w:szCs w:val="24"/>
        </w:rPr>
        <w:t xml:space="preserve">, whilst others were keen to consider the SIM </w:t>
      </w:r>
      <w:r w:rsidR="00531DFA" w:rsidRPr="00CA6677">
        <w:rPr>
          <w:rFonts w:ascii="Arial" w:hAnsi="Arial" w:cs="Arial"/>
          <w:sz w:val="24"/>
          <w:szCs w:val="24"/>
        </w:rPr>
        <w:t>Toolkit</w:t>
      </w:r>
      <w:r w:rsidRPr="00CA6677">
        <w:rPr>
          <w:rFonts w:ascii="Arial" w:hAnsi="Arial" w:cs="Arial"/>
          <w:sz w:val="24"/>
          <w:szCs w:val="24"/>
        </w:rPr>
        <w:t xml:space="preserve"> as part of their future investments in case management systems. </w:t>
      </w:r>
      <w:r w:rsidR="00394224" w:rsidRPr="00CA6677">
        <w:rPr>
          <w:rFonts w:ascii="Arial" w:hAnsi="Arial" w:cs="Arial"/>
          <w:sz w:val="24"/>
          <w:szCs w:val="24"/>
        </w:rPr>
        <w:t xml:space="preserve">Organisations providing case management systems </w:t>
      </w:r>
      <w:r w:rsidRPr="00CA6677">
        <w:rPr>
          <w:rFonts w:ascii="Arial" w:hAnsi="Arial" w:cs="Arial"/>
          <w:sz w:val="24"/>
          <w:szCs w:val="24"/>
        </w:rPr>
        <w:t>have also expressed interest</w:t>
      </w:r>
      <w:r w:rsidR="00394224" w:rsidRPr="00CA6677">
        <w:rPr>
          <w:rFonts w:ascii="Arial" w:hAnsi="Arial" w:cs="Arial"/>
          <w:sz w:val="24"/>
          <w:szCs w:val="24"/>
        </w:rPr>
        <w:t xml:space="preserve"> in utilising the SIM </w:t>
      </w:r>
      <w:r w:rsidR="00531DFA" w:rsidRPr="00CA6677">
        <w:rPr>
          <w:rFonts w:ascii="Arial" w:hAnsi="Arial" w:cs="Arial"/>
          <w:sz w:val="24"/>
          <w:szCs w:val="24"/>
        </w:rPr>
        <w:t>Toolkit</w:t>
      </w:r>
      <w:r w:rsidRPr="00CA6677">
        <w:rPr>
          <w:rFonts w:ascii="Arial" w:hAnsi="Arial" w:cs="Arial"/>
          <w:sz w:val="24"/>
          <w:szCs w:val="24"/>
        </w:rPr>
        <w:t>.</w:t>
      </w:r>
    </w:p>
    <w:p w:rsidR="00377FE1" w:rsidRPr="00CA6677" w:rsidRDefault="00684154" w:rsidP="00365632">
      <w:pPr>
        <w:pStyle w:val="BulletTick"/>
        <w:rPr>
          <w:rFonts w:ascii="Arial" w:hAnsi="Arial" w:cs="Arial"/>
          <w:b/>
          <w:i/>
          <w:color w:val="595959"/>
          <w:sz w:val="24"/>
          <w:szCs w:val="24"/>
        </w:rPr>
      </w:pPr>
      <w:r w:rsidRPr="00CA6677">
        <w:rPr>
          <w:rFonts w:ascii="Arial" w:hAnsi="Arial" w:cs="Arial"/>
          <w:sz w:val="24"/>
          <w:szCs w:val="24"/>
        </w:rPr>
        <w:t xml:space="preserve">The feedback also suggested that there is potential to hold the SIM </w:t>
      </w:r>
      <w:r w:rsidR="00531DFA" w:rsidRPr="00CA6677">
        <w:rPr>
          <w:rFonts w:ascii="Arial" w:hAnsi="Arial" w:cs="Arial"/>
          <w:sz w:val="24"/>
          <w:szCs w:val="24"/>
        </w:rPr>
        <w:t>Toolkit</w:t>
      </w:r>
      <w:r w:rsidRPr="00CA6677">
        <w:rPr>
          <w:rFonts w:ascii="Arial" w:hAnsi="Arial" w:cs="Arial"/>
          <w:sz w:val="24"/>
          <w:szCs w:val="24"/>
        </w:rPr>
        <w:t xml:space="preserve"> and supporting resources on the Cloud </w:t>
      </w:r>
      <w:r w:rsidR="002D03E8" w:rsidRPr="00CA6677">
        <w:rPr>
          <w:rFonts w:ascii="Arial" w:hAnsi="Arial" w:cs="Arial"/>
          <w:sz w:val="24"/>
          <w:szCs w:val="24"/>
        </w:rPr>
        <w:t xml:space="preserve">which could serve </w:t>
      </w:r>
      <w:r w:rsidRPr="00CA6677">
        <w:rPr>
          <w:rFonts w:ascii="Arial" w:hAnsi="Arial" w:cs="Arial"/>
          <w:sz w:val="24"/>
          <w:szCs w:val="24"/>
        </w:rPr>
        <w:t>to both promote and control usage.</w:t>
      </w:r>
      <w:r w:rsidR="002D03E8" w:rsidRPr="00CA6677" w:rsidDel="00394224">
        <w:rPr>
          <w:rFonts w:ascii="Arial" w:hAnsi="Arial" w:cs="Arial"/>
          <w:sz w:val="24"/>
          <w:szCs w:val="24"/>
        </w:rPr>
        <w:t xml:space="preserve"> </w:t>
      </w:r>
    </w:p>
    <w:p w:rsidR="009F355C" w:rsidRPr="00C06AA3" w:rsidRDefault="004A3B4A" w:rsidP="00C06AA3">
      <w:pPr>
        <w:pStyle w:val="Heading1"/>
      </w:pPr>
      <w:bookmarkStart w:id="43" w:name="_Toc413666728"/>
      <w:r>
        <w:lastRenderedPageBreak/>
        <w:t>8</w:t>
      </w:r>
      <w:r w:rsidR="009F355C" w:rsidRPr="00C06AA3">
        <w:t>. Limitations</w:t>
      </w:r>
      <w:bookmarkEnd w:id="43"/>
      <w:r w:rsidR="009F355C" w:rsidRPr="00C06AA3">
        <w:t xml:space="preserve"> </w:t>
      </w:r>
    </w:p>
    <w:p w:rsidR="00FE5221" w:rsidRPr="00C06AA3" w:rsidRDefault="00D6739C" w:rsidP="00365632">
      <w:pPr>
        <w:spacing w:line="276" w:lineRule="auto"/>
        <w:rPr>
          <w:rFonts w:ascii="Arial" w:hAnsi="Arial" w:cs="Arial"/>
          <w:sz w:val="24"/>
          <w:szCs w:val="24"/>
        </w:rPr>
      </w:pPr>
      <w:r w:rsidRPr="00C06AA3">
        <w:rPr>
          <w:rFonts w:ascii="Arial" w:hAnsi="Arial" w:cs="Arial"/>
          <w:sz w:val="24"/>
          <w:szCs w:val="24"/>
        </w:rPr>
        <w:t>Net Balance Management Group Pty Ltd (Net Balance) has prepared this report in accordance with</w:t>
      </w:r>
      <w:r w:rsidR="00DC3871" w:rsidRPr="00C06AA3">
        <w:rPr>
          <w:rFonts w:ascii="Arial" w:hAnsi="Arial" w:cs="Arial"/>
          <w:sz w:val="24"/>
          <w:szCs w:val="24"/>
        </w:rPr>
        <w:t xml:space="preserve"> </w:t>
      </w:r>
      <w:r w:rsidRPr="00C06AA3">
        <w:rPr>
          <w:rFonts w:ascii="Arial" w:hAnsi="Arial" w:cs="Arial"/>
          <w:sz w:val="24"/>
          <w:szCs w:val="24"/>
        </w:rPr>
        <w:t>the usual care and thoroughness of the consulting profession. This report has been prepared for</w:t>
      </w:r>
      <w:r w:rsidR="00DC3871" w:rsidRPr="00C06AA3">
        <w:rPr>
          <w:rFonts w:ascii="Arial" w:hAnsi="Arial" w:cs="Arial"/>
          <w:sz w:val="24"/>
          <w:szCs w:val="24"/>
        </w:rPr>
        <w:t xml:space="preserve"> </w:t>
      </w:r>
      <w:r w:rsidRPr="00C06AA3">
        <w:rPr>
          <w:rFonts w:ascii="Arial" w:hAnsi="Arial" w:cs="Arial"/>
          <w:sz w:val="24"/>
          <w:szCs w:val="24"/>
        </w:rPr>
        <w:t>use by National Disability Services NSW, and only those third parties who have been authorised in writing by Net Balance.</w:t>
      </w:r>
    </w:p>
    <w:p w:rsidR="001E6266" w:rsidRPr="00C06AA3" w:rsidRDefault="00D6739C" w:rsidP="00365632">
      <w:pPr>
        <w:spacing w:line="276" w:lineRule="auto"/>
        <w:rPr>
          <w:rFonts w:ascii="Arial" w:hAnsi="Arial" w:cs="Arial"/>
          <w:sz w:val="24"/>
          <w:szCs w:val="24"/>
        </w:rPr>
      </w:pPr>
      <w:r w:rsidRPr="00C06AA3">
        <w:rPr>
          <w:rFonts w:ascii="Arial" w:hAnsi="Arial" w:cs="Arial"/>
          <w:sz w:val="24"/>
          <w:szCs w:val="24"/>
        </w:rPr>
        <w:t>The Report is based on generally accepted practices and standards at the time it was prepared. No</w:t>
      </w:r>
      <w:r w:rsidR="00DC3871" w:rsidRPr="00C06AA3">
        <w:rPr>
          <w:rFonts w:ascii="Arial" w:hAnsi="Arial" w:cs="Arial"/>
          <w:sz w:val="24"/>
          <w:szCs w:val="24"/>
        </w:rPr>
        <w:t xml:space="preserve"> </w:t>
      </w:r>
      <w:r w:rsidRPr="00C06AA3">
        <w:rPr>
          <w:rFonts w:ascii="Arial" w:hAnsi="Arial" w:cs="Arial"/>
          <w:sz w:val="24"/>
          <w:szCs w:val="24"/>
        </w:rPr>
        <w:t>other warranty, expressed or implied, is made as to the professional advice included in this report.</w:t>
      </w:r>
      <w:r w:rsidR="00DC3871" w:rsidRPr="00C06AA3">
        <w:rPr>
          <w:rFonts w:ascii="Arial" w:hAnsi="Arial" w:cs="Arial"/>
          <w:sz w:val="24"/>
          <w:szCs w:val="24"/>
        </w:rPr>
        <w:t xml:space="preserve"> </w:t>
      </w:r>
      <w:r w:rsidRPr="00C06AA3">
        <w:rPr>
          <w:rFonts w:ascii="Arial" w:hAnsi="Arial" w:cs="Arial"/>
          <w:sz w:val="24"/>
          <w:szCs w:val="24"/>
        </w:rPr>
        <w:t>It is prepared in accordance with the scope of work and for the purpose outlined in the project</w:t>
      </w:r>
      <w:r w:rsidR="00DC3871" w:rsidRPr="00C06AA3">
        <w:rPr>
          <w:rFonts w:ascii="Arial" w:hAnsi="Arial" w:cs="Arial"/>
          <w:sz w:val="24"/>
          <w:szCs w:val="24"/>
        </w:rPr>
        <w:t xml:space="preserve"> </w:t>
      </w:r>
      <w:r w:rsidRPr="00C06AA3">
        <w:rPr>
          <w:rFonts w:ascii="Arial" w:hAnsi="Arial" w:cs="Arial"/>
          <w:sz w:val="24"/>
          <w:szCs w:val="24"/>
        </w:rPr>
        <w:t>brief. The methodology adopted and sources of information used by Net Balance are outlined in</w:t>
      </w:r>
      <w:r w:rsidR="00DC3871" w:rsidRPr="00C06AA3">
        <w:rPr>
          <w:rFonts w:ascii="Arial" w:hAnsi="Arial" w:cs="Arial"/>
          <w:sz w:val="24"/>
          <w:szCs w:val="24"/>
        </w:rPr>
        <w:t xml:space="preserve"> </w:t>
      </w:r>
      <w:r w:rsidRPr="00C06AA3">
        <w:rPr>
          <w:rFonts w:ascii="Arial" w:hAnsi="Arial" w:cs="Arial"/>
          <w:sz w:val="24"/>
          <w:szCs w:val="24"/>
        </w:rPr>
        <w:t>this report.</w:t>
      </w:r>
    </w:p>
    <w:p w:rsidR="00FE5221" w:rsidRPr="00C06AA3" w:rsidRDefault="00D6739C" w:rsidP="00365632">
      <w:pPr>
        <w:spacing w:line="276" w:lineRule="auto"/>
        <w:rPr>
          <w:rFonts w:ascii="Arial" w:hAnsi="Arial" w:cs="Arial"/>
          <w:sz w:val="24"/>
          <w:szCs w:val="24"/>
        </w:rPr>
      </w:pPr>
      <w:r w:rsidRPr="00C06AA3">
        <w:rPr>
          <w:rFonts w:ascii="Arial" w:hAnsi="Arial" w:cs="Arial"/>
          <w:sz w:val="24"/>
          <w:szCs w:val="24"/>
        </w:rPr>
        <w:t>Please note that all results have been reported as recorded. Any percentages that do not add up to</w:t>
      </w:r>
      <w:r w:rsidR="00DC3871" w:rsidRPr="00C06AA3">
        <w:rPr>
          <w:rFonts w:ascii="Arial" w:hAnsi="Arial" w:cs="Arial"/>
          <w:sz w:val="24"/>
          <w:szCs w:val="24"/>
        </w:rPr>
        <w:t xml:space="preserve"> </w:t>
      </w:r>
      <w:r w:rsidRPr="00C06AA3">
        <w:rPr>
          <w:rFonts w:ascii="Arial" w:hAnsi="Arial" w:cs="Arial"/>
          <w:sz w:val="24"/>
          <w:szCs w:val="24"/>
        </w:rPr>
        <w:t xml:space="preserve">exactly one hundred </w:t>
      </w:r>
      <w:r w:rsidR="00DC3871" w:rsidRPr="00C06AA3">
        <w:rPr>
          <w:rFonts w:ascii="Arial" w:hAnsi="Arial" w:cs="Arial"/>
          <w:sz w:val="24"/>
          <w:szCs w:val="24"/>
        </w:rPr>
        <w:t>percent</w:t>
      </w:r>
      <w:r w:rsidRPr="00C06AA3">
        <w:rPr>
          <w:rFonts w:ascii="Arial" w:hAnsi="Arial" w:cs="Arial"/>
          <w:sz w:val="24"/>
          <w:szCs w:val="24"/>
        </w:rPr>
        <w:t xml:space="preserve"> are</w:t>
      </w:r>
      <w:r w:rsidR="001E6266" w:rsidRPr="00C06AA3">
        <w:rPr>
          <w:rFonts w:ascii="Arial" w:hAnsi="Arial" w:cs="Arial"/>
          <w:sz w:val="24"/>
          <w:szCs w:val="24"/>
        </w:rPr>
        <w:t xml:space="preserve"> the result of rounding errors. </w:t>
      </w:r>
      <w:r w:rsidRPr="00C06AA3">
        <w:rPr>
          <w:rFonts w:ascii="Arial" w:hAnsi="Arial" w:cs="Arial"/>
          <w:sz w:val="24"/>
          <w:szCs w:val="24"/>
        </w:rPr>
        <w:t xml:space="preserve">This report was prepared </w:t>
      </w:r>
      <w:r w:rsidR="001E6266" w:rsidRPr="00C06AA3">
        <w:rPr>
          <w:rFonts w:ascii="Arial" w:hAnsi="Arial" w:cs="Arial"/>
          <w:sz w:val="24"/>
          <w:szCs w:val="24"/>
        </w:rPr>
        <w:t xml:space="preserve">and finalised </w:t>
      </w:r>
      <w:r w:rsidRPr="00C06AA3">
        <w:rPr>
          <w:rFonts w:ascii="Arial" w:hAnsi="Arial" w:cs="Arial"/>
          <w:sz w:val="24"/>
          <w:szCs w:val="24"/>
        </w:rPr>
        <w:t xml:space="preserve">in </w:t>
      </w:r>
      <w:r w:rsidR="001E6266" w:rsidRPr="00C06AA3">
        <w:rPr>
          <w:rFonts w:ascii="Arial" w:hAnsi="Arial" w:cs="Arial"/>
          <w:sz w:val="24"/>
          <w:szCs w:val="24"/>
        </w:rPr>
        <w:t xml:space="preserve">August </w:t>
      </w:r>
      <w:r w:rsidRPr="00C06AA3">
        <w:rPr>
          <w:rFonts w:ascii="Arial" w:hAnsi="Arial" w:cs="Arial"/>
          <w:sz w:val="24"/>
          <w:szCs w:val="24"/>
        </w:rPr>
        <w:t>201</w:t>
      </w:r>
      <w:r w:rsidR="001E6266" w:rsidRPr="00C06AA3">
        <w:rPr>
          <w:rFonts w:ascii="Arial" w:hAnsi="Arial" w:cs="Arial"/>
          <w:sz w:val="24"/>
          <w:szCs w:val="24"/>
        </w:rPr>
        <w:t>4</w:t>
      </w:r>
      <w:r w:rsidRPr="00C06AA3">
        <w:rPr>
          <w:rFonts w:ascii="Arial" w:hAnsi="Arial" w:cs="Arial"/>
          <w:sz w:val="24"/>
          <w:szCs w:val="24"/>
        </w:rPr>
        <w:t xml:space="preserve"> and finalised. It is based on the conditions encountered and info</w:t>
      </w:r>
      <w:r w:rsidR="001E6266" w:rsidRPr="00C06AA3">
        <w:rPr>
          <w:rFonts w:ascii="Arial" w:hAnsi="Arial" w:cs="Arial"/>
          <w:sz w:val="24"/>
          <w:szCs w:val="24"/>
        </w:rPr>
        <w:t xml:space="preserve">rmation reviewed at the time of </w:t>
      </w:r>
      <w:r w:rsidRPr="00C06AA3">
        <w:rPr>
          <w:rFonts w:ascii="Arial" w:hAnsi="Arial" w:cs="Arial"/>
          <w:sz w:val="24"/>
          <w:szCs w:val="24"/>
        </w:rPr>
        <w:t>preparation. Net Balance disclaims responsibility for any changes that may have occurred after this</w:t>
      </w:r>
      <w:r w:rsidR="00DC3871" w:rsidRPr="00C06AA3">
        <w:rPr>
          <w:rFonts w:ascii="Arial" w:hAnsi="Arial" w:cs="Arial"/>
          <w:sz w:val="24"/>
          <w:szCs w:val="24"/>
        </w:rPr>
        <w:t xml:space="preserve"> </w:t>
      </w:r>
      <w:r w:rsidRPr="00C06AA3">
        <w:rPr>
          <w:rFonts w:ascii="Arial" w:hAnsi="Arial" w:cs="Arial"/>
          <w:sz w:val="24"/>
          <w:szCs w:val="24"/>
        </w:rPr>
        <w:t>time.</w:t>
      </w:r>
    </w:p>
    <w:p w:rsidR="009046AD" w:rsidRPr="00C06AA3" w:rsidRDefault="00D6739C" w:rsidP="00365632">
      <w:pPr>
        <w:spacing w:line="276" w:lineRule="auto"/>
        <w:rPr>
          <w:rFonts w:ascii="Arial" w:hAnsi="Arial" w:cs="Arial"/>
          <w:sz w:val="24"/>
          <w:szCs w:val="24"/>
        </w:rPr>
      </w:pPr>
      <w:r w:rsidRPr="00C06AA3">
        <w:rPr>
          <w:rFonts w:ascii="Arial" w:hAnsi="Arial" w:cs="Arial"/>
          <w:sz w:val="24"/>
          <w:szCs w:val="24"/>
        </w:rPr>
        <w:t>This report should be read in full. No responsibility is accepted for use of any part of this report</w:t>
      </w:r>
      <w:r w:rsidR="00FE5221" w:rsidRPr="00C06AA3">
        <w:rPr>
          <w:rFonts w:ascii="Arial" w:hAnsi="Arial" w:cs="Arial"/>
          <w:sz w:val="24"/>
          <w:szCs w:val="24"/>
        </w:rPr>
        <w:t xml:space="preserve"> </w:t>
      </w:r>
      <w:r w:rsidRPr="00C06AA3">
        <w:rPr>
          <w:rFonts w:ascii="Arial" w:hAnsi="Arial" w:cs="Arial"/>
          <w:sz w:val="24"/>
          <w:szCs w:val="24"/>
        </w:rPr>
        <w:t>in</w:t>
      </w:r>
      <w:r w:rsidR="00FE5221" w:rsidRPr="00C06AA3">
        <w:rPr>
          <w:rFonts w:ascii="Arial" w:hAnsi="Arial" w:cs="Arial"/>
          <w:sz w:val="24"/>
          <w:szCs w:val="24"/>
        </w:rPr>
        <w:t xml:space="preserve"> </w:t>
      </w:r>
      <w:r w:rsidRPr="00C06AA3">
        <w:rPr>
          <w:rFonts w:ascii="Arial" w:hAnsi="Arial" w:cs="Arial"/>
          <w:sz w:val="24"/>
          <w:szCs w:val="24"/>
        </w:rPr>
        <w:t>any other context or for any other purpose or by third parties. This report does not purport to give legal advice. Legal advice can only be given by qualified legal practitioner.</w:t>
      </w:r>
    </w:p>
    <w:p w:rsidR="002717C6" w:rsidRPr="00C06AA3" w:rsidRDefault="002717C6" w:rsidP="00365632">
      <w:pPr>
        <w:rPr>
          <w:rFonts w:ascii="Arial" w:hAnsi="Arial" w:cs="Arial"/>
          <w:color w:val="595959"/>
          <w:kern w:val="32"/>
          <w:sz w:val="24"/>
          <w:szCs w:val="24"/>
        </w:rPr>
      </w:pPr>
      <w:r w:rsidRPr="00C06AA3">
        <w:rPr>
          <w:rFonts w:ascii="Arial" w:hAnsi="Arial" w:cs="Arial"/>
          <w:sz w:val="24"/>
          <w:szCs w:val="24"/>
        </w:rPr>
        <w:br w:type="page"/>
      </w:r>
    </w:p>
    <w:p w:rsidR="009046AD" w:rsidRPr="00C06AA3" w:rsidRDefault="009046AD" w:rsidP="00C06AA3">
      <w:pPr>
        <w:pStyle w:val="Heading1"/>
      </w:pPr>
      <w:bookmarkStart w:id="44" w:name="_Toc413666729"/>
      <w:r w:rsidRPr="00C06AA3">
        <w:lastRenderedPageBreak/>
        <w:t>References</w:t>
      </w:r>
      <w:bookmarkEnd w:id="44"/>
    </w:p>
    <w:p w:rsidR="00217E03" w:rsidRPr="00C06AA3" w:rsidRDefault="00217E03" w:rsidP="00365632">
      <w:pPr>
        <w:spacing w:line="276" w:lineRule="auto"/>
        <w:ind w:left="720" w:hanging="720"/>
        <w:rPr>
          <w:rFonts w:ascii="Arial" w:hAnsi="Arial" w:cs="Arial"/>
          <w:sz w:val="24"/>
          <w:szCs w:val="24"/>
        </w:rPr>
      </w:pPr>
      <w:r w:rsidRPr="00C06AA3">
        <w:rPr>
          <w:rFonts w:ascii="Arial" w:hAnsi="Arial" w:cs="Arial"/>
          <w:sz w:val="24"/>
          <w:szCs w:val="24"/>
        </w:rPr>
        <w:t>ADHC 2012, Standards in action: Practice requirements and guidelines for services funded under the Disability Services Act, Ageing Disability and Home Care, NSW Department of Family and Community Services.</w:t>
      </w:r>
    </w:p>
    <w:p w:rsidR="00217E03" w:rsidRPr="00C06AA3" w:rsidRDefault="00217E03" w:rsidP="00365632">
      <w:pPr>
        <w:spacing w:line="276" w:lineRule="auto"/>
        <w:ind w:left="720" w:hanging="720"/>
        <w:rPr>
          <w:rFonts w:ascii="Arial" w:hAnsi="Arial" w:cs="Arial"/>
          <w:sz w:val="24"/>
          <w:szCs w:val="24"/>
        </w:rPr>
      </w:pPr>
      <w:r w:rsidRPr="00C06AA3">
        <w:rPr>
          <w:rFonts w:ascii="Arial" w:hAnsi="Arial" w:cs="Arial"/>
          <w:sz w:val="24"/>
          <w:szCs w:val="24"/>
        </w:rPr>
        <w:t xml:space="preserve">Atkinson, D, Boulter P, Hebron, C, Moulster, G, Giraud-Saunders, A &amp; Turner S 2013, </w:t>
      </w:r>
      <w:r w:rsidRPr="00C06AA3">
        <w:rPr>
          <w:rFonts w:ascii="Arial" w:hAnsi="Arial" w:cs="Arial"/>
          <w:i/>
          <w:sz w:val="24"/>
          <w:szCs w:val="24"/>
        </w:rPr>
        <w:t>The Health Equalities Framework</w:t>
      </w:r>
      <w:r w:rsidRPr="00C06AA3">
        <w:rPr>
          <w:rFonts w:ascii="Arial" w:hAnsi="Arial" w:cs="Arial"/>
          <w:sz w:val="24"/>
          <w:szCs w:val="24"/>
        </w:rPr>
        <w:t xml:space="preserve">, National Development Team for Inclusion, UK learning Disability Consultant Nurse Network, United Kingdom. </w:t>
      </w:r>
    </w:p>
    <w:p w:rsidR="00217E03" w:rsidRPr="00C06AA3" w:rsidRDefault="00217E03" w:rsidP="00365632">
      <w:pPr>
        <w:spacing w:line="276" w:lineRule="auto"/>
        <w:ind w:left="720" w:hanging="720"/>
        <w:rPr>
          <w:rFonts w:ascii="Arial" w:hAnsi="Arial" w:cs="Arial"/>
          <w:sz w:val="24"/>
          <w:szCs w:val="24"/>
        </w:rPr>
      </w:pPr>
      <w:r w:rsidRPr="00C06AA3">
        <w:rPr>
          <w:rFonts w:ascii="Arial" w:hAnsi="Arial" w:cs="Arial"/>
          <w:sz w:val="24"/>
          <w:szCs w:val="24"/>
        </w:rPr>
        <w:t xml:space="preserve">Australian Unity 2010, </w:t>
      </w:r>
      <w:proofErr w:type="gramStart"/>
      <w:r w:rsidRPr="00C06AA3">
        <w:rPr>
          <w:rFonts w:ascii="Arial" w:hAnsi="Arial" w:cs="Arial"/>
          <w:i/>
          <w:sz w:val="24"/>
          <w:szCs w:val="24"/>
        </w:rPr>
        <w:t>What</w:t>
      </w:r>
      <w:proofErr w:type="gramEnd"/>
      <w:r w:rsidRPr="00C06AA3">
        <w:rPr>
          <w:rFonts w:ascii="Arial" w:hAnsi="Arial" w:cs="Arial"/>
          <w:i/>
          <w:sz w:val="24"/>
          <w:szCs w:val="24"/>
        </w:rPr>
        <w:t xml:space="preserve"> makes us happy – Ten years of the Australian Unity Wellbeing Index</w:t>
      </w:r>
      <w:r w:rsidRPr="00C06AA3">
        <w:rPr>
          <w:rFonts w:ascii="Arial" w:hAnsi="Arial" w:cs="Arial"/>
          <w:sz w:val="24"/>
          <w:szCs w:val="24"/>
        </w:rPr>
        <w:t>, Australian Unity, Deakin University, Melbourne.</w:t>
      </w:r>
    </w:p>
    <w:p w:rsidR="00217E03" w:rsidRPr="00C06AA3" w:rsidRDefault="00217E03" w:rsidP="00365632">
      <w:pPr>
        <w:spacing w:line="276" w:lineRule="auto"/>
        <w:ind w:left="720" w:hanging="720"/>
        <w:rPr>
          <w:rFonts w:ascii="Arial" w:hAnsi="Arial" w:cs="Arial"/>
          <w:sz w:val="24"/>
          <w:szCs w:val="24"/>
        </w:rPr>
      </w:pPr>
      <w:r w:rsidRPr="00C06AA3">
        <w:rPr>
          <w:rFonts w:ascii="Arial" w:hAnsi="Arial" w:cs="Arial"/>
          <w:sz w:val="24"/>
          <w:szCs w:val="24"/>
        </w:rPr>
        <w:t xml:space="preserve">Bonham Research 2011, Ask ME! Quality of Life Questionnaire, United States, accessed 08/08/14, </w:t>
      </w:r>
      <w:r w:rsidR="00DC3871" w:rsidRPr="00C06AA3">
        <w:rPr>
          <w:rFonts w:ascii="Arial" w:hAnsi="Arial" w:cs="Arial"/>
          <w:sz w:val="24"/>
          <w:szCs w:val="24"/>
        </w:rPr>
        <w:t>http://www.bonhamresearch.com/Level%201/AskMe.htm</w:t>
      </w:r>
      <w:r w:rsidRPr="00C06AA3">
        <w:rPr>
          <w:rFonts w:ascii="Arial" w:hAnsi="Arial" w:cs="Arial"/>
          <w:sz w:val="24"/>
          <w:szCs w:val="24"/>
        </w:rPr>
        <w:t xml:space="preserve"> </w:t>
      </w:r>
    </w:p>
    <w:p w:rsidR="00217E03" w:rsidRPr="00C06AA3" w:rsidRDefault="00217E03" w:rsidP="00365632">
      <w:pPr>
        <w:spacing w:line="276" w:lineRule="auto"/>
        <w:ind w:left="720" w:hanging="720"/>
        <w:rPr>
          <w:rFonts w:ascii="Arial" w:hAnsi="Arial" w:cs="Arial"/>
          <w:sz w:val="24"/>
          <w:szCs w:val="24"/>
        </w:rPr>
      </w:pPr>
      <w:r w:rsidRPr="00C06AA3">
        <w:rPr>
          <w:rFonts w:ascii="Arial" w:hAnsi="Arial" w:cs="Arial"/>
          <w:sz w:val="24"/>
          <w:szCs w:val="24"/>
        </w:rPr>
        <w:t xml:space="preserve">Commonwealth of Australia 2013, </w:t>
      </w:r>
      <w:r w:rsidRPr="00C06AA3">
        <w:rPr>
          <w:rFonts w:ascii="Arial" w:hAnsi="Arial" w:cs="Arial"/>
          <w:i/>
          <w:sz w:val="24"/>
          <w:szCs w:val="24"/>
        </w:rPr>
        <w:t>Involuntary or coerced sterilisation of people with disabilities in Australia</w:t>
      </w:r>
      <w:r w:rsidRPr="00C06AA3">
        <w:rPr>
          <w:rFonts w:ascii="Arial" w:hAnsi="Arial" w:cs="Arial"/>
          <w:sz w:val="24"/>
          <w:szCs w:val="24"/>
        </w:rPr>
        <w:t>, Senate Standing Committees on Community Affairs.</w:t>
      </w:r>
    </w:p>
    <w:p w:rsidR="00217E03" w:rsidRPr="00C06AA3" w:rsidRDefault="00217E03" w:rsidP="00365632">
      <w:pPr>
        <w:spacing w:line="276" w:lineRule="auto"/>
        <w:ind w:left="720" w:hanging="720"/>
        <w:rPr>
          <w:rFonts w:ascii="Arial" w:hAnsi="Arial" w:cs="Arial"/>
          <w:sz w:val="24"/>
          <w:szCs w:val="24"/>
        </w:rPr>
      </w:pPr>
      <w:r w:rsidRPr="00C06AA3">
        <w:rPr>
          <w:rFonts w:ascii="Arial" w:hAnsi="Arial" w:cs="Arial"/>
          <w:sz w:val="24"/>
          <w:szCs w:val="24"/>
        </w:rPr>
        <w:t xml:space="preserve">COAG 2009, </w:t>
      </w:r>
      <w:proofErr w:type="gramStart"/>
      <w:r w:rsidRPr="00C06AA3">
        <w:rPr>
          <w:rFonts w:ascii="Arial" w:hAnsi="Arial" w:cs="Arial"/>
          <w:sz w:val="24"/>
          <w:szCs w:val="24"/>
        </w:rPr>
        <w:t>The</w:t>
      </w:r>
      <w:proofErr w:type="gramEnd"/>
      <w:r w:rsidRPr="00C06AA3">
        <w:rPr>
          <w:rFonts w:ascii="Arial" w:hAnsi="Arial" w:cs="Arial"/>
          <w:sz w:val="24"/>
          <w:szCs w:val="24"/>
        </w:rPr>
        <w:t xml:space="preserve"> Early Years Learning Framework for Australia, Commonwealth of Australia 2009</w:t>
      </w:r>
    </w:p>
    <w:p w:rsidR="00217E03" w:rsidRPr="00C06AA3" w:rsidRDefault="00217E03" w:rsidP="00365632">
      <w:pPr>
        <w:spacing w:line="276" w:lineRule="auto"/>
        <w:ind w:left="720" w:hanging="720"/>
        <w:rPr>
          <w:rFonts w:ascii="Arial" w:hAnsi="Arial" w:cs="Arial"/>
          <w:sz w:val="24"/>
          <w:szCs w:val="24"/>
        </w:rPr>
      </w:pPr>
      <w:proofErr w:type="gramStart"/>
      <w:r w:rsidRPr="00C06AA3">
        <w:rPr>
          <w:rFonts w:ascii="Arial" w:hAnsi="Arial" w:cs="Arial"/>
          <w:sz w:val="24"/>
          <w:szCs w:val="24"/>
        </w:rPr>
        <w:t xml:space="preserve">COAG 2011, </w:t>
      </w:r>
      <w:r w:rsidRPr="00C06AA3">
        <w:rPr>
          <w:rFonts w:ascii="Arial" w:hAnsi="Arial" w:cs="Arial"/>
          <w:i/>
          <w:sz w:val="24"/>
          <w:szCs w:val="24"/>
        </w:rPr>
        <w:t>National Disability Strategy 2010-2020</w:t>
      </w:r>
      <w:r w:rsidRPr="00C06AA3">
        <w:rPr>
          <w:rFonts w:ascii="Arial" w:hAnsi="Arial" w:cs="Arial"/>
          <w:sz w:val="24"/>
          <w:szCs w:val="24"/>
        </w:rPr>
        <w:t>, Council of Australian Governments, Commonwealth of Australia.</w:t>
      </w:r>
      <w:proofErr w:type="gramEnd"/>
    </w:p>
    <w:p w:rsidR="00217E03" w:rsidRPr="00C06AA3" w:rsidRDefault="00217E03" w:rsidP="00365632">
      <w:pPr>
        <w:spacing w:line="276" w:lineRule="auto"/>
        <w:ind w:left="720" w:hanging="720"/>
        <w:rPr>
          <w:rFonts w:ascii="Arial" w:hAnsi="Arial" w:cs="Arial"/>
          <w:sz w:val="24"/>
          <w:szCs w:val="24"/>
        </w:rPr>
      </w:pPr>
      <w:proofErr w:type="gramStart"/>
      <w:r w:rsidRPr="00C06AA3">
        <w:rPr>
          <w:rFonts w:ascii="Arial" w:hAnsi="Arial" w:cs="Arial"/>
          <w:sz w:val="24"/>
          <w:szCs w:val="24"/>
        </w:rPr>
        <w:t xml:space="preserve">Council on Quality and Leadership 2012, </w:t>
      </w:r>
      <w:r w:rsidRPr="00C06AA3">
        <w:rPr>
          <w:rFonts w:ascii="Arial" w:hAnsi="Arial" w:cs="Arial"/>
          <w:i/>
          <w:sz w:val="24"/>
          <w:szCs w:val="24"/>
        </w:rPr>
        <w:t>Personal Outcome Measures</w:t>
      </w:r>
      <w:r w:rsidRPr="00C06AA3">
        <w:rPr>
          <w:rFonts w:ascii="Arial" w:hAnsi="Arial" w:cs="Arial"/>
          <w:sz w:val="24"/>
          <w:szCs w:val="24"/>
        </w:rPr>
        <w:t>, Council on Quality and Leadership.</w:t>
      </w:r>
      <w:proofErr w:type="gramEnd"/>
    </w:p>
    <w:p w:rsidR="00217E03" w:rsidRPr="00C06AA3" w:rsidRDefault="00217E03" w:rsidP="00365632">
      <w:pPr>
        <w:spacing w:line="276" w:lineRule="auto"/>
        <w:ind w:left="720" w:hanging="720"/>
        <w:rPr>
          <w:rFonts w:ascii="Arial" w:hAnsi="Arial" w:cs="Arial"/>
          <w:sz w:val="24"/>
          <w:szCs w:val="24"/>
        </w:rPr>
      </w:pPr>
      <w:proofErr w:type="gramStart"/>
      <w:r w:rsidRPr="00C06AA3">
        <w:rPr>
          <w:rFonts w:ascii="Arial" w:hAnsi="Arial" w:cs="Arial"/>
          <w:sz w:val="24"/>
          <w:szCs w:val="24"/>
        </w:rPr>
        <w:t xml:space="preserve">Department of Health 2013, </w:t>
      </w:r>
      <w:r w:rsidRPr="00C06AA3">
        <w:rPr>
          <w:rFonts w:ascii="Arial" w:hAnsi="Arial" w:cs="Arial"/>
          <w:i/>
          <w:sz w:val="24"/>
          <w:szCs w:val="24"/>
        </w:rPr>
        <w:t xml:space="preserve">Adult </w:t>
      </w:r>
      <w:r w:rsidR="008C56A2" w:rsidRPr="00C06AA3">
        <w:rPr>
          <w:rFonts w:ascii="Arial" w:hAnsi="Arial" w:cs="Arial"/>
          <w:i/>
          <w:sz w:val="24"/>
          <w:szCs w:val="24"/>
        </w:rPr>
        <w:t xml:space="preserve">Social </w:t>
      </w:r>
      <w:r w:rsidRPr="00C06AA3">
        <w:rPr>
          <w:rFonts w:ascii="Arial" w:hAnsi="Arial" w:cs="Arial"/>
          <w:i/>
          <w:sz w:val="24"/>
          <w:szCs w:val="24"/>
        </w:rPr>
        <w:t xml:space="preserve">Care </w:t>
      </w:r>
      <w:r w:rsidR="00F51E78" w:rsidRPr="00C06AA3">
        <w:rPr>
          <w:rFonts w:ascii="Arial" w:hAnsi="Arial" w:cs="Arial"/>
          <w:i/>
          <w:sz w:val="24"/>
          <w:szCs w:val="24"/>
        </w:rPr>
        <w:t>Outcomes Framework</w:t>
      </w:r>
      <w:r w:rsidRPr="00C06AA3">
        <w:rPr>
          <w:rFonts w:ascii="Arial" w:hAnsi="Arial" w:cs="Arial"/>
          <w:i/>
          <w:sz w:val="24"/>
          <w:szCs w:val="24"/>
        </w:rPr>
        <w:t xml:space="preserve"> 2013 to 2014</w:t>
      </w:r>
      <w:r w:rsidRPr="00C06AA3">
        <w:rPr>
          <w:rFonts w:ascii="Arial" w:hAnsi="Arial" w:cs="Arial"/>
          <w:sz w:val="24"/>
          <w:szCs w:val="24"/>
        </w:rPr>
        <w:t>, Department of Health, United Kingdom.</w:t>
      </w:r>
      <w:proofErr w:type="gramEnd"/>
    </w:p>
    <w:p w:rsidR="00217E03" w:rsidRPr="00C06AA3" w:rsidRDefault="00217E03" w:rsidP="00365632">
      <w:pPr>
        <w:spacing w:line="276" w:lineRule="auto"/>
        <w:ind w:left="720" w:hanging="720"/>
        <w:rPr>
          <w:rFonts w:ascii="Arial" w:hAnsi="Arial" w:cs="Arial"/>
          <w:sz w:val="24"/>
          <w:szCs w:val="24"/>
        </w:rPr>
      </w:pPr>
      <w:proofErr w:type="gramStart"/>
      <w:r w:rsidRPr="00C06AA3">
        <w:rPr>
          <w:rFonts w:ascii="Arial" w:hAnsi="Arial" w:cs="Arial"/>
          <w:sz w:val="24"/>
          <w:szCs w:val="24"/>
        </w:rPr>
        <w:t xml:space="preserve">DHHS 2009, </w:t>
      </w:r>
      <w:r w:rsidRPr="00C06AA3">
        <w:rPr>
          <w:rFonts w:ascii="Arial" w:hAnsi="Arial" w:cs="Arial"/>
          <w:i/>
          <w:sz w:val="24"/>
          <w:szCs w:val="24"/>
        </w:rPr>
        <w:t>Operational Framework for Disability Services</w:t>
      </w:r>
      <w:r w:rsidRPr="00C06AA3">
        <w:rPr>
          <w:rFonts w:ascii="Arial" w:hAnsi="Arial" w:cs="Arial"/>
          <w:sz w:val="24"/>
          <w:szCs w:val="24"/>
        </w:rPr>
        <w:t xml:space="preserve">, </w:t>
      </w:r>
      <w:r w:rsidR="008C56A2" w:rsidRPr="00C06AA3">
        <w:rPr>
          <w:rFonts w:ascii="Arial" w:hAnsi="Arial" w:cs="Arial"/>
          <w:sz w:val="24"/>
          <w:szCs w:val="24"/>
        </w:rPr>
        <w:t>Department</w:t>
      </w:r>
      <w:r w:rsidRPr="00C06AA3">
        <w:rPr>
          <w:rFonts w:ascii="Arial" w:hAnsi="Arial" w:cs="Arial"/>
          <w:sz w:val="24"/>
          <w:szCs w:val="24"/>
        </w:rPr>
        <w:t xml:space="preserve"> of Health and Human Services, Tasmania.</w:t>
      </w:r>
      <w:proofErr w:type="gramEnd"/>
    </w:p>
    <w:p w:rsidR="00217E03" w:rsidRPr="00C06AA3" w:rsidRDefault="00217E03" w:rsidP="00365632">
      <w:pPr>
        <w:spacing w:line="276" w:lineRule="auto"/>
        <w:ind w:left="720" w:hanging="720"/>
        <w:rPr>
          <w:rFonts w:ascii="Arial" w:hAnsi="Arial" w:cs="Arial"/>
          <w:sz w:val="24"/>
          <w:szCs w:val="24"/>
        </w:rPr>
      </w:pPr>
      <w:r w:rsidRPr="00C06AA3">
        <w:rPr>
          <w:rFonts w:ascii="Arial" w:hAnsi="Arial" w:cs="Arial"/>
          <w:sz w:val="24"/>
          <w:szCs w:val="24"/>
        </w:rPr>
        <w:t>DHS 2007, Quality Framework for Disability Services in Victoria, Department of Human Services, Victoria.</w:t>
      </w:r>
    </w:p>
    <w:p w:rsidR="00217E03" w:rsidRPr="00C06AA3" w:rsidRDefault="00217E03" w:rsidP="00365632">
      <w:pPr>
        <w:spacing w:line="276" w:lineRule="auto"/>
        <w:ind w:left="720" w:hanging="720"/>
        <w:rPr>
          <w:rFonts w:ascii="Arial" w:hAnsi="Arial" w:cs="Arial"/>
          <w:sz w:val="24"/>
          <w:szCs w:val="24"/>
        </w:rPr>
      </w:pPr>
      <w:proofErr w:type="gramStart"/>
      <w:r w:rsidRPr="00C06AA3">
        <w:rPr>
          <w:rFonts w:ascii="Arial" w:hAnsi="Arial" w:cs="Arial"/>
          <w:sz w:val="24"/>
          <w:szCs w:val="24"/>
        </w:rPr>
        <w:t xml:space="preserve">DLGC 2013, </w:t>
      </w:r>
      <w:r w:rsidRPr="00C06AA3">
        <w:rPr>
          <w:rFonts w:ascii="Arial" w:hAnsi="Arial" w:cs="Arial"/>
          <w:i/>
          <w:sz w:val="24"/>
          <w:szCs w:val="24"/>
        </w:rPr>
        <w:t>National Quality Framework</w:t>
      </w:r>
      <w:r w:rsidRPr="00C06AA3">
        <w:rPr>
          <w:rFonts w:ascii="Arial" w:hAnsi="Arial" w:cs="Arial"/>
          <w:sz w:val="24"/>
          <w:szCs w:val="24"/>
        </w:rPr>
        <w:t>, Department of Local Government and Communities, Western Australia.</w:t>
      </w:r>
      <w:proofErr w:type="gramEnd"/>
    </w:p>
    <w:p w:rsidR="00217E03" w:rsidRPr="00C06AA3" w:rsidRDefault="00217E03" w:rsidP="00365632">
      <w:pPr>
        <w:spacing w:line="276" w:lineRule="auto"/>
        <w:ind w:left="720" w:hanging="720"/>
        <w:rPr>
          <w:rFonts w:ascii="Arial" w:hAnsi="Arial" w:cs="Arial"/>
          <w:sz w:val="24"/>
          <w:szCs w:val="24"/>
        </w:rPr>
      </w:pPr>
      <w:r w:rsidRPr="00C06AA3">
        <w:rPr>
          <w:rFonts w:ascii="Arial" w:hAnsi="Arial" w:cs="Arial"/>
          <w:sz w:val="24"/>
          <w:szCs w:val="24"/>
        </w:rPr>
        <w:t xml:space="preserve">DSS 2009, </w:t>
      </w:r>
      <w:r w:rsidRPr="00C06AA3">
        <w:rPr>
          <w:rFonts w:ascii="Arial" w:hAnsi="Arial" w:cs="Arial"/>
          <w:i/>
          <w:sz w:val="24"/>
          <w:szCs w:val="24"/>
        </w:rPr>
        <w:t>SHUT OUT: The Experience of People with Disabilities and their Families in Australia</w:t>
      </w:r>
      <w:r w:rsidRPr="00C06AA3">
        <w:rPr>
          <w:rFonts w:ascii="Arial" w:hAnsi="Arial" w:cs="Arial"/>
          <w:sz w:val="24"/>
          <w:szCs w:val="24"/>
        </w:rPr>
        <w:t>, a National Disability Services consultation report prepared by the National People with Disabilities and Carer Council, Department of Social Services, Australian Government.</w:t>
      </w:r>
    </w:p>
    <w:p w:rsidR="00217E03" w:rsidRPr="00C06AA3" w:rsidRDefault="00217E03" w:rsidP="00365632">
      <w:pPr>
        <w:spacing w:line="276" w:lineRule="auto"/>
        <w:ind w:left="720" w:hanging="720"/>
        <w:rPr>
          <w:rFonts w:ascii="Arial" w:hAnsi="Arial" w:cs="Arial"/>
          <w:sz w:val="24"/>
          <w:szCs w:val="24"/>
        </w:rPr>
      </w:pPr>
      <w:proofErr w:type="gramStart"/>
      <w:r w:rsidRPr="00C06AA3">
        <w:rPr>
          <w:rFonts w:ascii="Arial" w:hAnsi="Arial" w:cs="Arial"/>
          <w:sz w:val="24"/>
          <w:szCs w:val="24"/>
        </w:rPr>
        <w:t xml:space="preserve">DSS 2013, </w:t>
      </w:r>
      <w:r w:rsidRPr="00C06AA3">
        <w:rPr>
          <w:rFonts w:ascii="Arial" w:hAnsi="Arial" w:cs="Arial"/>
          <w:i/>
          <w:sz w:val="24"/>
          <w:szCs w:val="24"/>
        </w:rPr>
        <w:t>National Standards for Disability Services</w:t>
      </w:r>
      <w:r w:rsidRPr="00C06AA3">
        <w:rPr>
          <w:rFonts w:ascii="Arial" w:hAnsi="Arial" w:cs="Arial"/>
          <w:sz w:val="24"/>
          <w:szCs w:val="24"/>
        </w:rPr>
        <w:t>, Department of Social Services, Australian Government.</w:t>
      </w:r>
      <w:proofErr w:type="gramEnd"/>
    </w:p>
    <w:p w:rsidR="00217E03" w:rsidRPr="00C06AA3" w:rsidRDefault="00217E03" w:rsidP="00365632">
      <w:pPr>
        <w:spacing w:line="276" w:lineRule="auto"/>
        <w:ind w:left="720" w:hanging="720"/>
        <w:rPr>
          <w:rFonts w:ascii="Arial" w:hAnsi="Arial" w:cs="Arial"/>
          <w:sz w:val="24"/>
          <w:szCs w:val="24"/>
        </w:rPr>
      </w:pPr>
      <w:r w:rsidRPr="00C06AA3">
        <w:rPr>
          <w:rFonts w:ascii="Arial" w:hAnsi="Arial" w:cs="Arial"/>
          <w:sz w:val="24"/>
          <w:szCs w:val="24"/>
        </w:rPr>
        <w:t xml:space="preserve">HSRI &amp; NASDDS 2014, </w:t>
      </w:r>
      <w:r w:rsidRPr="00C06AA3">
        <w:rPr>
          <w:rFonts w:ascii="Arial" w:hAnsi="Arial" w:cs="Arial"/>
          <w:i/>
          <w:sz w:val="24"/>
          <w:szCs w:val="24"/>
        </w:rPr>
        <w:t>National Core Indicators - Individual outcomes domains</w:t>
      </w:r>
      <w:r w:rsidRPr="00C06AA3">
        <w:rPr>
          <w:rFonts w:ascii="Arial" w:hAnsi="Arial" w:cs="Arial"/>
          <w:sz w:val="24"/>
          <w:szCs w:val="24"/>
        </w:rPr>
        <w:t>, Human Services Research Institute, The National Association of State Directors of Developmental Disabilities Services, United States.</w:t>
      </w:r>
    </w:p>
    <w:p w:rsidR="00217E03" w:rsidRPr="00C06AA3" w:rsidRDefault="00217E03" w:rsidP="00365632">
      <w:pPr>
        <w:spacing w:line="276" w:lineRule="auto"/>
        <w:ind w:left="720" w:hanging="720"/>
        <w:rPr>
          <w:rFonts w:ascii="Arial" w:hAnsi="Arial" w:cs="Arial"/>
          <w:sz w:val="24"/>
          <w:szCs w:val="24"/>
        </w:rPr>
      </w:pPr>
      <w:r w:rsidRPr="00C06AA3">
        <w:rPr>
          <w:rFonts w:ascii="Arial" w:hAnsi="Arial" w:cs="Arial"/>
          <w:sz w:val="24"/>
          <w:szCs w:val="24"/>
        </w:rPr>
        <w:lastRenderedPageBreak/>
        <w:t xml:space="preserve">International Wellbeing Group 2013, </w:t>
      </w:r>
      <w:r w:rsidRPr="00C06AA3">
        <w:rPr>
          <w:rFonts w:ascii="Arial" w:hAnsi="Arial" w:cs="Arial"/>
          <w:i/>
          <w:sz w:val="24"/>
          <w:szCs w:val="24"/>
        </w:rPr>
        <w:t>Personal Wellbeing Index: 5th Edition</w:t>
      </w:r>
      <w:r w:rsidRPr="00C06AA3">
        <w:rPr>
          <w:rFonts w:ascii="Arial" w:hAnsi="Arial" w:cs="Arial"/>
          <w:sz w:val="24"/>
          <w:szCs w:val="24"/>
        </w:rPr>
        <w:t>, Australian Centre on Quality of Life, Deakin University, Melbourne.</w:t>
      </w:r>
    </w:p>
    <w:p w:rsidR="00217E03" w:rsidRPr="00C06AA3" w:rsidRDefault="00217E03" w:rsidP="00365632">
      <w:pPr>
        <w:spacing w:line="276" w:lineRule="auto"/>
        <w:ind w:left="720" w:hanging="720"/>
        <w:rPr>
          <w:rFonts w:ascii="Arial" w:hAnsi="Arial" w:cs="Arial"/>
          <w:sz w:val="24"/>
          <w:szCs w:val="24"/>
        </w:rPr>
      </w:pPr>
      <w:r w:rsidRPr="00C06AA3">
        <w:rPr>
          <w:rFonts w:ascii="Arial" w:hAnsi="Arial" w:cs="Arial"/>
          <w:sz w:val="24"/>
          <w:szCs w:val="24"/>
        </w:rPr>
        <w:t xml:space="preserve">National MWIA Collaborative 2011, </w:t>
      </w:r>
      <w:r w:rsidRPr="00C06AA3">
        <w:rPr>
          <w:rFonts w:ascii="Arial" w:hAnsi="Arial" w:cs="Arial"/>
          <w:i/>
          <w:sz w:val="24"/>
          <w:szCs w:val="24"/>
        </w:rPr>
        <w:t xml:space="preserve">Mental Well-being Impact Assessment </w:t>
      </w:r>
      <w:r w:rsidR="00531DFA" w:rsidRPr="00C06AA3">
        <w:rPr>
          <w:rFonts w:ascii="Arial" w:hAnsi="Arial" w:cs="Arial"/>
          <w:i/>
          <w:sz w:val="24"/>
          <w:szCs w:val="24"/>
        </w:rPr>
        <w:t>Toolkit</w:t>
      </w:r>
      <w:r w:rsidRPr="00C06AA3">
        <w:rPr>
          <w:rFonts w:ascii="Arial" w:hAnsi="Arial" w:cs="Arial"/>
          <w:sz w:val="24"/>
          <w:szCs w:val="24"/>
        </w:rPr>
        <w:t>, National MWIA Collaborative, England.</w:t>
      </w:r>
    </w:p>
    <w:p w:rsidR="00217E03" w:rsidRPr="00C06AA3" w:rsidRDefault="00217E03" w:rsidP="00365632">
      <w:pPr>
        <w:spacing w:line="276" w:lineRule="auto"/>
        <w:ind w:left="720" w:hanging="720"/>
        <w:rPr>
          <w:rFonts w:ascii="Arial" w:hAnsi="Arial" w:cs="Arial"/>
          <w:sz w:val="24"/>
          <w:szCs w:val="24"/>
        </w:rPr>
      </w:pPr>
      <w:proofErr w:type="gramStart"/>
      <w:r w:rsidRPr="00C06AA3">
        <w:rPr>
          <w:rFonts w:ascii="Arial" w:hAnsi="Arial" w:cs="Arial"/>
          <w:sz w:val="24"/>
          <w:szCs w:val="24"/>
        </w:rPr>
        <w:t>nef</w:t>
      </w:r>
      <w:proofErr w:type="gramEnd"/>
      <w:r w:rsidRPr="00C06AA3">
        <w:rPr>
          <w:rFonts w:ascii="Arial" w:hAnsi="Arial" w:cs="Arial"/>
          <w:sz w:val="24"/>
          <w:szCs w:val="24"/>
        </w:rPr>
        <w:t xml:space="preserve"> 2009, National Accounts of Well-being: bringing real wealth onto the balance sheet, new economics foundation, United Kingdom.</w:t>
      </w:r>
    </w:p>
    <w:p w:rsidR="00217E03" w:rsidRPr="00C06AA3" w:rsidRDefault="00217E03" w:rsidP="00365632">
      <w:pPr>
        <w:spacing w:line="276" w:lineRule="auto"/>
        <w:ind w:left="720" w:hanging="720"/>
        <w:rPr>
          <w:rFonts w:ascii="Arial" w:hAnsi="Arial" w:cs="Arial"/>
          <w:sz w:val="24"/>
          <w:szCs w:val="24"/>
        </w:rPr>
      </w:pPr>
      <w:r w:rsidRPr="00C06AA3">
        <w:rPr>
          <w:rFonts w:ascii="Arial" w:hAnsi="Arial" w:cs="Arial"/>
          <w:sz w:val="24"/>
          <w:szCs w:val="24"/>
        </w:rPr>
        <w:t xml:space="preserve">New Zealand Office of Disability Issues 2009, </w:t>
      </w:r>
      <w:r w:rsidRPr="00C06AA3">
        <w:rPr>
          <w:rFonts w:ascii="Arial" w:hAnsi="Arial" w:cs="Arial"/>
          <w:i/>
          <w:sz w:val="24"/>
          <w:szCs w:val="24"/>
        </w:rPr>
        <w:t>New Zealand Disability Strategy</w:t>
      </w:r>
      <w:r w:rsidRPr="00C06AA3">
        <w:rPr>
          <w:rFonts w:ascii="Arial" w:hAnsi="Arial" w:cs="Arial"/>
          <w:sz w:val="24"/>
          <w:szCs w:val="24"/>
        </w:rPr>
        <w:t>, New Zealand Office of Disability Issues, Ministry of Social Development.</w:t>
      </w:r>
    </w:p>
    <w:p w:rsidR="00217E03" w:rsidRPr="00C06AA3" w:rsidRDefault="00217E03" w:rsidP="00365632">
      <w:pPr>
        <w:spacing w:line="276" w:lineRule="auto"/>
        <w:ind w:left="720" w:hanging="720"/>
        <w:rPr>
          <w:rFonts w:ascii="Arial" w:hAnsi="Arial" w:cs="Arial"/>
          <w:sz w:val="24"/>
          <w:szCs w:val="24"/>
        </w:rPr>
      </w:pPr>
      <w:proofErr w:type="gramStart"/>
      <w:r w:rsidRPr="00C06AA3">
        <w:rPr>
          <w:rFonts w:ascii="Arial" w:hAnsi="Arial" w:cs="Arial"/>
          <w:sz w:val="24"/>
          <w:szCs w:val="24"/>
        </w:rPr>
        <w:t>NDS 2012, Measuring Outcomes for People with Disability, National Disability Services.</w:t>
      </w:r>
      <w:proofErr w:type="gramEnd"/>
    </w:p>
    <w:p w:rsidR="00217E03" w:rsidRPr="00C06AA3" w:rsidRDefault="00217E03" w:rsidP="00365632">
      <w:pPr>
        <w:spacing w:line="276" w:lineRule="auto"/>
        <w:ind w:left="720" w:hanging="720"/>
        <w:rPr>
          <w:rFonts w:ascii="Arial" w:hAnsi="Arial" w:cs="Arial"/>
          <w:sz w:val="24"/>
          <w:szCs w:val="24"/>
        </w:rPr>
      </w:pPr>
      <w:r w:rsidRPr="00C06AA3">
        <w:rPr>
          <w:rFonts w:ascii="Arial" w:hAnsi="Arial" w:cs="Arial"/>
          <w:sz w:val="24"/>
          <w:szCs w:val="24"/>
        </w:rPr>
        <w:t xml:space="preserve">Public Health Agency of Canada 2013, </w:t>
      </w:r>
      <w:r w:rsidRPr="00C06AA3">
        <w:rPr>
          <w:rFonts w:ascii="Arial" w:hAnsi="Arial" w:cs="Arial"/>
          <w:i/>
          <w:sz w:val="24"/>
          <w:szCs w:val="24"/>
        </w:rPr>
        <w:t>Community Capacity Building Tool</w:t>
      </w:r>
      <w:r w:rsidRPr="00C06AA3">
        <w:rPr>
          <w:rFonts w:ascii="Arial" w:hAnsi="Arial" w:cs="Arial"/>
          <w:sz w:val="24"/>
          <w:szCs w:val="24"/>
        </w:rPr>
        <w:t>, Public Health Agency of Canada.</w:t>
      </w:r>
    </w:p>
    <w:p w:rsidR="00217E03" w:rsidRPr="00C06AA3" w:rsidRDefault="00217E03" w:rsidP="00365632">
      <w:pPr>
        <w:spacing w:line="276" w:lineRule="auto"/>
        <w:ind w:left="720" w:hanging="720"/>
        <w:rPr>
          <w:rFonts w:ascii="Arial" w:hAnsi="Arial" w:cs="Arial"/>
          <w:sz w:val="24"/>
          <w:szCs w:val="24"/>
        </w:rPr>
      </w:pPr>
      <w:r w:rsidRPr="00C06AA3">
        <w:rPr>
          <w:rFonts w:ascii="Arial" w:hAnsi="Arial" w:cs="Arial"/>
          <w:sz w:val="24"/>
          <w:szCs w:val="24"/>
        </w:rPr>
        <w:t>Quilliam, C &amp; Wilson, E 2011, Literature Review Outcomes Measurement in Disability Services: A review of policy contexts, measurement approaches and selected measurement tools, SCOPE, Deakin University, Melbourne.</w:t>
      </w:r>
    </w:p>
    <w:p w:rsidR="00217E03" w:rsidRPr="00C06AA3" w:rsidRDefault="00217E03" w:rsidP="00365632">
      <w:pPr>
        <w:spacing w:line="276" w:lineRule="auto"/>
        <w:ind w:left="720" w:hanging="720"/>
        <w:rPr>
          <w:rFonts w:ascii="Arial" w:hAnsi="Arial" w:cs="Arial"/>
          <w:sz w:val="24"/>
          <w:szCs w:val="24"/>
        </w:rPr>
      </w:pPr>
      <w:r w:rsidRPr="00C06AA3">
        <w:rPr>
          <w:rFonts w:ascii="Arial" w:hAnsi="Arial" w:cs="Arial"/>
          <w:sz w:val="24"/>
          <w:szCs w:val="24"/>
        </w:rPr>
        <w:t xml:space="preserve">Schalock, RL &amp; Keith, KD 1993, </w:t>
      </w:r>
      <w:proofErr w:type="gramStart"/>
      <w:r w:rsidRPr="00C06AA3">
        <w:rPr>
          <w:rFonts w:ascii="Arial" w:hAnsi="Arial" w:cs="Arial"/>
          <w:sz w:val="24"/>
          <w:szCs w:val="24"/>
        </w:rPr>
        <w:t>The</w:t>
      </w:r>
      <w:proofErr w:type="gramEnd"/>
      <w:r w:rsidRPr="00C06AA3">
        <w:rPr>
          <w:rFonts w:ascii="Arial" w:hAnsi="Arial" w:cs="Arial"/>
          <w:sz w:val="24"/>
          <w:szCs w:val="24"/>
        </w:rPr>
        <w:t xml:space="preserve"> Quality of Life Questionnaire </w:t>
      </w:r>
      <w:r w:rsidR="00EA3686" w:rsidRPr="00C06AA3">
        <w:rPr>
          <w:rFonts w:ascii="Arial" w:hAnsi="Arial" w:cs="Arial"/>
          <w:sz w:val="24"/>
          <w:szCs w:val="24"/>
        </w:rPr>
        <w:t>Manual</w:t>
      </w:r>
      <w:r w:rsidRPr="00C06AA3">
        <w:rPr>
          <w:rFonts w:ascii="Arial" w:hAnsi="Arial" w:cs="Arial"/>
          <w:sz w:val="24"/>
          <w:szCs w:val="24"/>
        </w:rPr>
        <w:t>, IDS Publishing Corporation.</w:t>
      </w:r>
    </w:p>
    <w:p w:rsidR="00217E03" w:rsidRPr="00C06AA3" w:rsidRDefault="00217E03" w:rsidP="00365632">
      <w:pPr>
        <w:spacing w:line="276" w:lineRule="auto"/>
        <w:ind w:left="720" w:hanging="720"/>
        <w:rPr>
          <w:rFonts w:ascii="Arial" w:hAnsi="Arial" w:cs="Arial"/>
          <w:sz w:val="24"/>
          <w:szCs w:val="24"/>
        </w:rPr>
      </w:pPr>
      <w:r w:rsidRPr="00C06AA3">
        <w:rPr>
          <w:rFonts w:ascii="Arial" w:hAnsi="Arial" w:cs="Arial"/>
          <w:sz w:val="24"/>
          <w:szCs w:val="24"/>
        </w:rPr>
        <w:t>SH&amp;FPA 2013, Improving Sexual and Reproductive Health for People with a Disability, Sexual Health and Family Planning Australia.</w:t>
      </w:r>
    </w:p>
    <w:p w:rsidR="00EA3686" w:rsidRPr="00C06AA3" w:rsidRDefault="00EA3686" w:rsidP="00365632">
      <w:pPr>
        <w:spacing w:line="276" w:lineRule="auto"/>
        <w:ind w:left="720" w:hanging="720"/>
        <w:rPr>
          <w:rFonts w:ascii="Arial" w:hAnsi="Arial" w:cs="Arial"/>
          <w:sz w:val="24"/>
          <w:szCs w:val="24"/>
        </w:rPr>
      </w:pPr>
      <w:r w:rsidRPr="00C06AA3">
        <w:rPr>
          <w:rFonts w:ascii="Arial" w:hAnsi="Arial" w:cs="Arial"/>
          <w:sz w:val="24"/>
          <w:szCs w:val="24"/>
        </w:rPr>
        <w:t xml:space="preserve">Triangle Consulting 2012, The Outcomes Star – a tried and tested tool for supporting and measuring change, Triangle Consulting, United Kingdom, accessed 15/08/2014, http://www.outcomesstar.org.uk/ </w:t>
      </w:r>
    </w:p>
    <w:p w:rsidR="00217E03" w:rsidRPr="00C06AA3" w:rsidRDefault="00217E03" w:rsidP="00365632">
      <w:pPr>
        <w:spacing w:line="276" w:lineRule="auto"/>
        <w:ind w:left="720" w:hanging="720"/>
        <w:rPr>
          <w:rFonts w:ascii="Arial" w:hAnsi="Arial" w:cs="Arial"/>
          <w:sz w:val="24"/>
          <w:szCs w:val="24"/>
        </w:rPr>
      </w:pPr>
      <w:proofErr w:type="gramStart"/>
      <w:r w:rsidRPr="00C06AA3">
        <w:rPr>
          <w:rFonts w:ascii="Arial" w:hAnsi="Arial" w:cs="Arial"/>
          <w:sz w:val="24"/>
          <w:szCs w:val="24"/>
        </w:rPr>
        <w:t>United Nations 2006, United Nations Convention on the Rights of Persons with Disabilities, United Nations.</w:t>
      </w:r>
      <w:proofErr w:type="gramEnd"/>
    </w:p>
    <w:p w:rsidR="00217E03" w:rsidRPr="00C06AA3" w:rsidRDefault="00217E03" w:rsidP="00365632">
      <w:pPr>
        <w:spacing w:line="276" w:lineRule="auto"/>
        <w:ind w:left="720" w:hanging="720"/>
        <w:rPr>
          <w:rFonts w:ascii="Arial" w:hAnsi="Arial" w:cs="Arial"/>
          <w:sz w:val="24"/>
          <w:szCs w:val="24"/>
        </w:rPr>
      </w:pPr>
      <w:proofErr w:type="gramStart"/>
      <w:r w:rsidRPr="00C06AA3">
        <w:rPr>
          <w:rFonts w:ascii="Arial" w:hAnsi="Arial" w:cs="Arial"/>
          <w:sz w:val="24"/>
          <w:szCs w:val="24"/>
        </w:rPr>
        <w:t xml:space="preserve">University of Toronto 2002, </w:t>
      </w:r>
      <w:r w:rsidRPr="00C06AA3">
        <w:rPr>
          <w:rFonts w:ascii="Arial" w:hAnsi="Arial" w:cs="Arial"/>
          <w:i/>
          <w:sz w:val="24"/>
          <w:szCs w:val="24"/>
        </w:rPr>
        <w:t>Quality of Life Profile,</w:t>
      </w:r>
      <w:r w:rsidRPr="00C06AA3">
        <w:rPr>
          <w:rFonts w:ascii="Arial" w:hAnsi="Arial" w:cs="Arial"/>
          <w:sz w:val="24"/>
          <w:szCs w:val="24"/>
        </w:rPr>
        <w:t xml:space="preserve"> Quality of Life Research Unit, Canada.</w:t>
      </w:r>
      <w:proofErr w:type="gramEnd"/>
    </w:p>
    <w:p w:rsidR="00217E03" w:rsidRPr="00C06AA3" w:rsidRDefault="00217E03" w:rsidP="00365632">
      <w:pPr>
        <w:spacing w:line="276" w:lineRule="auto"/>
        <w:ind w:left="720" w:hanging="720"/>
        <w:rPr>
          <w:rFonts w:ascii="Arial" w:hAnsi="Arial" w:cs="Arial"/>
          <w:sz w:val="24"/>
          <w:szCs w:val="24"/>
        </w:rPr>
      </w:pPr>
      <w:proofErr w:type="spellStart"/>
      <w:proofErr w:type="gramStart"/>
      <w:r w:rsidRPr="00C06AA3">
        <w:rPr>
          <w:rFonts w:ascii="Arial" w:hAnsi="Arial" w:cs="Arial"/>
          <w:sz w:val="24"/>
          <w:szCs w:val="24"/>
        </w:rPr>
        <w:t>Ura</w:t>
      </w:r>
      <w:proofErr w:type="spellEnd"/>
      <w:proofErr w:type="gramEnd"/>
      <w:r w:rsidRPr="00C06AA3">
        <w:rPr>
          <w:rFonts w:ascii="Arial" w:hAnsi="Arial" w:cs="Arial"/>
          <w:sz w:val="24"/>
          <w:szCs w:val="24"/>
        </w:rPr>
        <w:t xml:space="preserve">, K, </w:t>
      </w:r>
      <w:proofErr w:type="spellStart"/>
      <w:r w:rsidRPr="00C06AA3">
        <w:rPr>
          <w:rFonts w:ascii="Arial" w:hAnsi="Arial" w:cs="Arial"/>
          <w:sz w:val="24"/>
          <w:szCs w:val="24"/>
        </w:rPr>
        <w:t>Alkire</w:t>
      </w:r>
      <w:proofErr w:type="spellEnd"/>
      <w:r w:rsidRPr="00C06AA3">
        <w:rPr>
          <w:rFonts w:ascii="Arial" w:hAnsi="Arial" w:cs="Arial"/>
          <w:sz w:val="24"/>
          <w:szCs w:val="24"/>
        </w:rPr>
        <w:t xml:space="preserve">, S, </w:t>
      </w:r>
      <w:proofErr w:type="spellStart"/>
      <w:r w:rsidRPr="00C06AA3">
        <w:rPr>
          <w:rFonts w:ascii="Arial" w:hAnsi="Arial" w:cs="Arial"/>
          <w:sz w:val="24"/>
          <w:szCs w:val="24"/>
        </w:rPr>
        <w:t>Zangmo</w:t>
      </w:r>
      <w:proofErr w:type="spellEnd"/>
      <w:r w:rsidRPr="00C06AA3">
        <w:rPr>
          <w:rFonts w:ascii="Arial" w:hAnsi="Arial" w:cs="Arial"/>
          <w:sz w:val="24"/>
          <w:szCs w:val="24"/>
        </w:rPr>
        <w:t xml:space="preserve">, T &amp; </w:t>
      </w:r>
      <w:proofErr w:type="spellStart"/>
      <w:r w:rsidRPr="00C06AA3">
        <w:rPr>
          <w:rFonts w:ascii="Arial" w:hAnsi="Arial" w:cs="Arial"/>
          <w:sz w:val="24"/>
          <w:szCs w:val="24"/>
        </w:rPr>
        <w:t>Wangdi</w:t>
      </w:r>
      <w:proofErr w:type="spellEnd"/>
      <w:r w:rsidRPr="00C06AA3">
        <w:rPr>
          <w:rFonts w:ascii="Arial" w:hAnsi="Arial" w:cs="Arial"/>
          <w:sz w:val="24"/>
          <w:szCs w:val="24"/>
        </w:rPr>
        <w:t xml:space="preserve">, K 2012, </w:t>
      </w:r>
      <w:r w:rsidRPr="00C06AA3">
        <w:rPr>
          <w:rFonts w:ascii="Arial" w:hAnsi="Arial" w:cs="Arial"/>
          <w:i/>
          <w:sz w:val="24"/>
          <w:szCs w:val="24"/>
        </w:rPr>
        <w:t>A Short Guide to Gross National Happiness Index</w:t>
      </w:r>
      <w:r w:rsidRPr="00C06AA3">
        <w:rPr>
          <w:rFonts w:ascii="Arial" w:hAnsi="Arial" w:cs="Arial"/>
          <w:sz w:val="24"/>
          <w:szCs w:val="24"/>
        </w:rPr>
        <w:t>, The Centre for Bhutan Studies.</w:t>
      </w:r>
    </w:p>
    <w:p w:rsidR="00217E03" w:rsidRPr="00C06AA3" w:rsidRDefault="00217E03" w:rsidP="00365632">
      <w:pPr>
        <w:spacing w:line="276" w:lineRule="auto"/>
        <w:ind w:left="720" w:hanging="720"/>
        <w:rPr>
          <w:rFonts w:ascii="Arial" w:hAnsi="Arial" w:cs="Arial"/>
          <w:sz w:val="24"/>
          <w:szCs w:val="24"/>
        </w:rPr>
      </w:pPr>
      <w:proofErr w:type="gramStart"/>
      <w:r w:rsidRPr="00C06AA3">
        <w:rPr>
          <w:rFonts w:ascii="Arial" w:hAnsi="Arial" w:cs="Arial"/>
          <w:sz w:val="24"/>
          <w:szCs w:val="24"/>
        </w:rPr>
        <w:t>Wilson, E 2006, Defining and Measuring the Outcomes of Inclusive Communities, SCOPE, Deakin University, Melbourne.</w:t>
      </w:r>
      <w:proofErr w:type="gramEnd"/>
    </w:p>
    <w:p w:rsidR="00217E03" w:rsidRPr="00C06AA3" w:rsidRDefault="00217E03" w:rsidP="00365632">
      <w:pPr>
        <w:spacing w:line="276" w:lineRule="auto"/>
        <w:ind w:left="720" w:hanging="720"/>
        <w:rPr>
          <w:rFonts w:ascii="Arial" w:hAnsi="Arial" w:cs="Arial"/>
          <w:sz w:val="24"/>
          <w:szCs w:val="24"/>
        </w:rPr>
      </w:pPr>
      <w:proofErr w:type="gramStart"/>
      <w:r w:rsidRPr="00C06AA3">
        <w:rPr>
          <w:rFonts w:ascii="Arial" w:hAnsi="Arial" w:cs="Arial"/>
          <w:sz w:val="24"/>
          <w:szCs w:val="24"/>
        </w:rPr>
        <w:t xml:space="preserve">WHO 2004, International Classification of Functioning, Disability and Health (ICF), </w:t>
      </w:r>
      <w:r w:rsidR="00036A02" w:rsidRPr="00C06AA3">
        <w:rPr>
          <w:rFonts w:ascii="Arial" w:hAnsi="Arial" w:cs="Arial"/>
          <w:sz w:val="24"/>
          <w:szCs w:val="24"/>
        </w:rPr>
        <w:t xml:space="preserve">World Health Organisation, </w:t>
      </w:r>
      <w:r w:rsidRPr="00C06AA3">
        <w:rPr>
          <w:rFonts w:ascii="Arial" w:hAnsi="Arial" w:cs="Arial"/>
          <w:sz w:val="24"/>
          <w:szCs w:val="24"/>
        </w:rPr>
        <w:t>United Nations.</w:t>
      </w:r>
      <w:proofErr w:type="gramEnd"/>
    </w:p>
    <w:p w:rsidR="00036A02" w:rsidRPr="00C06AA3" w:rsidRDefault="00E65302" w:rsidP="00365632">
      <w:pPr>
        <w:spacing w:line="276" w:lineRule="auto"/>
        <w:ind w:left="720" w:hanging="720"/>
        <w:rPr>
          <w:rFonts w:ascii="Arial" w:hAnsi="Arial" w:cs="Arial"/>
          <w:sz w:val="24"/>
          <w:szCs w:val="24"/>
        </w:rPr>
      </w:pPr>
      <w:r w:rsidRPr="00C06AA3">
        <w:rPr>
          <w:rFonts w:ascii="Arial" w:hAnsi="Arial" w:cs="Arial"/>
          <w:sz w:val="24"/>
          <w:szCs w:val="24"/>
        </w:rPr>
        <w:t xml:space="preserve">WHO 2010, Measuring Health and Disability: Manual for </w:t>
      </w:r>
      <w:proofErr w:type="gramStart"/>
      <w:r w:rsidRPr="00C06AA3">
        <w:rPr>
          <w:rFonts w:ascii="Arial" w:hAnsi="Arial" w:cs="Arial"/>
          <w:sz w:val="24"/>
          <w:szCs w:val="24"/>
        </w:rPr>
        <w:t>WHO</w:t>
      </w:r>
      <w:proofErr w:type="gramEnd"/>
      <w:r w:rsidRPr="00C06AA3">
        <w:rPr>
          <w:rFonts w:ascii="Arial" w:hAnsi="Arial" w:cs="Arial"/>
          <w:sz w:val="24"/>
          <w:szCs w:val="24"/>
        </w:rPr>
        <w:t xml:space="preserve"> Disability Assessment Schedule – WHODAS 2.0, </w:t>
      </w:r>
      <w:r w:rsidR="00036A02" w:rsidRPr="00C06AA3">
        <w:rPr>
          <w:rFonts w:ascii="Arial" w:hAnsi="Arial" w:cs="Arial"/>
          <w:sz w:val="24"/>
          <w:szCs w:val="24"/>
        </w:rPr>
        <w:t>World Health Organisation, United Nations.</w:t>
      </w:r>
    </w:p>
    <w:p w:rsidR="00E65302" w:rsidRPr="00C06AA3" w:rsidRDefault="00E65302" w:rsidP="00365632">
      <w:pPr>
        <w:rPr>
          <w:rFonts w:ascii="Arial" w:hAnsi="Arial" w:cs="Arial"/>
          <w:sz w:val="24"/>
          <w:szCs w:val="24"/>
        </w:rPr>
      </w:pPr>
    </w:p>
    <w:p w:rsidR="00C3400B" w:rsidRPr="00C06AA3" w:rsidRDefault="00C3400B" w:rsidP="00365632">
      <w:pPr>
        <w:rPr>
          <w:rFonts w:ascii="Arial" w:hAnsi="Arial" w:cs="Arial"/>
          <w:color w:val="595959"/>
          <w:kern w:val="32"/>
          <w:sz w:val="24"/>
          <w:szCs w:val="24"/>
        </w:rPr>
      </w:pPr>
      <w:r w:rsidRPr="00C06AA3">
        <w:rPr>
          <w:rFonts w:ascii="Arial" w:hAnsi="Arial" w:cs="Arial"/>
          <w:sz w:val="24"/>
          <w:szCs w:val="24"/>
        </w:rPr>
        <w:br w:type="page"/>
      </w:r>
    </w:p>
    <w:p w:rsidR="00A40C91" w:rsidRPr="00C06AA3" w:rsidRDefault="00A40C91" w:rsidP="00C06AA3">
      <w:pPr>
        <w:pStyle w:val="Heading1"/>
      </w:pPr>
      <w:bookmarkStart w:id="45" w:name="_Toc413666730"/>
      <w:r w:rsidRPr="00C06AA3">
        <w:lastRenderedPageBreak/>
        <w:t xml:space="preserve">Appendix A: Existing frameworks </w:t>
      </w:r>
      <w:r w:rsidR="00FD33FD" w:rsidRPr="00C06AA3">
        <w:t xml:space="preserve">and SROI analyses </w:t>
      </w:r>
      <w:r w:rsidRPr="00C06AA3">
        <w:t>drawn upon</w:t>
      </w:r>
      <w:bookmarkEnd w:id="45"/>
    </w:p>
    <w:p w:rsidR="00F11D80" w:rsidRPr="008B2B28" w:rsidRDefault="00F11D80" w:rsidP="00531DFA">
      <w:pPr>
        <w:rPr>
          <w:rFonts w:ascii="Arial" w:hAnsi="Arial" w:cs="Arial"/>
          <w:b/>
          <w:sz w:val="24"/>
          <w:szCs w:val="24"/>
        </w:rPr>
      </w:pPr>
      <w:r w:rsidRPr="008B2B28">
        <w:rPr>
          <w:rFonts w:ascii="Arial" w:hAnsi="Arial" w:cs="Arial"/>
          <w:b/>
          <w:sz w:val="24"/>
          <w:szCs w:val="24"/>
        </w:rPr>
        <w:t xml:space="preserve">Outcomes Frameworks </w:t>
      </w:r>
    </w:p>
    <w:p w:rsidR="00F11D80" w:rsidRPr="0093543C" w:rsidRDefault="00F11D80" w:rsidP="00523435">
      <w:pPr>
        <w:pStyle w:val="ListParagraph"/>
        <w:numPr>
          <w:ilvl w:val="0"/>
          <w:numId w:val="55"/>
        </w:numPr>
        <w:rPr>
          <w:rFonts w:ascii="Arial" w:hAnsi="Arial" w:cs="Arial"/>
          <w:sz w:val="24"/>
          <w:szCs w:val="24"/>
        </w:rPr>
      </w:pPr>
      <w:r w:rsidRPr="0093543C">
        <w:rPr>
          <w:rFonts w:ascii="Arial" w:hAnsi="Arial" w:cs="Arial"/>
          <w:sz w:val="24"/>
          <w:szCs w:val="24"/>
        </w:rPr>
        <w:t>New Zealand Disability Strategy - ten life outcome areas (New Zealand Office of Disability Issues 2009)</w:t>
      </w:r>
    </w:p>
    <w:p w:rsidR="00F11D80" w:rsidRPr="0093543C" w:rsidRDefault="00F11D80" w:rsidP="00523435">
      <w:pPr>
        <w:pStyle w:val="ListParagraph"/>
        <w:numPr>
          <w:ilvl w:val="0"/>
          <w:numId w:val="55"/>
        </w:numPr>
        <w:rPr>
          <w:rFonts w:ascii="Arial" w:hAnsi="Arial" w:cs="Arial"/>
          <w:sz w:val="24"/>
          <w:szCs w:val="24"/>
        </w:rPr>
      </w:pPr>
      <w:r w:rsidRPr="0093543C">
        <w:rPr>
          <w:rFonts w:ascii="Arial" w:hAnsi="Arial" w:cs="Arial"/>
          <w:sz w:val="24"/>
          <w:szCs w:val="24"/>
        </w:rPr>
        <w:t>International Classification of Functioning, Disability and Health (ICF) - nine ‘activities and participation’ domains (WHO 2004)</w:t>
      </w:r>
    </w:p>
    <w:p w:rsidR="00F11D80" w:rsidRPr="0093543C" w:rsidRDefault="00F11D80" w:rsidP="00523435">
      <w:pPr>
        <w:pStyle w:val="ListParagraph"/>
        <w:numPr>
          <w:ilvl w:val="0"/>
          <w:numId w:val="55"/>
        </w:numPr>
        <w:rPr>
          <w:rFonts w:ascii="Arial" w:hAnsi="Arial" w:cs="Arial"/>
          <w:sz w:val="24"/>
          <w:szCs w:val="24"/>
        </w:rPr>
      </w:pPr>
      <w:r w:rsidRPr="0093543C">
        <w:rPr>
          <w:rFonts w:ascii="Arial" w:hAnsi="Arial" w:cs="Arial"/>
          <w:sz w:val="24"/>
          <w:szCs w:val="24"/>
        </w:rPr>
        <w:t>National Disability Strategy - six outcomes (COAG 2011)</w:t>
      </w:r>
    </w:p>
    <w:p w:rsidR="00F11D80" w:rsidRPr="0093543C" w:rsidRDefault="00F11D80" w:rsidP="00523435">
      <w:pPr>
        <w:pStyle w:val="ListParagraph"/>
        <w:numPr>
          <w:ilvl w:val="0"/>
          <w:numId w:val="55"/>
        </w:numPr>
        <w:rPr>
          <w:rFonts w:ascii="Arial" w:hAnsi="Arial" w:cs="Arial"/>
          <w:sz w:val="24"/>
          <w:szCs w:val="24"/>
        </w:rPr>
      </w:pPr>
      <w:r w:rsidRPr="0093543C">
        <w:rPr>
          <w:rFonts w:ascii="Arial" w:hAnsi="Arial" w:cs="Arial"/>
          <w:sz w:val="24"/>
          <w:szCs w:val="24"/>
        </w:rPr>
        <w:t>UN Convention on Rights of Persons with Disabilities - eight guiding principles (United Nations 2006)</w:t>
      </w:r>
    </w:p>
    <w:p w:rsidR="00F11D80" w:rsidRPr="0093543C" w:rsidRDefault="00F11D80" w:rsidP="00523435">
      <w:pPr>
        <w:pStyle w:val="ListParagraph"/>
        <w:numPr>
          <w:ilvl w:val="0"/>
          <w:numId w:val="55"/>
        </w:numPr>
        <w:rPr>
          <w:rFonts w:ascii="Arial" w:hAnsi="Arial" w:cs="Arial"/>
          <w:sz w:val="24"/>
          <w:szCs w:val="24"/>
        </w:rPr>
      </w:pPr>
      <w:r w:rsidRPr="0093543C">
        <w:rPr>
          <w:rFonts w:ascii="Arial" w:hAnsi="Arial" w:cs="Arial"/>
          <w:sz w:val="24"/>
          <w:szCs w:val="24"/>
        </w:rPr>
        <w:t>Victorian Quality Framework life areas (DHS 2007)</w:t>
      </w:r>
    </w:p>
    <w:p w:rsidR="00F11D80" w:rsidRPr="0093543C" w:rsidRDefault="00F11D80" w:rsidP="00523435">
      <w:pPr>
        <w:pStyle w:val="ListParagraph"/>
        <w:numPr>
          <w:ilvl w:val="0"/>
          <w:numId w:val="55"/>
        </w:numPr>
        <w:rPr>
          <w:rFonts w:ascii="Arial" w:hAnsi="Arial" w:cs="Arial"/>
          <w:sz w:val="24"/>
          <w:szCs w:val="24"/>
        </w:rPr>
      </w:pPr>
      <w:r w:rsidRPr="0093543C">
        <w:rPr>
          <w:rFonts w:ascii="Arial" w:hAnsi="Arial" w:cs="Arial"/>
          <w:sz w:val="24"/>
          <w:szCs w:val="24"/>
        </w:rPr>
        <w:t>SCOPE Outcomes Framework - seven outcome domains (Wilson 2006)</w:t>
      </w:r>
    </w:p>
    <w:p w:rsidR="00F11D80" w:rsidRPr="0093543C" w:rsidRDefault="00F11D80" w:rsidP="00523435">
      <w:pPr>
        <w:pStyle w:val="ListParagraph"/>
        <w:numPr>
          <w:ilvl w:val="0"/>
          <w:numId w:val="55"/>
        </w:numPr>
        <w:rPr>
          <w:rFonts w:ascii="Arial" w:hAnsi="Arial" w:cs="Arial"/>
          <w:sz w:val="24"/>
          <w:szCs w:val="24"/>
        </w:rPr>
      </w:pPr>
      <w:r w:rsidRPr="0093543C">
        <w:rPr>
          <w:rFonts w:ascii="Arial" w:hAnsi="Arial" w:cs="Arial"/>
          <w:sz w:val="24"/>
          <w:szCs w:val="24"/>
        </w:rPr>
        <w:t>UK Health Equalities Framework (HEF) (Atkinson et al. 2013)</w:t>
      </w:r>
    </w:p>
    <w:p w:rsidR="00F11D80" w:rsidRPr="0093543C" w:rsidRDefault="00F11D80" w:rsidP="00523435">
      <w:pPr>
        <w:pStyle w:val="ListParagraph"/>
        <w:numPr>
          <w:ilvl w:val="0"/>
          <w:numId w:val="55"/>
        </w:numPr>
        <w:rPr>
          <w:rFonts w:ascii="Arial" w:hAnsi="Arial" w:cs="Arial"/>
          <w:sz w:val="24"/>
          <w:szCs w:val="24"/>
        </w:rPr>
      </w:pPr>
      <w:r w:rsidRPr="0093543C">
        <w:rPr>
          <w:rFonts w:ascii="Arial" w:hAnsi="Arial" w:cs="Arial"/>
          <w:sz w:val="24"/>
          <w:szCs w:val="24"/>
        </w:rPr>
        <w:t>Tasmanian Operational Framework for Disability Services (DHHS 2009)</w:t>
      </w:r>
    </w:p>
    <w:p w:rsidR="00F11D80" w:rsidRPr="0093543C" w:rsidRDefault="00F11D80" w:rsidP="00523435">
      <w:pPr>
        <w:pStyle w:val="ListParagraph"/>
        <w:numPr>
          <w:ilvl w:val="0"/>
          <w:numId w:val="55"/>
        </w:numPr>
        <w:rPr>
          <w:rFonts w:ascii="Arial" w:hAnsi="Arial" w:cs="Arial"/>
          <w:sz w:val="24"/>
          <w:szCs w:val="24"/>
        </w:rPr>
      </w:pPr>
      <w:r w:rsidRPr="0093543C">
        <w:rPr>
          <w:rFonts w:ascii="Arial" w:hAnsi="Arial" w:cs="Arial"/>
          <w:sz w:val="24"/>
          <w:szCs w:val="24"/>
        </w:rPr>
        <w:t>UK Adult Social Care Outcomes Framework 2013 to 2014 (Department of Health 2013)</w:t>
      </w:r>
    </w:p>
    <w:p w:rsidR="00F11D80" w:rsidRPr="0093543C" w:rsidRDefault="00F11D80" w:rsidP="00523435">
      <w:pPr>
        <w:pStyle w:val="ListParagraph"/>
        <w:numPr>
          <w:ilvl w:val="0"/>
          <w:numId w:val="55"/>
        </w:numPr>
        <w:rPr>
          <w:rFonts w:ascii="Arial" w:hAnsi="Arial" w:cs="Arial"/>
          <w:sz w:val="24"/>
          <w:szCs w:val="24"/>
        </w:rPr>
      </w:pPr>
      <w:r w:rsidRPr="0093543C">
        <w:rPr>
          <w:rFonts w:ascii="Arial" w:hAnsi="Arial" w:cs="Arial"/>
          <w:sz w:val="24"/>
          <w:szCs w:val="24"/>
        </w:rPr>
        <w:t>National Core Indicators (NCI), United States - Individual outcomes domains (HSRI &amp; NASDDS 2014)</w:t>
      </w:r>
    </w:p>
    <w:p w:rsidR="00F11D80" w:rsidRPr="0093543C" w:rsidRDefault="00F11D80" w:rsidP="00523435">
      <w:pPr>
        <w:pStyle w:val="ListParagraph"/>
        <w:numPr>
          <w:ilvl w:val="0"/>
          <w:numId w:val="55"/>
        </w:numPr>
        <w:rPr>
          <w:rFonts w:ascii="Arial" w:hAnsi="Arial" w:cs="Arial"/>
          <w:sz w:val="24"/>
          <w:szCs w:val="24"/>
        </w:rPr>
      </w:pPr>
      <w:r w:rsidRPr="0093543C">
        <w:rPr>
          <w:rFonts w:ascii="Arial" w:hAnsi="Arial" w:cs="Arial"/>
          <w:sz w:val="24"/>
          <w:szCs w:val="24"/>
        </w:rPr>
        <w:t>Personal Outcomes Measures (POMs) (Council on Quality and Leadership 2012)</w:t>
      </w:r>
    </w:p>
    <w:p w:rsidR="00F11D80" w:rsidRPr="0093543C" w:rsidRDefault="00F11D80" w:rsidP="00523435">
      <w:pPr>
        <w:pStyle w:val="ListParagraph"/>
        <w:numPr>
          <w:ilvl w:val="0"/>
          <w:numId w:val="55"/>
        </w:numPr>
        <w:rPr>
          <w:rFonts w:ascii="Arial" w:hAnsi="Arial" w:cs="Arial"/>
          <w:sz w:val="24"/>
          <w:szCs w:val="24"/>
        </w:rPr>
      </w:pPr>
      <w:r w:rsidRPr="0093543C">
        <w:rPr>
          <w:rFonts w:ascii="Arial" w:hAnsi="Arial" w:cs="Arial"/>
          <w:sz w:val="24"/>
          <w:szCs w:val="24"/>
        </w:rPr>
        <w:t>University of Toronto Quality of Life Profile (QLP) (University of Toronto 2002)</w:t>
      </w:r>
    </w:p>
    <w:p w:rsidR="00F11D80" w:rsidRPr="0093543C" w:rsidRDefault="00F11D80" w:rsidP="00523435">
      <w:pPr>
        <w:pStyle w:val="ListParagraph"/>
        <w:numPr>
          <w:ilvl w:val="0"/>
          <w:numId w:val="55"/>
        </w:numPr>
        <w:rPr>
          <w:rFonts w:ascii="Arial" w:hAnsi="Arial" w:cs="Arial"/>
          <w:sz w:val="24"/>
          <w:szCs w:val="24"/>
        </w:rPr>
      </w:pPr>
      <w:r w:rsidRPr="0093543C">
        <w:rPr>
          <w:rFonts w:ascii="Arial" w:hAnsi="Arial" w:cs="Arial"/>
          <w:sz w:val="24"/>
          <w:szCs w:val="24"/>
        </w:rPr>
        <w:t>The Quality of Life Questionnaire (</w:t>
      </w:r>
      <w:proofErr w:type="spellStart"/>
      <w:r w:rsidRPr="0093543C">
        <w:rPr>
          <w:rFonts w:ascii="Arial" w:hAnsi="Arial" w:cs="Arial"/>
          <w:sz w:val="24"/>
          <w:szCs w:val="24"/>
        </w:rPr>
        <w:t>Schalock</w:t>
      </w:r>
      <w:proofErr w:type="spellEnd"/>
      <w:r w:rsidRPr="0093543C">
        <w:rPr>
          <w:rFonts w:ascii="Arial" w:hAnsi="Arial" w:cs="Arial"/>
          <w:sz w:val="24"/>
          <w:szCs w:val="24"/>
        </w:rPr>
        <w:t xml:space="preserve"> &amp; Keith 1993)</w:t>
      </w:r>
    </w:p>
    <w:p w:rsidR="00F11D80" w:rsidRPr="0093543C" w:rsidRDefault="00F11D80" w:rsidP="00523435">
      <w:pPr>
        <w:pStyle w:val="ListParagraph"/>
        <w:numPr>
          <w:ilvl w:val="0"/>
          <w:numId w:val="55"/>
        </w:numPr>
        <w:rPr>
          <w:rFonts w:ascii="Arial" w:hAnsi="Arial" w:cs="Arial"/>
          <w:sz w:val="24"/>
          <w:szCs w:val="24"/>
        </w:rPr>
      </w:pPr>
      <w:r w:rsidRPr="0093543C">
        <w:rPr>
          <w:rFonts w:ascii="Arial" w:hAnsi="Arial" w:cs="Arial"/>
          <w:sz w:val="24"/>
          <w:szCs w:val="24"/>
        </w:rPr>
        <w:t>Ask ME! Quality of Life Questionnaire, United States (Bonham Research 2011)</w:t>
      </w:r>
    </w:p>
    <w:p w:rsidR="00F11D80" w:rsidRPr="0093543C" w:rsidRDefault="00F11D80" w:rsidP="00523435">
      <w:pPr>
        <w:pStyle w:val="ListParagraph"/>
        <w:numPr>
          <w:ilvl w:val="0"/>
          <w:numId w:val="55"/>
        </w:numPr>
        <w:rPr>
          <w:rFonts w:ascii="Arial" w:hAnsi="Arial" w:cs="Arial"/>
          <w:sz w:val="24"/>
          <w:szCs w:val="24"/>
        </w:rPr>
      </w:pPr>
      <w:r w:rsidRPr="0093543C">
        <w:rPr>
          <w:rFonts w:ascii="Arial" w:hAnsi="Arial" w:cs="Arial"/>
          <w:sz w:val="24"/>
          <w:szCs w:val="24"/>
        </w:rPr>
        <w:t>Personal Wellbeing Index (International Wellbeing Group 2013)</w:t>
      </w:r>
    </w:p>
    <w:p w:rsidR="00F11D80" w:rsidRPr="0093543C" w:rsidRDefault="00F11D80" w:rsidP="00523435">
      <w:pPr>
        <w:pStyle w:val="ListParagraph"/>
        <w:numPr>
          <w:ilvl w:val="0"/>
          <w:numId w:val="55"/>
        </w:numPr>
        <w:rPr>
          <w:rFonts w:ascii="Arial" w:hAnsi="Arial" w:cs="Arial"/>
          <w:sz w:val="24"/>
          <w:szCs w:val="24"/>
        </w:rPr>
      </w:pPr>
      <w:r w:rsidRPr="0093543C">
        <w:rPr>
          <w:rFonts w:ascii="Arial" w:hAnsi="Arial" w:cs="Arial"/>
          <w:sz w:val="24"/>
          <w:szCs w:val="24"/>
        </w:rPr>
        <w:t>WA Quality Framework – outcomes (DLGC 2013)</w:t>
      </w:r>
    </w:p>
    <w:p w:rsidR="00F11D80" w:rsidRPr="0093543C" w:rsidRDefault="00F11D80" w:rsidP="00523435">
      <w:pPr>
        <w:pStyle w:val="ListParagraph"/>
        <w:numPr>
          <w:ilvl w:val="0"/>
          <w:numId w:val="55"/>
        </w:numPr>
        <w:rPr>
          <w:rFonts w:ascii="Arial" w:hAnsi="Arial" w:cs="Arial"/>
          <w:sz w:val="24"/>
          <w:szCs w:val="24"/>
        </w:rPr>
      </w:pPr>
      <w:r w:rsidRPr="0093543C">
        <w:rPr>
          <w:rFonts w:ascii="Arial" w:hAnsi="Arial" w:cs="Arial"/>
          <w:sz w:val="24"/>
          <w:szCs w:val="24"/>
        </w:rPr>
        <w:t>National Accounts of Wellbeing (nef 2009)</w:t>
      </w:r>
    </w:p>
    <w:p w:rsidR="00F11D80" w:rsidRPr="0093543C" w:rsidRDefault="00F11D80" w:rsidP="00523435">
      <w:pPr>
        <w:pStyle w:val="ListParagraph"/>
        <w:numPr>
          <w:ilvl w:val="0"/>
          <w:numId w:val="55"/>
        </w:numPr>
        <w:rPr>
          <w:rFonts w:ascii="Arial" w:hAnsi="Arial" w:cs="Arial"/>
          <w:sz w:val="24"/>
          <w:szCs w:val="24"/>
        </w:rPr>
      </w:pPr>
      <w:r w:rsidRPr="0093543C">
        <w:rPr>
          <w:rFonts w:ascii="Arial" w:hAnsi="Arial" w:cs="Arial"/>
          <w:sz w:val="24"/>
          <w:szCs w:val="24"/>
        </w:rPr>
        <w:t>Community Capacity Building Tool (Public Health Agency of Canada 2013)</w:t>
      </w:r>
    </w:p>
    <w:p w:rsidR="00F11D80" w:rsidRPr="0093543C" w:rsidRDefault="00F11D80" w:rsidP="00523435">
      <w:pPr>
        <w:pStyle w:val="ListParagraph"/>
        <w:numPr>
          <w:ilvl w:val="0"/>
          <w:numId w:val="55"/>
        </w:numPr>
        <w:rPr>
          <w:rFonts w:ascii="Arial" w:hAnsi="Arial" w:cs="Arial"/>
          <w:sz w:val="24"/>
          <w:szCs w:val="24"/>
        </w:rPr>
      </w:pPr>
      <w:r w:rsidRPr="0093543C">
        <w:rPr>
          <w:rFonts w:ascii="Arial" w:hAnsi="Arial" w:cs="Arial"/>
          <w:sz w:val="24"/>
          <w:szCs w:val="24"/>
        </w:rPr>
        <w:t>Australian Unity Wellbeing Index (Australian Unity 2010)</w:t>
      </w:r>
    </w:p>
    <w:p w:rsidR="00F11D80" w:rsidRPr="0093543C" w:rsidRDefault="00F11D80" w:rsidP="00523435">
      <w:pPr>
        <w:pStyle w:val="ListParagraph"/>
        <w:numPr>
          <w:ilvl w:val="0"/>
          <w:numId w:val="55"/>
        </w:numPr>
        <w:rPr>
          <w:rFonts w:ascii="Arial" w:hAnsi="Arial" w:cs="Arial"/>
          <w:sz w:val="24"/>
          <w:szCs w:val="24"/>
        </w:rPr>
      </w:pPr>
      <w:r w:rsidRPr="0093543C">
        <w:rPr>
          <w:rFonts w:ascii="Arial" w:hAnsi="Arial" w:cs="Arial"/>
          <w:sz w:val="24"/>
          <w:szCs w:val="24"/>
        </w:rPr>
        <w:t>Mental Wellbeing Impact Assessment Toolkit (National MWIA Collaborative 2011)</w:t>
      </w:r>
    </w:p>
    <w:p w:rsidR="00F11D80" w:rsidRPr="0093543C" w:rsidRDefault="00F11D80" w:rsidP="00523435">
      <w:pPr>
        <w:pStyle w:val="ListParagraph"/>
        <w:numPr>
          <w:ilvl w:val="0"/>
          <w:numId w:val="55"/>
        </w:numPr>
        <w:rPr>
          <w:rFonts w:ascii="Arial" w:hAnsi="Arial" w:cs="Arial"/>
          <w:sz w:val="24"/>
          <w:szCs w:val="24"/>
        </w:rPr>
      </w:pPr>
      <w:r w:rsidRPr="0093543C">
        <w:rPr>
          <w:rFonts w:ascii="Arial" w:hAnsi="Arial" w:cs="Arial"/>
          <w:sz w:val="24"/>
          <w:szCs w:val="24"/>
        </w:rPr>
        <w:t>Gross National Happiness Index (Ura et al. 2012)</w:t>
      </w:r>
    </w:p>
    <w:p w:rsidR="00F11D80" w:rsidRPr="0093543C" w:rsidRDefault="00F11D80" w:rsidP="00523435">
      <w:pPr>
        <w:pStyle w:val="ListParagraph"/>
        <w:numPr>
          <w:ilvl w:val="0"/>
          <w:numId w:val="55"/>
        </w:numPr>
        <w:rPr>
          <w:rFonts w:ascii="Arial" w:hAnsi="Arial" w:cs="Arial"/>
          <w:sz w:val="24"/>
          <w:szCs w:val="24"/>
        </w:rPr>
      </w:pPr>
      <w:r w:rsidRPr="0093543C">
        <w:rPr>
          <w:rFonts w:ascii="Arial" w:hAnsi="Arial" w:cs="Arial"/>
          <w:sz w:val="24"/>
          <w:szCs w:val="24"/>
        </w:rPr>
        <w:t>The Outcomes Star (Triangle Consulting 2012)</w:t>
      </w:r>
    </w:p>
    <w:p w:rsidR="00F11D80" w:rsidRPr="0093543C" w:rsidRDefault="00F11D80" w:rsidP="00523435">
      <w:pPr>
        <w:pStyle w:val="ListParagraph"/>
        <w:numPr>
          <w:ilvl w:val="0"/>
          <w:numId w:val="55"/>
        </w:numPr>
        <w:rPr>
          <w:rFonts w:ascii="Arial" w:hAnsi="Arial" w:cs="Arial"/>
          <w:sz w:val="24"/>
          <w:szCs w:val="24"/>
        </w:rPr>
      </w:pPr>
      <w:r w:rsidRPr="0093543C">
        <w:rPr>
          <w:rFonts w:ascii="Arial" w:hAnsi="Arial" w:cs="Arial"/>
          <w:sz w:val="24"/>
          <w:szCs w:val="24"/>
        </w:rPr>
        <w:t>Measuring Health and Disability: Manual for WHO Disability Assessment Schedule – WHODAS 2.0 (WHO 2010)</w:t>
      </w:r>
    </w:p>
    <w:p w:rsidR="00F11D80" w:rsidRPr="0093543C" w:rsidRDefault="00F11D80" w:rsidP="00523435">
      <w:pPr>
        <w:pStyle w:val="ListParagraph"/>
        <w:numPr>
          <w:ilvl w:val="0"/>
          <w:numId w:val="55"/>
        </w:numPr>
        <w:rPr>
          <w:rFonts w:ascii="Arial" w:hAnsi="Arial" w:cs="Arial"/>
          <w:sz w:val="24"/>
          <w:szCs w:val="24"/>
        </w:rPr>
      </w:pPr>
      <w:r w:rsidRPr="0093543C">
        <w:rPr>
          <w:rFonts w:ascii="Arial" w:hAnsi="Arial" w:cs="Arial"/>
          <w:sz w:val="24"/>
          <w:szCs w:val="24"/>
        </w:rPr>
        <w:t>National Standards for Disability Services (DSS 2013)</w:t>
      </w:r>
    </w:p>
    <w:p w:rsidR="000654C4" w:rsidRDefault="000654C4">
      <w:pPr>
        <w:rPr>
          <w:rFonts w:ascii="Arial" w:hAnsi="Arial" w:cs="Arial"/>
          <w:sz w:val="24"/>
          <w:szCs w:val="24"/>
        </w:rPr>
      </w:pPr>
    </w:p>
    <w:p w:rsidR="00F11D80" w:rsidRPr="008B2B28" w:rsidRDefault="00F11D80" w:rsidP="00F11D80">
      <w:pPr>
        <w:rPr>
          <w:rFonts w:ascii="Arial" w:hAnsi="Arial" w:cs="Arial"/>
          <w:b/>
          <w:sz w:val="24"/>
          <w:szCs w:val="24"/>
        </w:rPr>
      </w:pPr>
      <w:r w:rsidRPr="008B2B28">
        <w:rPr>
          <w:rFonts w:ascii="Arial" w:hAnsi="Arial" w:cs="Arial"/>
          <w:b/>
          <w:sz w:val="24"/>
          <w:szCs w:val="24"/>
        </w:rPr>
        <w:t>SROI analyses</w:t>
      </w:r>
    </w:p>
    <w:p w:rsidR="00F11D80" w:rsidRPr="0093543C" w:rsidRDefault="00F11D80" w:rsidP="00523435">
      <w:pPr>
        <w:pStyle w:val="ListParagraph"/>
        <w:numPr>
          <w:ilvl w:val="0"/>
          <w:numId w:val="56"/>
        </w:numPr>
        <w:rPr>
          <w:rFonts w:ascii="Arial" w:hAnsi="Arial" w:cs="Arial"/>
          <w:sz w:val="24"/>
          <w:szCs w:val="24"/>
        </w:rPr>
      </w:pPr>
      <w:r w:rsidRPr="0093543C">
        <w:rPr>
          <w:rFonts w:ascii="Arial" w:hAnsi="Arial" w:cs="Arial"/>
          <w:sz w:val="24"/>
          <w:szCs w:val="24"/>
        </w:rPr>
        <w:t>SROI of Action for Kids' Work Related Learning (WRL) Program, United Kingdom</w:t>
      </w:r>
    </w:p>
    <w:p w:rsidR="00F11D80" w:rsidRPr="0093543C" w:rsidRDefault="00F11D80" w:rsidP="00523435">
      <w:pPr>
        <w:pStyle w:val="ListParagraph"/>
        <w:numPr>
          <w:ilvl w:val="0"/>
          <w:numId w:val="56"/>
        </w:numPr>
        <w:rPr>
          <w:rFonts w:ascii="Arial" w:hAnsi="Arial" w:cs="Arial"/>
          <w:sz w:val="24"/>
          <w:szCs w:val="24"/>
        </w:rPr>
      </w:pPr>
      <w:r w:rsidRPr="0093543C">
        <w:rPr>
          <w:rFonts w:ascii="Arial" w:hAnsi="Arial" w:cs="Arial"/>
          <w:sz w:val="24"/>
          <w:szCs w:val="24"/>
        </w:rPr>
        <w:t>SROI of Saskatchewan Abilities Council Employment Services Pilot Program, Canada</w:t>
      </w:r>
    </w:p>
    <w:p w:rsidR="00F11D80" w:rsidRPr="0093543C" w:rsidRDefault="00F11D80" w:rsidP="00523435">
      <w:pPr>
        <w:pStyle w:val="ListParagraph"/>
        <w:numPr>
          <w:ilvl w:val="0"/>
          <w:numId w:val="56"/>
        </w:numPr>
        <w:rPr>
          <w:rFonts w:ascii="Arial" w:hAnsi="Arial" w:cs="Arial"/>
          <w:sz w:val="24"/>
          <w:szCs w:val="24"/>
        </w:rPr>
      </w:pPr>
      <w:r w:rsidRPr="0093543C">
        <w:rPr>
          <w:rFonts w:ascii="Arial" w:hAnsi="Arial" w:cs="Arial"/>
          <w:sz w:val="24"/>
          <w:szCs w:val="24"/>
        </w:rPr>
        <w:t>SROI of Saskatchewan Abilities Council Becoming Clubhouse Program, Canada</w:t>
      </w:r>
    </w:p>
    <w:p w:rsidR="00F11D80" w:rsidRPr="0093543C" w:rsidRDefault="00F11D80" w:rsidP="00523435">
      <w:pPr>
        <w:pStyle w:val="ListParagraph"/>
        <w:numPr>
          <w:ilvl w:val="0"/>
          <w:numId w:val="56"/>
        </w:numPr>
        <w:rPr>
          <w:rFonts w:ascii="Arial" w:hAnsi="Arial" w:cs="Arial"/>
          <w:sz w:val="24"/>
          <w:szCs w:val="24"/>
        </w:rPr>
      </w:pPr>
      <w:r w:rsidRPr="0093543C">
        <w:rPr>
          <w:rFonts w:ascii="Arial" w:hAnsi="Arial" w:cs="Arial"/>
          <w:sz w:val="24"/>
          <w:szCs w:val="24"/>
        </w:rPr>
        <w:t>SROI of Saskatchewan Abilities Council Becoming Clubhouse Program, Canada</w:t>
      </w:r>
    </w:p>
    <w:p w:rsidR="00F11D80" w:rsidRPr="0093543C" w:rsidRDefault="00F11D80" w:rsidP="00523435">
      <w:pPr>
        <w:pStyle w:val="ListParagraph"/>
        <w:numPr>
          <w:ilvl w:val="0"/>
          <w:numId w:val="56"/>
        </w:numPr>
        <w:rPr>
          <w:rFonts w:ascii="Arial" w:hAnsi="Arial" w:cs="Arial"/>
          <w:sz w:val="24"/>
          <w:szCs w:val="24"/>
        </w:rPr>
      </w:pPr>
      <w:r w:rsidRPr="0093543C">
        <w:rPr>
          <w:rFonts w:ascii="Arial" w:hAnsi="Arial" w:cs="Arial"/>
          <w:sz w:val="24"/>
          <w:szCs w:val="24"/>
        </w:rPr>
        <w:lastRenderedPageBreak/>
        <w:t>SROI of Industrial Maintenance Engineers (IME) Program, United States</w:t>
      </w:r>
    </w:p>
    <w:p w:rsidR="00F11D80" w:rsidRPr="0093543C" w:rsidRDefault="00F11D80" w:rsidP="00523435">
      <w:pPr>
        <w:pStyle w:val="ListParagraph"/>
        <w:numPr>
          <w:ilvl w:val="0"/>
          <w:numId w:val="56"/>
        </w:numPr>
        <w:rPr>
          <w:rFonts w:ascii="Arial" w:hAnsi="Arial" w:cs="Arial"/>
          <w:sz w:val="24"/>
          <w:szCs w:val="24"/>
        </w:rPr>
      </w:pPr>
      <w:r w:rsidRPr="0093543C">
        <w:rPr>
          <w:rFonts w:ascii="Arial" w:hAnsi="Arial" w:cs="Arial"/>
          <w:sz w:val="24"/>
          <w:szCs w:val="24"/>
        </w:rPr>
        <w:t>SROI of Vision Australia (VA) Program, Independence in the Home and Community (aged 60+)</w:t>
      </w:r>
    </w:p>
    <w:p w:rsidR="00F11D80" w:rsidRPr="0093543C" w:rsidRDefault="00F11D80" w:rsidP="00523435">
      <w:pPr>
        <w:pStyle w:val="ListParagraph"/>
        <w:numPr>
          <w:ilvl w:val="0"/>
          <w:numId w:val="56"/>
        </w:numPr>
        <w:rPr>
          <w:rFonts w:ascii="Arial" w:hAnsi="Arial" w:cs="Arial"/>
          <w:sz w:val="24"/>
          <w:szCs w:val="24"/>
        </w:rPr>
      </w:pPr>
      <w:r w:rsidRPr="0093543C">
        <w:rPr>
          <w:rFonts w:ascii="Arial" w:hAnsi="Arial" w:cs="Arial"/>
          <w:sz w:val="24"/>
          <w:szCs w:val="24"/>
        </w:rPr>
        <w:t>SROI of Vision Australia Program, Employment Services.</w:t>
      </w:r>
    </w:p>
    <w:p w:rsidR="00F11D80" w:rsidRPr="0093543C" w:rsidRDefault="00F11D80" w:rsidP="00523435">
      <w:pPr>
        <w:pStyle w:val="ListParagraph"/>
        <w:numPr>
          <w:ilvl w:val="0"/>
          <w:numId w:val="56"/>
        </w:numPr>
        <w:rPr>
          <w:rFonts w:ascii="Arial" w:hAnsi="Arial" w:cs="Arial"/>
          <w:sz w:val="24"/>
          <w:szCs w:val="24"/>
        </w:rPr>
      </w:pPr>
      <w:r w:rsidRPr="0093543C">
        <w:rPr>
          <w:rFonts w:ascii="Arial" w:hAnsi="Arial" w:cs="Arial"/>
          <w:sz w:val="24"/>
          <w:szCs w:val="24"/>
        </w:rPr>
        <w:t>SROI of Vision Australia Program, Low Vision Clinics (aged 60+)</w:t>
      </w:r>
    </w:p>
    <w:p w:rsidR="00F11D80" w:rsidRPr="0093543C" w:rsidRDefault="00F11D80" w:rsidP="00523435">
      <w:pPr>
        <w:pStyle w:val="ListParagraph"/>
        <w:numPr>
          <w:ilvl w:val="0"/>
          <w:numId w:val="56"/>
        </w:numPr>
        <w:rPr>
          <w:rFonts w:ascii="Arial" w:hAnsi="Arial" w:cs="Arial"/>
          <w:sz w:val="24"/>
          <w:szCs w:val="24"/>
        </w:rPr>
      </w:pPr>
      <w:r w:rsidRPr="0093543C">
        <w:rPr>
          <w:rFonts w:ascii="Arial" w:hAnsi="Arial" w:cs="Arial"/>
          <w:sz w:val="24"/>
          <w:szCs w:val="24"/>
        </w:rPr>
        <w:t>SROI of Vision Australia Program, Children and Family Services</w:t>
      </w:r>
    </w:p>
    <w:p w:rsidR="000654C4" w:rsidRDefault="00F11D80" w:rsidP="004E31CC">
      <w:pPr>
        <w:pStyle w:val="ListParagraph"/>
        <w:numPr>
          <w:ilvl w:val="0"/>
          <w:numId w:val="56"/>
        </w:numPr>
      </w:pPr>
      <w:r w:rsidRPr="0093543C">
        <w:rPr>
          <w:rFonts w:ascii="Arial" w:hAnsi="Arial" w:cs="Arial"/>
          <w:sz w:val="24"/>
          <w:szCs w:val="24"/>
        </w:rPr>
        <w:t>SROI of Spinal Cord Injury Aus</w:t>
      </w:r>
      <w:r w:rsidR="0093543C">
        <w:rPr>
          <w:rFonts w:ascii="Arial" w:hAnsi="Arial" w:cs="Arial"/>
          <w:sz w:val="24"/>
          <w:szCs w:val="24"/>
        </w:rPr>
        <w:t xml:space="preserve">tralia program - Walk On </w:t>
      </w:r>
      <w:proofErr w:type="spellStart"/>
      <w:r w:rsidR="0093543C">
        <w:rPr>
          <w:rFonts w:ascii="Arial" w:hAnsi="Arial" w:cs="Arial"/>
          <w:sz w:val="24"/>
          <w:szCs w:val="24"/>
        </w:rPr>
        <w:t>Program</w:t>
      </w:r>
      <w:r w:rsidR="000654C4" w:rsidRPr="00355CD1">
        <w:t>Appendix</w:t>
      </w:r>
      <w:proofErr w:type="spellEnd"/>
      <w:r w:rsidR="000654C4" w:rsidRPr="00355CD1">
        <w:t xml:space="preserve"> B: Example outcomes domains from selected</w:t>
      </w:r>
      <w:r w:rsidR="000654C4" w:rsidRPr="00C06AA3">
        <w:t xml:space="preserve"> frameworks</w:t>
      </w:r>
    </w:p>
    <w:p w:rsidR="00F11D80" w:rsidRPr="008B2B28" w:rsidRDefault="00F11D80" w:rsidP="00F11D80">
      <w:pPr>
        <w:rPr>
          <w:rFonts w:ascii="Arial" w:hAnsi="Arial" w:cs="Arial"/>
          <w:b/>
          <w:sz w:val="24"/>
          <w:szCs w:val="24"/>
        </w:rPr>
      </w:pPr>
      <w:r w:rsidRPr="008B2B28">
        <w:rPr>
          <w:rFonts w:ascii="Arial" w:hAnsi="Arial" w:cs="Arial"/>
          <w:b/>
          <w:sz w:val="24"/>
          <w:szCs w:val="24"/>
        </w:rPr>
        <w:t>National Disability Strategy 2010-2020</w:t>
      </w:r>
    </w:p>
    <w:p w:rsidR="00F11D80" w:rsidRPr="00C66E15" w:rsidRDefault="00F11D80" w:rsidP="00523435">
      <w:pPr>
        <w:pStyle w:val="ListParagraph"/>
        <w:numPr>
          <w:ilvl w:val="0"/>
          <w:numId w:val="48"/>
        </w:numPr>
        <w:rPr>
          <w:rFonts w:ascii="Arial" w:hAnsi="Arial" w:cs="Arial"/>
          <w:sz w:val="24"/>
          <w:szCs w:val="24"/>
        </w:rPr>
      </w:pPr>
      <w:r w:rsidRPr="00C66E15">
        <w:rPr>
          <w:rFonts w:ascii="Arial" w:hAnsi="Arial" w:cs="Arial"/>
          <w:sz w:val="24"/>
          <w:szCs w:val="24"/>
        </w:rPr>
        <w:t>Inclusive and accessible communities</w:t>
      </w:r>
    </w:p>
    <w:p w:rsidR="00F11D80" w:rsidRPr="00C66E15" w:rsidRDefault="00F11D80" w:rsidP="00523435">
      <w:pPr>
        <w:pStyle w:val="ListParagraph"/>
        <w:numPr>
          <w:ilvl w:val="0"/>
          <w:numId w:val="48"/>
        </w:numPr>
        <w:rPr>
          <w:rFonts w:ascii="Arial" w:hAnsi="Arial" w:cs="Arial"/>
          <w:sz w:val="24"/>
          <w:szCs w:val="24"/>
        </w:rPr>
      </w:pPr>
      <w:r w:rsidRPr="00C66E15">
        <w:rPr>
          <w:rFonts w:ascii="Arial" w:hAnsi="Arial" w:cs="Arial"/>
          <w:sz w:val="24"/>
          <w:szCs w:val="24"/>
        </w:rPr>
        <w:t>Rights protection, justice and legislation</w:t>
      </w:r>
    </w:p>
    <w:p w:rsidR="00F11D80" w:rsidRPr="00C66E15" w:rsidRDefault="00F11D80" w:rsidP="00523435">
      <w:pPr>
        <w:pStyle w:val="ListParagraph"/>
        <w:numPr>
          <w:ilvl w:val="0"/>
          <w:numId w:val="48"/>
        </w:numPr>
        <w:rPr>
          <w:rFonts w:ascii="Arial" w:hAnsi="Arial" w:cs="Arial"/>
          <w:sz w:val="24"/>
          <w:szCs w:val="24"/>
        </w:rPr>
      </w:pPr>
      <w:r w:rsidRPr="00C66E15">
        <w:rPr>
          <w:rFonts w:ascii="Arial" w:hAnsi="Arial" w:cs="Arial"/>
          <w:sz w:val="24"/>
          <w:szCs w:val="24"/>
        </w:rPr>
        <w:t>Economic security</w:t>
      </w:r>
    </w:p>
    <w:p w:rsidR="00F11D80" w:rsidRPr="00C66E15" w:rsidRDefault="00F11D80" w:rsidP="00523435">
      <w:pPr>
        <w:pStyle w:val="ListParagraph"/>
        <w:numPr>
          <w:ilvl w:val="0"/>
          <w:numId w:val="48"/>
        </w:numPr>
        <w:rPr>
          <w:rFonts w:ascii="Arial" w:hAnsi="Arial" w:cs="Arial"/>
          <w:sz w:val="24"/>
          <w:szCs w:val="24"/>
        </w:rPr>
      </w:pPr>
      <w:r w:rsidRPr="00C66E15">
        <w:rPr>
          <w:rFonts w:ascii="Arial" w:hAnsi="Arial" w:cs="Arial"/>
          <w:sz w:val="24"/>
          <w:szCs w:val="24"/>
        </w:rPr>
        <w:t>Personal and community support</w:t>
      </w:r>
    </w:p>
    <w:p w:rsidR="00F11D80" w:rsidRPr="00C66E15" w:rsidRDefault="00F11D80" w:rsidP="00523435">
      <w:pPr>
        <w:pStyle w:val="ListParagraph"/>
        <w:numPr>
          <w:ilvl w:val="0"/>
          <w:numId w:val="48"/>
        </w:numPr>
        <w:rPr>
          <w:rFonts w:ascii="Arial" w:hAnsi="Arial" w:cs="Arial"/>
          <w:sz w:val="24"/>
          <w:szCs w:val="24"/>
        </w:rPr>
      </w:pPr>
      <w:r w:rsidRPr="00C66E15">
        <w:rPr>
          <w:rFonts w:ascii="Arial" w:hAnsi="Arial" w:cs="Arial"/>
          <w:sz w:val="24"/>
          <w:szCs w:val="24"/>
        </w:rPr>
        <w:t>Learning and skills</w:t>
      </w:r>
    </w:p>
    <w:p w:rsidR="00F11D80" w:rsidRPr="00C66E15" w:rsidRDefault="00F11D80" w:rsidP="00523435">
      <w:pPr>
        <w:pStyle w:val="ListParagraph"/>
        <w:numPr>
          <w:ilvl w:val="0"/>
          <w:numId w:val="48"/>
        </w:numPr>
        <w:rPr>
          <w:rFonts w:ascii="Arial" w:hAnsi="Arial" w:cs="Arial"/>
          <w:sz w:val="24"/>
          <w:szCs w:val="24"/>
        </w:rPr>
      </w:pPr>
      <w:r w:rsidRPr="00C66E15">
        <w:rPr>
          <w:rFonts w:ascii="Arial" w:hAnsi="Arial" w:cs="Arial"/>
          <w:sz w:val="24"/>
          <w:szCs w:val="24"/>
        </w:rPr>
        <w:t>Health and wellbeing</w:t>
      </w:r>
    </w:p>
    <w:p w:rsidR="00F11D80" w:rsidRPr="008B2B28" w:rsidRDefault="00F11D80" w:rsidP="00F11D80">
      <w:pPr>
        <w:rPr>
          <w:rFonts w:ascii="Arial" w:hAnsi="Arial" w:cs="Arial"/>
          <w:b/>
          <w:sz w:val="24"/>
          <w:szCs w:val="24"/>
        </w:rPr>
      </w:pPr>
      <w:r w:rsidRPr="008B2B28">
        <w:rPr>
          <w:rFonts w:ascii="Arial" w:hAnsi="Arial" w:cs="Arial"/>
          <w:b/>
          <w:sz w:val="24"/>
          <w:szCs w:val="24"/>
        </w:rPr>
        <w:t>New Zealand Disability Strategy</w:t>
      </w:r>
    </w:p>
    <w:p w:rsidR="00F11D80" w:rsidRPr="00C66E15" w:rsidRDefault="00F11D80" w:rsidP="00523435">
      <w:pPr>
        <w:pStyle w:val="ListParagraph"/>
        <w:numPr>
          <w:ilvl w:val="0"/>
          <w:numId w:val="49"/>
        </w:numPr>
        <w:rPr>
          <w:rFonts w:ascii="Arial" w:hAnsi="Arial" w:cs="Arial"/>
          <w:sz w:val="24"/>
          <w:szCs w:val="24"/>
        </w:rPr>
      </w:pPr>
      <w:r w:rsidRPr="00C66E15">
        <w:rPr>
          <w:rFonts w:ascii="Arial" w:hAnsi="Arial" w:cs="Arial"/>
          <w:sz w:val="24"/>
          <w:szCs w:val="24"/>
        </w:rPr>
        <w:t>Health: ‘I feel healthy and well’</w:t>
      </w:r>
    </w:p>
    <w:p w:rsidR="00F11D80" w:rsidRPr="00C66E15" w:rsidRDefault="00F11D80" w:rsidP="00523435">
      <w:pPr>
        <w:pStyle w:val="ListParagraph"/>
        <w:numPr>
          <w:ilvl w:val="0"/>
          <w:numId w:val="49"/>
        </w:numPr>
        <w:rPr>
          <w:rFonts w:ascii="Arial" w:hAnsi="Arial" w:cs="Arial"/>
          <w:sz w:val="24"/>
          <w:szCs w:val="24"/>
        </w:rPr>
      </w:pPr>
      <w:r w:rsidRPr="00C66E15">
        <w:rPr>
          <w:rFonts w:ascii="Arial" w:hAnsi="Arial" w:cs="Arial"/>
          <w:sz w:val="24"/>
          <w:szCs w:val="24"/>
        </w:rPr>
        <w:t>Transport: ‘I can move around’</w:t>
      </w:r>
    </w:p>
    <w:p w:rsidR="00F11D80" w:rsidRPr="00C66E15" w:rsidRDefault="00F11D80" w:rsidP="00523435">
      <w:pPr>
        <w:pStyle w:val="ListParagraph"/>
        <w:numPr>
          <w:ilvl w:val="0"/>
          <w:numId w:val="49"/>
        </w:numPr>
        <w:rPr>
          <w:rFonts w:ascii="Arial" w:hAnsi="Arial" w:cs="Arial"/>
          <w:sz w:val="24"/>
          <w:szCs w:val="24"/>
        </w:rPr>
      </w:pPr>
      <w:r w:rsidRPr="00C66E15">
        <w:rPr>
          <w:rFonts w:ascii="Arial" w:hAnsi="Arial" w:cs="Arial"/>
          <w:sz w:val="24"/>
          <w:szCs w:val="24"/>
        </w:rPr>
        <w:t>Income: ‘I can pay for things’</w:t>
      </w:r>
    </w:p>
    <w:p w:rsidR="00F11D80" w:rsidRPr="00C66E15" w:rsidRDefault="00F11D80" w:rsidP="00523435">
      <w:pPr>
        <w:pStyle w:val="ListParagraph"/>
        <w:numPr>
          <w:ilvl w:val="0"/>
          <w:numId w:val="49"/>
        </w:numPr>
        <w:rPr>
          <w:rFonts w:ascii="Arial" w:hAnsi="Arial" w:cs="Arial"/>
          <w:sz w:val="24"/>
          <w:szCs w:val="24"/>
        </w:rPr>
      </w:pPr>
      <w:r w:rsidRPr="00C66E15">
        <w:rPr>
          <w:rFonts w:ascii="Arial" w:hAnsi="Arial" w:cs="Arial"/>
          <w:sz w:val="24"/>
          <w:szCs w:val="24"/>
        </w:rPr>
        <w:t>Housing: ‘I have my own home’</w:t>
      </w:r>
    </w:p>
    <w:p w:rsidR="00F11D80" w:rsidRPr="00C66E15" w:rsidRDefault="00F11D80" w:rsidP="00523435">
      <w:pPr>
        <w:pStyle w:val="ListParagraph"/>
        <w:numPr>
          <w:ilvl w:val="0"/>
          <w:numId w:val="49"/>
        </w:numPr>
        <w:rPr>
          <w:rFonts w:ascii="Arial" w:hAnsi="Arial" w:cs="Arial"/>
          <w:sz w:val="24"/>
          <w:szCs w:val="24"/>
        </w:rPr>
      </w:pPr>
      <w:r w:rsidRPr="00C66E15">
        <w:rPr>
          <w:rFonts w:ascii="Arial" w:hAnsi="Arial" w:cs="Arial"/>
          <w:sz w:val="24"/>
          <w:szCs w:val="24"/>
        </w:rPr>
        <w:t>Relationship: ‘I have friends and family’</w:t>
      </w:r>
    </w:p>
    <w:p w:rsidR="00F11D80" w:rsidRPr="00C66E15" w:rsidRDefault="00F11D80" w:rsidP="00523435">
      <w:pPr>
        <w:pStyle w:val="ListParagraph"/>
        <w:numPr>
          <w:ilvl w:val="0"/>
          <w:numId w:val="49"/>
        </w:numPr>
        <w:rPr>
          <w:rFonts w:ascii="Arial" w:hAnsi="Arial" w:cs="Arial"/>
          <w:sz w:val="24"/>
          <w:szCs w:val="24"/>
        </w:rPr>
      </w:pPr>
      <w:r w:rsidRPr="00C66E15">
        <w:rPr>
          <w:rFonts w:ascii="Arial" w:hAnsi="Arial" w:cs="Arial"/>
          <w:sz w:val="24"/>
          <w:szCs w:val="24"/>
        </w:rPr>
        <w:t>Value: ‘I feel valued’</w:t>
      </w:r>
    </w:p>
    <w:p w:rsidR="00F11D80" w:rsidRPr="00C66E15" w:rsidRDefault="00F11D80" w:rsidP="00523435">
      <w:pPr>
        <w:pStyle w:val="ListParagraph"/>
        <w:numPr>
          <w:ilvl w:val="0"/>
          <w:numId w:val="49"/>
        </w:numPr>
        <w:rPr>
          <w:rFonts w:ascii="Arial" w:hAnsi="Arial" w:cs="Arial"/>
          <w:sz w:val="24"/>
          <w:szCs w:val="24"/>
        </w:rPr>
      </w:pPr>
      <w:r w:rsidRPr="00C66E15">
        <w:rPr>
          <w:rFonts w:ascii="Arial" w:hAnsi="Arial" w:cs="Arial"/>
          <w:sz w:val="24"/>
          <w:szCs w:val="24"/>
        </w:rPr>
        <w:t>Citizenship: ‘I participate in my community’</w:t>
      </w:r>
    </w:p>
    <w:p w:rsidR="00F11D80" w:rsidRPr="00C66E15" w:rsidRDefault="00F11D80" w:rsidP="00523435">
      <w:pPr>
        <w:pStyle w:val="ListParagraph"/>
        <w:numPr>
          <w:ilvl w:val="0"/>
          <w:numId w:val="49"/>
        </w:numPr>
        <w:rPr>
          <w:rFonts w:ascii="Arial" w:hAnsi="Arial" w:cs="Arial"/>
          <w:sz w:val="24"/>
          <w:szCs w:val="24"/>
        </w:rPr>
      </w:pPr>
      <w:r w:rsidRPr="00C66E15">
        <w:rPr>
          <w:rFonts w:ascii="Arial" w:hAnsi="Arial" w:cs="Arial"/>
          <w:sz w:val="24"/>
          <w:szCs w:val="24"/>
        </w:rPr>
        <w:t>Employment: ‘I have meaningful employment’</w:t>
      </w:r>
    </w:p>
    <w:p w:rsidR="00F11D80" w:rsidRPr="00C66E15" w:rsidRDefault="00F11D80" w:rsidP="00523435">
      <w:pPr>
        <w:pStyle w:val="ListParagraph"/>
        <w:numPr>
          <w:ilvl w:val="0"/>
          <w:numId w:val="49"/>
        </w:numPr>
        <w:rPr>
          <w:rFonts w:ascii="Arial" w:hAnsi="Arial" w:cs="Arial"/>
          <w:sz w:val="24"/>
          <w:szCs w:val="24"/>
        </w:rPr>
      </w:pPr>
      <w:r w:rsidRPr="00C66E15">
        <w:rPr>
          <w:rFonts w:ascii="Arial" w:hAnsi="Arial" w:cs="Arial"/>
          <w:sz w:val="24"/>
          <w:szCs w:val="24"/>
        </w:rPr>
        <w:t>Recreation: ‘I have fun’</w:t>
      </w:r>
    </w:p>
    <w:p w:rsidR="00F11D80" w:rsidRPr="00C66E15" w:rsidRDefault="00F11D80" w:rsidP="00523435">
      <w:pPr>
        <w:pStyle w:val="ListParagraph"/>
        <w:numPr>
          <w:ilvl w:val="0"/>
          <w:numId w:val="49"/>
        </w:numPr>
        <w:rPr>
          <w:rFonts w:ascii="Arial" w:hAnsi="Arial" w:cs="Arial"/>
          <w:b/>
          <w:sz w:val="24"/>
          <w:szCs w:val="24"/>
        </w:rPr>
      </w:pPr>
      <w:r w:rsidRPr="00C66E15">
        <w:rPr>
          <w:rFonts w:ascii="Arial" w:hAnsi="Arial" w:cs="Arial"/>
          <w:sz w:val="24"/>
          <w:szCs w:val="24"/>
        </w:rPr>
        <w:t>Education: ‘I am learning new things’</w:t>
      </w:r>
    </w:p>
    <w:p w:rsidR="00F11D80" w:rsidRPr="008B2B28" w:rsidRDefault="00F11D80" w:rsidP="00F11D80">
      <w:pPr>
        <w:rPr>
          <w:rFonts w:ascii="Arial" w:hAnsi="Arial" w:cs="Arial"/>
          <w:b/>
          <w:sz w:val="24"/>
          <w:szCs w:val="24"/>
        </w:rPr>
      </w:pPr>
      <w:r w:rsidRPr="008B2B28">
        <w:rPr>
          <w:rFonts w:ascii="Arial" w:hAnsi="Arial" w:cs="Arial"/>
          <w:b/>
          <w:sz w:val="24"/>
          <w:szCs w:val="24"/>
        </w:rPr>
        <w:t>Quality Framework for Disability Services in Victoria</w:t>
      </w:r>
    </w:p>
    <w:p w:rsidR="00F11D80" w:rsidRPr="00C66E15" w:rsidRDefault="00F11D80" w:rsidP="00523435">
      <w:pPr>
        <w:pStyle w:val="ListParagraph"/>
        <w:numPr>
          <w:ilvl w:val="0"/>
          <w:numId w:val="50"/>
        </w:numPr>
        <w:rPr>
          <w:rFonts w:ascii="Arial" w:hAnsi="Arial" w:cs="Arial"/>
          <w:sz w:val="24"/>
          <w:szCs w:val="24"/>
        </w:rPr>
      </w:pPr>
      <w:r w:rsidRPr="00C66E15">
        <w:rPr>
          <w:rFonts w:ascii="Arial" w:hAnsi="Arial" w:cs="Arial"/>
          <w:sz w:val="24"/>
          <w:szCs w:val="24"/>
        </w:rPr>
        <w:t>Always learning</w:t>
      </w:r>
    </w:p>
    <w:p w:rsidR="00F11D80" w:rsidRPr="00C66E15" w:rsidRDefault="00F11D80" w:rsidP="00523435">
      <w:pPr>
        <w:pStyle w:val="ListParagraph"/>
        <w:numPr>
          <w:ilvl w:val="0"/>
          <w:numId w:val="50"/>
        </w:numPr>
        <w:rPr>
          <w:rFonts w:ascii="Arial" w:hAnsi="Arial" w:cs="Arial"/>
          <w:sz w:val="24"/>
          <w:szCs w:val="24"/>
        </w:rPr>
      </w:pPr>
      <w:r w:rsidRPr="00C66E15">
        <w:rPr>
          <w:rFonts w:ascii="Arial" w:hAnsi="Arial" w:cs="Arial"/>
          <w:sz w:val="24"/>
          <w:szCs w:val="24"/>
        </w:rPr>
        <w:t>Being part of community</w:t>
      </w:r>
    </w:p>
    <w:p w:rsidR="00F11D80" w:rsidRPr="00C66E15" w:rsidRDefault="00F11D80" w:rsidP="00523435">
      <w:pPr>
        <w:pStyle w:val="ListParagraph"/>
        <w:numPr>
          <w:ilvl w:val="0"/>
          <w:numId w:val="50"/>
        </w:numPr>
        <w:rPr>
          <w:rFonts w:ascii="Arial" w:hAnsi="Arial" w:cs="Arial"/>
          <w:sz w:val="24"/>
          <w:szCs w:val="24"/>
        </w:rPr>
      </w:pPr>
      <w:r w:rsidRPr="00C66E15">
        <w:rPr>
          <w:rFonts w:ascii="Arial" w:hAnsi="Arial" w:cs="Arial"/>
          <w:sz w:val="24"/>
          <w:szCs w:val="24"/>
        </w:rPr>
        <w:t>Being independent</w:t>
      </w:r>
    </w:p>
    <w:p w:rsidR="00F11D80" w:rsidRPr="00C66E15" w:rsidRDefault="00F11D80" w:rsidP="00523435">
      <w:pPr>
        <w:pStyle w:val="ListParagraph"/>
        <w:numPr>
          <w:ilvl w:val="0"/>
          <w:numId w:val="50"/>
        </w:numPr>
        <w:rPr>
          <w:rFonts w:ascii="Arial" w:hAnsi="Arial" w:cs="Arial"/>
          <w:sz w:val="24"/>
          <w:szCs w:val="24"/>
        </w:rPr>
      </w:pPr>
      <w:r w:rsidRPr="00C66E15">
        <w:rPr>
          <w:rFonts w:ascii="Arial" w:hAnsi="Arial" w:cs="Arial"/>
          <w:sz w:val="24"/>
          <w:szCs w:val="24"/>
        </w:rPr>
        <w:t>Being safe</w:t>
      </w:r>
    </w:p>
    <w:p w:rsidR="00F11D80" w:rsidRPr="00C66E15" w:rsidRDefault="00F11D80" w:rsidP="00523435">
      <w:pPr>
        <w:pStyle w:val="ListParagraph"/>
        <w:numPr>
          <w:ilvl w:val="0"/>
          <w:numId w:val="50"/>
        </w:numPr>
        <w:rPr>
          <w:rFonts w:ascii="Arial" w:hAnsi="Arial" w:cs="Arial"/>
          <w:sz w:val="24"/>
          <w:szCs w:val="24"/>
        </w:rPr>
      </w:pPr>
      <w:r w:rsidRPr="00C66E15">
        <w:rPr>
          <w:rFonts w:ascii="Arial" w:hAnsi="Arial" w:cs="Arial"/>
          <w:sz w:val="24"/>
          <w:szCs w:val="24"/>
        </w:rPr>
        <w:t>Building relationships</w:t>
      </w:r>
    </w:p>
    <w:p w:rsidR="00F11D80" w:rsidRPr="00C66E15" w:rsidRDefault="00F11D80" w:rsidP="00523435">
      <w:pPr>
        <w:pStyle w:val="ListParagraph"/>
        <w:numPr>
          <w:ilvl w:val="0"/>
          <w:numId w:val="50"/>
        </w:numPr>
        <w:rPr>
          <w:rFonts w:ascii="Arial" w:hAnsi="Arial" w:cs="Arial"/>
          <w:sz w:val="24"/>
          <w:szCs w:val="24"/>
        </w:rPr>
      </w:pPr>
      <w:r w:rsidRPr="00C66E15">
        <w:rPr>
          <w:rFonts w:ascii="Arial" w:hAnsi="Arial" w:cs="Arial"/>
          <w:sz w:val="24"/>
          <w:szCs w:val="24"/>
        </w:rPr>
        <w:t>Choosing supports</w:t>
      </w:r>
    </w:p>
    <w:p w:rsidR="00F11D80" w:rsidRPr="00C66E15" w:rsidRDefault="00F11D80" w:rsidP="00523435">
      <w:pPr>
        <w:pStyle w:val="ListParagraph"/>
        <w:numPr>
          <w:ilvl w:val="0"/>
          <w:numId w:val="50"/>
        </w:numPr>
        <w:rPr>
          <w:rFonts w:ascii="Arial" w:hAnsi="Arial" w:cs="Arial"/>
          <w:sz w:val="24"/>
          <w:szCs w:val="24"/>
        </w:rPr>
      </w:pPr>
      <w:r w:rsidRPr="00C66E15">
        <w:rPr>
          <w:rFonts w:ascii="Arial" w:hAnsi="Arial" w:cs="Arial"/>
          <w:sz w:val="24"/>
          <w:szCs w:val="24"/>
        </w:rPr>
        <w:t>Communicating</w:t>
      </w:r>
    </w:p>
    <w:p w:rsidR="00F11D80" w:rsidRPr="00C66E15" w:rsidRDefault="00F11D80" w:rsidP="00523435">
      <w:pPr>
        <w:pStyle w:val="ListParagraph"/>
        <w:numPr>
          <w:ilvl w:val="0"/>
          <w:numId w:val="50"/>
        </w:numPr>
        <w:rPr>
          <w:rFonts w:ascii="Arial" w:hAnsi="Arial" w:cs="Arial"/>
          <w:sz w:val="24"/>
          <w:szCs w:val="24"/>
        </w:rPr>
      </w:pPr>
      <w:r w:rsidRPr="00C66E15">
        <w:rPr>
          <w:rFonts w:ascii="Arial" w:hAnsi="Arial" w:cs="Arial"/>
          <w:sz w:val="24"/>
          <w:szCs w:val="24"/>
        </w:rPr>
        <w:t>Doing valued work</w:t>
      </w:r>
    </w:p>
    <w:p w:rsidR="00F11D80" w:rsidRPr="00C66E15" w:rsidRDefault="00F11D80" w:rsidP="00523435">
      <w:pPr>
        <w:pStyle w:val="ListParagraph"/>
        <w:numPr>
          <w:ilvl w:val="0"/>
          <w:numId w:val="50"/>
        </w:numPr>
        <w:rPr>
          <w:rFonts w:ascii="Arial" w:hAnsi="Arial" w:cs="Arial"/>
          <w:sz w:val="24"/>
          <w:szCs w:val="24"/>
        </w:rPr>
      </w:pPr>
      <w:r w:rsidRPr="00C66E15">
        <w:rPr>
          <w:rFonts w:ascii="Arial" w:hAnsi="Arial" w:cs="Arial"/>
          <w:sz w:val="24"/>
          <w:szCs w:val="24"/>
        </w:rPr>
        <w:t>Exercising rights and responsibilities</w:t>
      </w:r>
    </w:p>
    <w:p w:rsidR="00F11D80" w:rsidRPr="00C66E15" w:rsidRDefault="00F11D80" w:rsidP="00523435">
      <w:pPr>
        <w:pStyle w:val="ListParagraph"/>
        <w:numPr>
          <w:ilvl w:val="0"/>
          <w:numId w:val="50"/>
        </w:numPr>
        <w:rPr>
          <w:rFonts w:ascii="Arial" w:hAnsi="Arial" w:cs="Arial"/>
          <w:sz w:val="24"/>
          <w:szCs w:val="24"/>
        </w:rPr>
      </w:pPr>
      <w:r w:rsidRPr="00C66E15">
        <w:rPr>
          <w:rFonts w:ascii="Arial" w:hAnsi="Arial" w:cs="Arial"/>
          <w:sz w:val="24"/>
          <w:szCs w:val="24"/>
        </w:rPr>
        <w:t>Expressing culture</w:t>
      </w:r>
    </w:p>
    <w:p w:rsidR="00F11D80" w:rsidRPr="00C66E15" w:rsidRDefault="00F11D80" w:rsidP="00523435">
      <w:pPr>
        <w:pStyle w:val="ListParagraph"/>
        <w:numPr>
          <w:ilvl w:val="0"/>
          <w:numId w:val="50"/>
        </w:numPr>
        <w:rPr>
          <w:rFonts w:ascii="Arial" w:hAnsi="Arial" w:cs="Arial"/>
          <w:sz w:val="24"/>
          <w:szCs w:val="24"/>
        </w:rPr>
      </w:pPr>
      <w:r w:rsidRPr="00C66E15">
        <w:rPr>
          <w:rFonts w:ascii="Arial" w:hAnsi="Arial" w:cs="Arial"/>
          <w:sz w:val="24"/>
          <w:szCs w:val="24"/>
        </w:rPr>
        <w:t>Having fun</w:t>
      </w:r>
    </w:p>
    <w:p w:rsidR="00F11D80" w:rsidRPr="00C66E15" w:rsidRDefault="00F11D80" w:rsidP="00523435">
      <w:pPr>
        <w:pStyle w:val="ListParagraph"/>
        <w:numPr>
          <w:ilvl w:val="0"/>
          <w:numId w:val="50"/>
        </w:numPr>
        <w:rPr>
          <w:rFonts w:ascii="Arial" w:hAnsi="Arial" w:cs="Arial"/>
          <w:sz w:val="24"/>
          <w:szCs w:val="24"/>
        </w:rPr>
      </w:pPr>
      <w:r w:rsidRPr="00C66E15">
        <w:rPr>
          <w:rFonts w:ascii="Arial" w:hAnsi="Arial" w:cs="Arial"/>
          <w:sz w:val="24"/>
          <w:szCs w:val="24"/>
        </w:rPr>
        <w:t>How to live</w:t>
      </w:r>
    </w:p>
    <w:p w:rsidR="00F11D80" w:rsidRPr="00C66E15" w:rsidRDefault="00F11D80" w:rsidP="00523435">
      <w:pPr>
        <w:pStyle w:val="ListParagraph"/>
        <w:numPr>
          <w:ilvl w:val="0"/>
          <w:numId w:val="50"/>
        </w:numPr>
        <w:rPr>
          <w:rFonts w:ascii="Arial" w:hAnsi="Arial" w:cs="Arial"/>
          <w:sz w:val="24"/>
          <w:szCs w:val="24"/>
        </w:rPr>
      </w:pPr>
      <w:r w:rsidRPr="00C66E15">
        <w:rPr>
          <w:rFonts w:ascii="Arial" w:hAnsi="Arial" w:cs="Arial"/>
          <w:sz w:val="24"/>
          <w:szCs w:val="24"/>
        </w:rPr>
        <w:t>Looking after self</w:t>
      </w:r>
    </w:p>
    <w:p w:rsidR="00F11D80" w:rsidRPr="00C66E15" w:rsidRDefault="00F11D80" w:rsidP="00523435">
      <w:pPr>
        <w:pStyle w:val="ListParagraph"/>
        <w:numPr>
          <w:ilvl w:val="0"/>
          <w:numId w:val="50"/>
        </w:numPr>
        <w:rPr>
          <w:rFonts w:ascii="Arial" w:hAnsi="Arial" w:cs="Arial"/>
          <w:sz w:val="24"/>
          <w:szCs w:val="24"/>
        </w:rPr>
      </w:pPr>
      <w:r w:rsidRPr="00C66E15">
        <w:rPr>
          <w:rFonts w:ascii="Arial" w:hAnsi="Arial" w:cs="Arial"/>
          <w:sz w:val="24"/>
          <w:szCs w:val="24"/>
        </w:rPr>
        <w:t>Moving around</w:t>
      </w:r>
    </w:p>
    <w:p w:rsidR="00F11D80" w:rsidRPr="00C66E15" w:rsidRDefault="00F11D80" w:rsidP="00523435">
      <w:pPr>
        <w:pStyle w:val="ListParagraph"/>
        <w:numPr>
          <w:ilvl w:val="0"/>
          <w:numId w:val="50"/>
        </w:numPr>
        <w:rPr>
          <w:rFonts w:ascii="Arial" w:hAnsi="Arial" w:cs="Arial"/>
          <w:sz w:val="24"/>
          <w:szCs w:val="24"/>
        </w:rPr>
      </w:pPr>
      <w:r w:rsidRPr="00C66E15">
        <w:rPr>
          <w:rFonts w:ascii="Arial" w:hAnsi="Arial" w:cs="Arial"/>
          <w:sz w:val="24"/>
          <w:szCs w:val="24"/>
        </w:rPr>
        <w:t>Paying for things</w:t>
      </w:r>
    </w:p>
    <w:p w:rsidR="00F11D80" w:rsidRPr="00C66E15" w:rsidRDefault="00F11D80" w:rsidP="00523435">
      <w:pPr>
        <w:pStyle w:val="ListParagraph"/>
        <w:numPr>
          <w:ilvl w:val="0"/>
          <w:numId w:val="50"/>
        </w:numPr>
        <w:rPr>
          <w:rFonts w:ascii="Arial" w:hAnsi="Arial" w:cs="Arial"/>
          <w:sz w:val="24"/>
          <w:szCs w:val="24"/>
        </w:rPr>
      </w:pPr>
      <w:r w:rsidRPr="00C66E15">
        <w:rPr>
          <w:rFonts w:ascii="Arial" w:hAnsi="Arial" w:cs="Arial"/>
          <w:sz w:val="24"/>
          <w:szCs w:val="24"/>
        </w:rPr>
        <w:lastRenderedPageBreak/>
        <w:t>Where to live</w:t>
      </w:r>
    </w:p>
    <w:p w:rsidR="00F11D80" w:rsidRPr="008B2B28" w:rsidRDefault="00F11D80" w:rsidP="00F11D80">
      <w:pPr>
        <w:rPr>
          <w:rFonts w:ascii="Arial" w:hAnsi="Arial" w:cs="Arial"/>
          <w:b/>
          <w:sz w:val="24"/>
          <w:szCs w:val="24"/>
        </w:rPr>
      </w:pPr>
      <w:r w:rsidRPr="008B2B28">
        <w:rPr>
          <w:rFonts w:ascii="Arial" w:hAnsi="Arial" w:cs="Arial"/>
          <w:b/>
          <w:sz w:val="24"/>
          <w:szCs w:val="24"/>
        </w:rPr>
        <w:t>Scope Framework</w:t>
      </w:r>
    </w:p>
    <w:p w:rsidR="00F11D80" w:rsidRPr="00C66E15" w:rsidRDefault="00F11D80" w:rsidP="00523435">
      <w:pPr>
        <w:pStyle w:val="ListParagraph"/>
        <w:numPr>
          <w:ilvl w:val="0"/>
          <w:numId w:val="51"/>
        </w:numPr>
        <w:rPr>
          <w:rFonts w:ascii="Arial" w:hAnsi="Arial" w:cs="Arial"/>
          <w:sz w:val="24"/>
          <w:szCs w:val="24"/>
        </w:rPr>
      </w:pPr>
      <w:r w:rsidRPr="00C66E15">
        <w:rPr>
          <w:rFonts w:ascii="Arial" w:hAnsi="Arial" w:cs="Arial"/>
          <w:sz w:val="24"/>
          <w:szCs w:val="24"/>
        </w:rPr>
        <w:t>Personal wellbeing and civil citizenship</w:t>
      </w:r>
    </w:p>
    <w:p w:rsidR="00F11D80" w:rsidRPr="00C66E15" w:rsidRDefault="00F11D80" w:rsidP="00523435">
      <w:pPr>
        <w:pStyle w:val="ListParagraph"/>
        <w:numPr>
          <w:ilvl w:val="0"/>
          <w:numId w:val="51"/>
        </w:numPr>
        <w:rPr>
          <w:rFonts w:ascii="Arial" w:hAnsi="Arial" w:cs="Arial"/>
          <w:sz w:val="24"/>
          <w:szCs w:val="24"/>
        </w:rPr>
      </w:pPr>
      <w:r w:rsidRPr="00C66E15">
        <w:rPr>
          <w:rFonts w:ascii="Arial" w:hAnsi="Arial" w:cs="Arial"/>
          <w:sz w:val="24"/>
          <w:szCs w:val="24"/>
        </w:rPr>
        <w:t>Social citizenship</w:t>
      </w:r>
    </w:p>
    <w:p w:rsidR="00F11D80" w:rsidRPr="00C66E15" w:rsidRDefault="00F11D80" w:rsidP="00523435">
      <w:pPr>
        <w:pStyle w:val="ListParagraph"/>
        <w:numPr>
          <w:ilvl w:val="0"/>
          <w:numId w:val="51"/>
        </w:numPr>
        <w:rPr>
          <w:rFonts w:ascii="Arial" w:hAnsi="Arial" w:cs="Arial"/>
          <w:sz w:val="24"/>
          <w:szCs w:val="24"/>
        </w:rPr>
      </w:pPr>
      <w:r w:rsidRPr="00C66E15">
        <w:rPr>
          <w:rFonts w:ascii="Arial" w:hAnsi="Arial" w:cs="Arial"/>
          <w:sz w:val="24"/>
          <w:szCs w:val="24"/>
        </w:rPr>
        <w:t>Political citizenship</w:t>
      </w:r>
    </w:p>
    <w:p w:rsidR="00F11D80" w:rsidRPr="00C66E15" w:rsidRDefault="00F11D80" w:rsidP="00523435">
      <w:pPr>
        <w:pStyle w:val="ListParagraph"/>
        <w:numPr>
          <w:ilvl w:val="0"/>
          <w:numId w:val="51"/>
        </w:numPr>
        <w:rPr>
          <w:rFonts w:ascii="Arial" w:hAnsi="Arial" w:cs="Arial"/>
          <w:sz w:val="24"/>
          <w:szCs w:val="24"/>
        </w:rPr>
      </w:pPr>
      <w:r w:rsidRPr="00C66E15">
        <w:rPr>
          <w:rFonts w:ascii="Arial" w:hAnsi="Arial" w:cs="Arial"/>
          <w:sz w:val="24"/>
          <w:szCs w:val="24"/>
        </w:rPr>
        <w:t>Cultural citizenship</w:t>
      </w:r>
    </w:p>
    <w:p w:rsidR="00F11D80" w:rsidRPr="00C66E15" w:rsidRDefault="00F11D80" w:rsidP="00523435">
      <w:pPr>
        <w:pStyle w:val="ListParagraph"/>
        <w:numPr>
          <w:ilvl w:val="0"/>
          <w:numId w:val="51"/>
        </w:numPr>
        <w:rPr>
          <w:rFonts w:ascii="Arial" w:hAnsi="Arial" w:cs="Arial"/>
          <w:sz w:val="24"/>
          <w:szCs w:val="24"/>
        </w:rPr>
      </w:pPr>
      <w:r w:rsidRPr="00C66E15">
        <w:rPr>
          <w:rFonts w:ascii="Arial" w:hAnsi="Arial" w:cs="Arial"/>
          <w:sz w:val="24"/>
          <w:szCs w:val="24"/>
        </w:rPr>
        <w:t>Economic citizenship</w:t>
      </w:r>
    </w:p>
    <w:p w:rsidR="00F11D80" w:rsidRPr="00C66E15" w:rsidRDefault="00F11D80" w:rsidP="00523435">
      <w:pPr>
        <w:pStyle w:val="ListParagraph"/>
        <w:numPr>
          <w:ilvl w:val="0"/>
          <w:numId w:val="51"/>
        </w:numPr>
        <w:rPr>
          <w:rFonts w:ascii="Arial" w:hAnsi="Arial" w:cs="Arial"/>
          <w:sz w:val="24"/>
          <w:szCs w:val="24"/>
        </w:rPr>
      </w:pPr>
      <w:r w:rsidRPr="00C66E15">
        <w:rPr>
          <w:rFonts w:ascii="Arial" w:hAnsi="Arial" w:cs="Arial"/>
          <w:sz w:val="24"/>
          <w:szCs w:val="24"/>
        </w:rPr>
        <w:t>Environmental citizenship</w:t>
      </w:r>
    </w:p>
    <w:p w:rsidR="00F11D80" w:rsidRPr="00C66E15" w:rsidRDefault="00F11D80" w:rsidP="00523435">
      <w:pPr>
        <w:pStyle w:val="ListParagraph"/>
        <w:numPr>
          <w:ilvl w:val="0"/>
          <w:numId w:val="51"/>
        </w:numPr>
        <w:rPr>
          <w:rFonts w:ascii="Arial" w:hAnsi="Arial" w:cs="Arial"/>
          <w:sz w:val="24"/>
          <w:szCs w:val="24"/>
        </w:rPr>
      </w:pPr>
      <w:r w:rsidRPr="00C66E15">
        <w:rPr>
          <w:rFonts w:ascii="Arial" w:hAnsi="Arial" w:cs="Arial"/>
          <w:sz w:val="24"/>
          <w:szCs w:val="24"/>
        </w:rPr>
        <w:t>Spiritual citizenship.</w:t>
      </w:r>
    </w:p>
    <w:p w:rsidR="00F11D80" w:rsidRPr="008B2B28" w:rsidRDefault="00F11D80" w:rsidP="00F11D80">
      <w:pPr>
        <w:rPr>
          <w:rFonts w:ascii="Arial" w:hAnsi="Arial" w:cs="Arial"/>
          <w:b/>
          <w:sz w:val="24"/>
          <w:szCs w:val="24"/>
        </w:rPr>
      </w:pPr>
      <w:r w:rsidRPr="008B2B28">
        <w:rPr>
          <w:rFonts w:ascii="Arial" w:hAnsi="Arial" w:cs="Arial"/>
          <w:b/>
          <w:sz w:val="24"/>
          <w:szCs w:val="24"/>
        </w:rPr>
        <w:t>Personal Outcomes Measures (POMS)</w:t>
      </w:r>
    </w:p>
    <w:p w:rsidR="00F11D80" w:rsidRPr="00C66E15" w:rsidRDefault="00F11D80" w:rsidP="00523435">
      <w:pPr>
        <w:pStyle w:val="ListParagraph"/>
        <w:numPr>
          <w:ilvl w:val="0"/>
          <w:numId w:val="52"/>
        </w:numPr>
        <w:rPr>
          <w:rFonts w:ascii="Arial" w:hAnsi="Arial" w:cs="Arial"/>
          <w:sz w:val="24"/>
          <w:szCs w:val="24"/>
        </w:rPr>
      </w:pPr>
      <w:r w:rsidRPr="00C66E15">
        <w:rPr>
          <w:rFonts w:ascii="Arial" w:hAnsi="Arial" w:cs="Arial"/>
          <w:sz w:val="24"/>
          <w:szCs w:val="24"/>
        </w:rPr>
        <w:t xml:space="preserve">My Self: </w:t>
      </w:r>
    </w:p>
    <w:p w:rsidR="00F11D80" w:rsidRPr="00C66E15" w:rsidRDefault="00F11D80" w:rsidP="00523435">
      <w:pPr>
        <w:pStyle w:val="ListParagraph"/>
        <w:numPr>
          <w:ilvl w:val="1"/>
          <w:numId w:val="52"/>
        </w:numPr>
        <w:rPr>
          <w:rFonts w:ascii="Arial" w:hAnsi="Arial" w:cs="Arial"/>
          <w:sz w:val="24"/>
          <w:szCs w:val="24"/>
        </w:rPr>
      </w:pPr>
      <w:r w:rsidRPr="00C66E15">
        <w:rPr>
          <w:rFonts w:ascii="Arial" w:hAnsi="Arial" w:cs="Arial"/>
          <w:sz w:val="24"/>
          <w:szCs w:val="24"/>
        </w:rPr>
        <w:t>People are connected to natural support networks</w:t>
      </w:r>
    </w:p>
    <w:p w:rsidR="00F11D80" w:rsidRPr="00C66E15" w:rsidRDefault="00F11D80" w:rsidP="00523435">
      <w:pPr>
        <w:pStyle w:val="ListParagraph"/>
        <w:numPr>
          <w:ilvl w:val="1"/>
          <w:numId w:val="52"/>
        </w:numPr>
        <w:rPr>
          <w:rFonts w:ascii="Arial" w:hAnsi="Arial" w:cs="Arial"/>
          <w:sz w:val="24"/>
          <w:szCs w:val="24"/>
        </w:rPr>
      </w:pPr>
      <w:r w:rsidRPr="00C66E15">
        <w:rPr>
          <w:rFonts w:ascii="Arial" w:hAnsi="Arial" w:cs="Arial"/>
          <w:sz w:val="24"/>
          <w:szCs w:val="24"/>
        </w:rPr>
        <w:t>People have intimate relationships</w:t>
      </w:r>
    </w:p>
    <w:p w:rsidR="00F11D80" w:rsidRPr="00C66E15" w:rsidRDefault="00F11D80" w:rsidP="00523435">
      <w:pPr>
        <w:pStyle w:val="ListParagraph"/>
        <w:numPr>
          <w:ilvl w:val="1"/>
          <w:numId w:val="52"/>
        </w:numPr>
        <w:rPr>
          <w:rFonts w:ascii="Arial" w:hAnsi="Arial" w:cs="Arial"/>
          <w:sz w:val="24"/>
          <w:szCs w:val="24"/>
        </w:rPr>
      </w:pPr>
      <w:r w:rsidRPr="00C66E15">
        <w:rPr>
          <w:rFonts w:ascii="Arial" w:hAnsi="Arial" w:cs="Arial"/>
          <w:sz w:val="24"/>
          <w:szCs w:val="24"/>
        </w:rPr>
        <w:t>People are safe</w:t>
      </w:r>
    </w:p>
    <w:p w:rsidR="00F11D80" w:rsidRPr="00C66E15" w:rsidRDefault="00F11D80" w:rsidP="00523435">
      <w:pPr>
        <w:pStyle w:val="ListParagraph"/>
        <w:numPr>
          <w:ilvl w:val="1"/>
          <w:numId w:val="52"/>
        </w:numPr>
        <w:rPr>
          <w:rFonts w:ascii="Arial" w:hAnsi="Arial" w:cs="Arial"/>
          <w:sz w:val="24"/>
          <w:szCs w:val="24"/>
        </w:rPr>
      </w:pPr>
      <w:r w:rsidRPr="00C66E15">
        <w:rPr>
          <w:rFonts w:ascii="Arial" w:hAnsi="Arial" w:cs="Arial"/>
          <w:sz w:val="24"/>
          <w:szCs w:val="24"/>
        </w:rPr>
        <w:t>People have the best possible health</w:t>
      </w:r>
    </w:p>
    <w:p w:rsidR="00F11D80" w:rsidRPr="00C66E15" w:rsidRDefault="00F11D80" w:rsidP="00523435">
      <w:pPr>
        <w:pStyle w:val="ListParagraph"/>
        <w:numPr>
          <w:ilvl w:val="1"/>
          <w:numId w:val="52"/>
        </w:numPr>
        <w:rPr>
          <w:rFonts w:ascii="Arial" w:hAnsi="Arial" w:cs="Arial"/>
          <w:sz w:val="24"/>
          <w:szCs w:val="24"/>
        </w:rPr>
      </w:pPr>
      <w:r w:rsidRPr="00C66E15">
        <w:rPr>
          <w:rFonts w:ascii="Arial" w:hAnsi="Arial" w:cs="Arial"/>
          <w:sz w:val="24"/>
          <w:szCs w:val="24"/>
        </w:rPr>
        <w:t>People exercise rights</w:t>
      </w:r>
    </w:p>
    <w:p w:rsidR="00F11D80" w:rsidRPr="00C66E15" w:rsidRDefault="00F11D80" w:rsidP="00523435">
      <w:pPr>
        <w:pStyle w:val="ListParagraph"/>
        <w:numPr>
          <w:ilvl w:val="1"/>
          <w:numId w:val="52"/>
        </w:numPr>
        <w:rPr>
          <w:rFonts w:ascii="Arial" w:hAnsi="Arial" w:cs="Arial"/>
          <w:sz w:val="24"/>
          <w:szCs w:val="24"/>
        </w:rPr>
      </w:pPr>
      <w:r w:rsidRPr="00C66E15">
        <w:rPr>
          <w:rFonts w:ascii="Arial" w:hAnsi="Arial" w:cs="Arial"/>
          <w:sz w:val="24"/>
          <w:szCs w:val="24"/>
        </w:rPr>
        <w:t>People are treated fairly</w:t>
      </w:r>
    </w:p>
    <w:p w:rsidR="00F11D80" w:rsidRPr="00C66E15" w:rsidRDefault="00F11D80" w:rsidP="00523435">
      <w:pPr>
        <w:pStyle w:val="ListParagraph"/>
        <w:numPr>
          <w:ilvl w:val="1"/>
          <w:numId w:val="52"/>
        </w:numPr>
        <w:rPr>
          <w:rFonts w:ascii="Arial" w:hAnsi="Arial" w:cs="Arial"/>
          <w:sz w:val="24"/>
          <w:szCs w:val="24"/>
        </w:rPr>
      </w:pPr>
      <w:r w:rsidRPr="00C66E15">
        <w:rPr>
          <w:rFonts w:ascii="Arial" w:hAnsi="Arial" w:cs="Arial"/>
          <w:sz w:val="24"/>
          <w:szCs w:val="24"/>
        </w:rPr>
        <w:t>People are free from abuse and neglect</w:t>
      </w:r>
    </w:p>
    <w:p w:rsidR="00F11D80" w:rsidRPr="00C66E15" w:rsidRDefault="00F11D80" w:rsidP="00523435">
      <w:pPr>
        <w:pStyle w:val="ListParagraph"/>
        <w:numPr>
          <w:ilvl w:val="1"/>
          <w:numId w:val="52"/>
        </w:numPr>
        <w:rPr>
          <w:rFonts w:ascii="Arial" w:hAnsi="Arial" w:cs="Arial"/>
          <w:sz w:val="24"/>
          <w:szCs w:val="24"/>
        </w:rPr>
      </w:pPr>
      <w:r w:rsidRPr="00C66E15">
        <w:rPr>
          <w:rFonts w:ascii="Arial" w:hAnsi="Arial" w:cs="Arial"/>
          <w:sz w:val="24"/>
          <w:szCs w:val="24"/>
        </w:rPr>
        <w:t>People experience continuity and security</w:t>
      </w:r>
    </w:p>
    <w:p w:rsidR="00C66E15" w:rsidRDefault="00F11D80" w:rsidP="00523435">
      <w:pPr>
        <w:pStyle w:val="ListParagraph"/>
        <w:numPr>
          <w:ilvl w:val="1"/>
          <w:numId w:val="52"/>
        </w:numPr>
        <w:rPr>
          <w:rFonts w:ascii="Arial" w:hAnsi="Arial" w:cs="Arial"/>
          <w:sz w:val="24"/>
          <w:szCs w:val="24"/>
        </w:rPr>
      </w:pPr>
      <w:r w:rsidRPr="00C66E15">
        <w:rPr>
          <w:rFonts w:ascii="Arial" w:hAnsi="Arial" w:cs="Arial"/>
          <w:sz w:val="24"/>
          <w:szCs w:val="24"/>
        </w:rPr>
        <w:t>People decide when to share personal information</w:t>
      </w:r>
    </w:p>
    <w:p w:rsidR="00F11D80" w:rsidRPr="00C66E15" w:rsidRDefault="00F11D80" w:rsidP="00523435">
      <w:pPr>
        <w:pStyle w:val="ListParagraph"/>
        <w:numPr>
          <w:ilvl w:val="0"/>
          <w:numId w:val="52"/>
        </w:numPr>
        <w:rPr>
          <w:rFonts w:ascii="Arial" w:hAnsi="Arial" w:cs="Arial"/>
          <w:sz w:val="24"/>
          <w:szCs w:val="24"/>
        </w:rPr>
      </w:pPr>
      <w:r w:rsidRPr="00C66E15">
        <w:rPr>
          <w:rFonts w:ascii="Arial" w:hAnsi="Arial" w:cs="Arial"/>
          <w:sz w:val="24"/>
          <w:szCs w:val="24"/>
        </w:rPr>
        <w:t xml:space="preserve">My World: </w:t>
      </w:r>
    </w:p>
    <w:p w:rsidR="00F11D80" w:rsidRPr="00C66E15" w:rsidRDefault="00F11D80" w:rsidP="00523435">
      <w:pPr>
        <w:pStyle w:val="ListParagraph"/>
        <w:numPr>
          <w:ilvl w:val="1"/>
          <w:numId w:val="52"/>
        </w:numPr>
        <w:rPr>
          <w:rFonts w:ascii="Arial" w:hAnsi="Arial" w:cs="Arial"/>
          <w:sz w:val="24"/>
          <w:szCs w:val="24"/>
        </w:rPr>
      </w:pPr>
      <w:r w:rsidRPr="00C66E15">
        <w:rPr>
          <w:rFonts w:ascii="Arial" w:hAnsi="Arial" w:cs="Arial"/>
          <w:sz w:val="24"/>
          <w:szCs w:val="24"/>
        </w:rPr>
        <w:t>People choose where and with whom they live</w:t>
      </w:r>
    </w:p>
    <w:p w:rsidR="00F11D80" w:rsidRPr="00C66E15" w:rsidRDefault="00F11D80" w:rsidP="00523435">
      <w:pPr>
        <w:pStyle w:val="ListParagraph"/>
        <w:numPr>
          <w:ilvl w:val="1"/>
          <w:numId w:val="52"/>
        </w:numPr>
        <w:rPr>
          <w:rFonts w:ascii="Arial" w:hAnsi="Arial" w:cs="Arial"/>
          <w:sz w:val="24"/>
          <w:szCs w:val="24"/>
        </w:rPr>
      </w:pPr>
      <w:r w:rsidRPr="00C66E15">
        <w:rPr>
          <w:rFonts w:ascii="Arial" w:hAnsi="Arial" w:cs="Arial"/>
          <w:sz w:val="24"/>
          <w:szCs w:val="24"/>
        </w:rPr>
        <w:t>People choose where they work</w:t>
      </w:r>
    </w:p>
    <w:p w:rsidR="00F11D80" w:rsidRPr="00C66E15" w:rsidRDefault="00F11D80" w:rsidP="00523435">
      <w:pPr>
        <w:pStyle w:val="ListParagraph"/>
        <w:numPr>
          <w:ilvl w:val="1"/>
          <w:numId w:val="52"/>
        </w:numPr>
        <w:rPr>
          <w:rFonts w:ascii="Arial" w:hAnsi="Arial" w:cs="Arial"/>
          <w:sz w:val="24"/>
          <w:szCs w:val="24"/>
        </w:rPr>
      </w:pPr>
      <w:r w:rsidRPr="00C66E15">
        <w:rPr>
          <w:rFonts w:ascii="Arial" w:hAnsi="Arial" w:cs="Arial"/>
          <w:sz w:val="24"/>
          <w:szCs w:val="24"/>
        </w:rPr>
        <w:t>People use their environments</w:t>
      </w:r>
    </w:p>
    <w:p w:rsidR="00F11D80" w:rsidRPr="00C66E15" w:rsidRDefault="00F11D80" w:rsidP="00523435">
      <w:pPr>
        <w:pStyle w:val="ListParagraph"/>
        <w:numPr>
          <w:ilvl w:val="1"/>
          <w:numId w:val="52"/>
        </w:numPr>
        <w:rPr>
          <w:rFonts w:ascii="Arial" w:hAnsi="Arial" w:cs="Arial"/>
          <w:sz w:val="24"/>
          <w:szCs w:val="24"/>
        </w:rPr>
      </w:pPr>
      <w:r w:rsidRPr="00C66E15">
        <w:rPr>
          <w:rFonts w:ascii="Arial" w:hAnsi="Arial" w:cs="Arial"/>
          <w:sz w:val="24"/>
          <w:szCs w:val="24"/>
        </w:rPr>
        <w:t>People live in integrated environments</w:t>
      </w:r>
    </w:p>
    <w:p w:rsidR="00F11D80" w:rsidRPr="00C66E15" w:rsidRDefault="00F11D80" w:rsidP="00523435">
      <w:pPr>
        <w:pStyle w:val="ListParagraph"/>
        <w:numPr>
          <w:ilvl w:val="1"/>
          <w:numId w:val="52"/>
        </w:numPr>
        <w:rPr>
          <w:rFonts w:ascii="Arial" w:hAnsi="Arial" w:cs="Arial"/>
          <w:sz w:val="24"/>
          <w:szCs w:val="24"/>
        </w:rPr>
      </w:pPr>
      <w:r w:rsidRPr="00C66E15">
        <w:rPr>
          <w:rFonts w:ascii="Arial" w:hAnsi="Arial" w:cs="Arial"/>
          <w:sz w:val="24"/>
          <w:szCs w:val="24"/>
        </w:rPr>
        <w:t>People interact with other members of the community</w:t>
      </w:r>
    </w:p>
    <w:p w:rsidR="00F11D80" w:rsidRPr="00C66E15" w:rsidRDefault="00F11D80" w:rsidP="00523435">
      <w:pPr>
        <w:pStyle w:val="ListParagraph"/>
        <w:numPr>
          <w:ilvl w:val="1"/>
          <w:numId w:val="52"/>
        </w:numPr>
        <w:rPr>
          <w:rFonts w:ascii="Arial" w:hAnsi="Arial" w:cs="Arial"/>
          <w:sz w:val="24"/>
          <w:szCs w:val="24"/>
        </w:rPr>
      </w:pPr>
      <w:r w:rsidRPr="00C66E15">
        <w:rPr>
          <w:rFonts w:ascii="Arial" w:hAnsi="Arial" w:cs="Arial"/>
          <w:sz w:val="24"/>
          <w:szCs w:val="24"/>
        </w:rPr>
        <w:t>People perform different social roles</w:t>
      </w:r>
    </w:p>
    <w:p w:rsidR="00F11D80" w:rsidRPr="00C66E15" w:rsidRDefault="00F11D80" w:rsidP="00523435">
      <w:pPr>
        <w:pStyle w:val="ListParagraph"/>
        <w:numPr>
          <w:ilvl w:val="1"/>
          <w:numId w:val="52"/>
        </w:numPr>
        <w:rPr>
          <w:rFonts w:ascii="Arial" w:hAnsi="Arial" w:cs="Arial"/>
          <w:sz w:val="24"/>
          <w:szCs w:val="24"/>
        </w:rPr>
      </w:pPr>
      <w:r w:rsidRPr="00C66E15">
        <w:rPr>
          <w:rFonts w:ascii="Arial" w:hAnsi="Arial" w:cs="Arial"/>
          <w:sz w:val="24"/>
          <w:szCs w:val="24"/>
        </w:rPr>
        <w:t>People choose services</w:t>
      </w:r>
    </w:p>
    <w:p w:rsidR="00F11D80" w:rsidRPr="00C66E15" w:rsidRDefault="00F11D80" w:rsidP="00523435">
      <w:pPr>
        <w:pStyle w:val="ListParagraph"/>
        <w:numPr>
          <w:ilvl w:val="0"/>
          <w:numId w:val="52"/>
        </w:numPr>
        <w:rPr>
          <w:rFonts w:ascii="Arial" w:hAnsi="Arial" w:cs="Arial"/>
          <w:sz w:val="24"/>
          <w:szCs w:val="24"/>
        </w:rPr>
      </w:pPr>
      <w:r w:rsidRPr="00C66E15">
        <w:rPr>
          <w:rFonts w:ascii="Arial" w:hAnsi="Arial" w:cs="Arial"/>
          <w:sz w:val="24"/>
          <w:szCs w:val="24"/>
        </w:rPr>
        <w:t>My Dreams</w:t>
      </w:r>
    </w:p>
    <w:p w:rsidR="00F11D80" w:rsidRPr="00C66E15" w:rsidRDefault="00F11D80" w:rsidP="00523435">
      <w:pPr>
        <w:pStyle w:val="ListParagraph"/>
        <w:numPr>
          <w:ilvl w:val="1"/>
          <w:numId w:val="52"/>
        </w:numPr>
        <w:rPr>
          <w:rFonts w:ascii="Arial" w:hAnsi="Arial" w:cs="Arial"/>
          <w:sz w:val="24"/>
          <w:szCs w:val="24"/>
        </w:rPr>
      </w:pPr>
      <w:r w:rsidRPr="00C66E15">
        <w:rPr>
          <w:rFonts w:ascii="Arial" w:hAnsi="Arial" w:cs="Arial"/>
          <w:sz w:val="24"/>
          <w:szCs w:val="24"/>
        </w:rPr>
        <w:t>People choose personal goals</w:t>
      </w:r>
    </w:p>
    <w:p w:rsidR="00F11D80" w:rsidRPr="00C66E15" w:rsidRDefault="00F11D80" w:rsidP="00523435">
      <w:pPr>
        <w:pStyle w:val="ListParagraph"/>
        <w:numPr>
          <w:ilvl w:val="1"/>
          <w:numId w:val="52"/>
        </w:numPr>
        <w:rPr>
          <w:rFonts w:ascii="Arial" w:hAnsi="Arial" w:cs="Arial"/>
          <w:sz w:val="24"/>
          <w:szCs w:val="24"/>
        </w:rPr>
      </w:pPr>
      <w:r w:rsidRPr="00C66E15">
        <w:rPr>
          <w:rFonts w:ascii="Arial" w:hAnsi="Arial" w:cs="Arial"/>
          <w:sz w:val="24"/>
          <w:szCs w:val="24"/>
        </w:rPr>
        <w:t>People realise personal goals</w:t>
      </w:r>
    </w:p>
    <w:p w:rsidR="00F11D80" w:rsidRPr="00C66E15" w:rsidRDefault="00F11D80" w:rsidP="00523435">
      <w:pPr>
        <w:pStyle w:val="ListParagraph"/>
        <w:numPr>
          <w:ilvl w:val="1"/>
          <w:numId w:val="52"/>
        </w:numPr>
        <w:rPr>
          <w:rFonts w:ascii="Arial" w:hAnsi="Arial" w:cs="Arial"/>
          <w:sz w:val="24"/>
          <w:szCs w:val="24"/>
        </w:rPr>
      </w:pPr>
      <w:r w:rsidRPr="00C66E15">
        <w:rPr>
          <w:rFonts w:ascii="Arial" w:hAnsi="Arial" w:cs="Arial"/>
          <w:sz w:val="24"/>
          <w:szCs w:val="24"/>
        </w:rPr>
        <w:t>People participate in the life of the community</w:t>
      </w:r>
    </w:p>
    <w:p w:rsidR="00F11D80" w:rsidRPr="00C66E15" w:rsidRDefault="00F11D80" w:rsidP="00523435">
      <w:pPr>
        <w:pStyle w:val="ListParagraph"/>
        <w:numPr>
          <w:ilvl w:val="1"/>
          <w:numId w:val="52"/>
        </w:numPr>
        <w:rPr>
          <w:rFonts w:ascii="Arial" w:hAnsi="Arial" w:cs="Arial"/>
          <w:sz w:val="24"/>
          <w:szCs w:val="24"/>
        </w:rPr>
      </w:pPr>
      <w:r w:rsidRPr="00C66E15">
        <w:rPr>
          <w:rFonts w:ascii="Arial" w:hAnsi="Arial" w:cs="Arial"/>
          <w:sz w:val="24"/>
          <w:szCs w:val="24"/>
        </w:rPr>
        <w:t>People have friends</w:t>
      </w:r>
    </w:p>
    <w:p w:rsidR="00F11D80" w:rsidRPr="00C66E15" w:rsidRDefault="00F11D80" w:rsidP="00523435">
      <w:pPr>
        <w:pStyle w:val="ListParagraph"/>
        <w:numPr>
          <w:ilvl w:val="1"/>
          <w:numId w:val="52"/>
        </w:numPr>
        <w:rPr>
          <w:rFonts w:ascii="Arial" w:hAnsi="Arial" w:cs="Arial"/>
          <w:b/>
          <w:sz w:val="24"/>
          <w:szCs w:val="24"/>
        </w:rPr>
      </w:pPr>
      <w:r w:rsidRPr="00C66E15">
        <w:rPr>
          <w:rFonts w:ascii="Arial" w:hAnsi="Arial" w:cs="Arial"/>
          <w:sz w:val="24"/>
          <w:szCs w:val="24"/>
        </w:rPr>
        <w:t>People are respected</w:t>
      </w:r>
    </w:p>
    <w:p w:rsidR="00F11D80" w:rsidRPr="008B2B28" w:rsidRDefault="00F11D80" w:rsidP="00F11D80">
      <w:pPr>
        <w:rPr>
          <w:rFonts w:ascii="Arial" w:hAnsi="Arial" w:cs="Arial"/>
          <w:b/>
          <w:sz w:val="24"/>
          <w:szCs w:val="24"/>
        </w:rPr>
      </w:pPr>
      <w:r w:rsidRPr="008B2B28">
        <w:rPr>
          <w:rFonts w:ascii="Arial" w:hAnsi="Arial" w:cs="Arial"/>
          <w:b/>
          <w:sz w:val="24"/>
          <w:szCs w:val="24"/>
        </w:rPr>
        <w:t>University of Toronto Quality of Life Profile (QLP)</w:t>
      </w:r>
    </w:p>
    <w:p w:rsidR="00F11D80" w:rsidRPr="00C66E15" w:rsidRDefault="00F11D80" w:rsidP="00523435">
      <w:pPr>
        <w:pStyle w:val="ListParagraph"/>
        <w:numPr>
          <w:ilvl w:val="0"/>
          <w:numId w:val="53"/>
        </w:numPr>
        <w:rPr>
          <w:rFonts w:ascii="Arial" w:hAnsi="Arial" w:cs="Arial"/>
          <w:sz w:val="24"/>
          <w:szCs w:val="24"/>
        </w:rPr>
      </w:pPr>
      <w:r w:rsidRPr="00C66E15">
        <w:rPr>
          <w:rFonts w:ascii="Arial" w:hAnsi="Arial" w:cs="Arial"/>
          <w:sz w:val="24"/>
          <w:szCs w:val="24"/>
        </w:rPr>
        <w:t>Being: who one is</w:t>
      </w:r>
    </w:p>
    <w:p w:rsidR="00F11D80" w:rsidRPr="00C66E15" w:rsidRDefault="00F11D80" w:rsidP="00523435">
      <w:pPr>
        <w:pStyle w:val="ListParagraph"/>
        <w:numPr>
          <w:ilvl w:val="0"/>
          <w:numId w:val="53"/>
        </w:numPr>
        <w:rPr>
          <w:rFonts w:ascii="Arial" w:hAnsi="Arial" w:cs="Arial"/>
          <w:sz w:val="24"/>
          <w:szCs w:val="24"/>
        </w:rPr>
      </w:pPr>
      <w:r w:rsidRPr="00C66E15">
        <w:rPr>
          <w:rFonts w:ascii="Arial" w:hAnsi="Arial" w:cs="Arial"/>
          <w:sz w:val="24"/>
          <w:szCs w:val="24"/>
        </w:rPr>
        <w:t>Physical Being</w:t>
      </w:r>
    </w:p>
    <w:p w:rsidR="00F11D80" w:rsidRPr="00C66E15" w:rsidRDefault="00F11D80" w:rsidP="00523435">
      <w:pPr>
        <w:pStyle w:val="ListParagraph"/>
        <w:numPr>
          <w:ilvl w:val="0"/>
          <w:numId w:val="53"/>
        </w:numPr>
        <w:rPr>
          <w:rFonts w:ascii="Arial" w:hAnsi="Arial" w:cs="Arial"/>
          <w:sz w:val="24"/>
          <w:szCs w:val="24"/>
        </w:rPr>
      </w:pPr>
      <w:r w:rsidRPr="00C66E15">
        <w:rPr>
          <w:rFonts w:ascii="Arial" w:hAnsi="Arial" w:cs="Arial"/>
          <w:sz w:val="24"/>
          <w:szCs w:val="24"/>
        </w:rPr>
        <w:t>Psychological Being</w:t>
      </w:r>
    </w:p>
    <w:p w:rsidR="00F11D80" w:rsidRPr="00C66E15" w:rsidRDefault="00F11D80" w:rsidP="00523435">
      <w:pPr>
        <w:pStyle w:val="ListParagraph"/>
        <w:numPr>
          <w:ilvl w:val="0"/>
          <w:numId w:val="53"/>
        </w:numPr>
        <w:rPr>
          <w:rFonts w:ascii="Arial" w:hAnsi="Arial" w:cs="Arial"/>
          <w:sz w:val="24"/>
          <w:szCs w:val="24"/>
        </w:rPr>
      </w:pPr>
      <w:r w:rsidRPr="00C66E15">
        <w:rPr>
          <w:rFonts w:ascii="Arial" w:hAnsi="Arial" w:cs="Arial"/>
          <w:sz w:val="24"/>
          <w:szCs w:val="24"/>
        </w:rPr>
        <w:t>Spiritual Being</w:t>
      </w:r>
    </w:p>
    <w:p w:rsidR="00F11D80" w:rsidRPr="00C66E15" w:rsidRDefault="00F11D80" w:rsidP="00523435">
      <w:pPr>
        <w:pStyle w:val="ListParagraph"/>
        <w:numPr>
          <w:ilvl w:val="0"/>
          <w:numId w:val="53"/>
        </w:numPr>
        <w:rPr>
          <w:rFonts w:ascii="Arial" w:hAnsi="Arial" w:cs="Arial"/>
          <w:sz w:val="24"/>
          <w:szCs w:val="24"/>
        </w:rPr>
      </w:pPr>
      <w:r w:rsidRPr="00C66E15">
        <w:rPr>
          <w:rFonts w:ascii="Arial" w:hAnsi="Arial" w:cs="Arial"/>
          <w:sz w:val="24"/>
          <w:szCs w:val="24"/>
        </w:rPr>
        <w:t>Belonging: connections with one's environments</w:t>
      </w:r>
    </w:p>
    <w:p w:rsidR="00F11D80" w:rsidRPr="00C66E15" w:rsidRDefault="00F11D80" w:rsidP="00523435">
      <w:pPr>
        <w:pStyle w:val="ListParagraph"/>
        <w:numPr>
          <w:ilvl w:val="0"/>
          <w:numId w:val="53"/>
        </w:numPr>
        <w:rPr>
          <w:rFonts w:ascii="Arial" w:hAnsi="Arial" w:cs="Arial"/>
          <w:sz w:val="24"/>
          <w:szCs w:val="24"/>
        </w:rPr>
      </w:pPr>
      <w:r w:rsidRPr="00C66E15">
        <w:rPr>
          <w:rFonts w:ascii="Arial" w:hAnsi="Arial" w:cs="Arial"/>
          <w:sz w:val="24"/>
          <w:szCs w:val="24"/>
        </w:rPr>
        <w:t>Physical Belonging</w:t>
      </w:r>
    </w:p>
    <w:p w:rsidR="00F11D80" w:rsidRPr="00C66E15" w:rsidRDefault="00F11D80" w:rsidP="00523435">
      <w:pPr>
        <w:pStyle w:val="ListParagraph"/>
        <w:numPr>
          <w:ilvl w:val="0"/>
          <w:numId w:val="53"/>
        </w:numPr>
        <w:rPr>
          <w:rFonts w:ascii="Arial" w:hAnsi="Arial" w:cs="Arial"/>
          <w:sz w:val="24"/>
          <w:szCs w:val="24"/>
        </w:rPr>
      </w:pPr>
      <w:r w:rsidRPr="00C66E15">
        <w:rPr>
          <w:rFonts w:ascii="Arial" w:hAnsi="Arial" w:cs="Arial"/>
          <w:sz w:val="24"/>
          <w:szCs w:val="24"/>
        </w:rPr>
        <w:t>Social Belonging</w:t>
      </w:r>
    </w:p>
    <w:p w:rsidR="00F11D80" w:rsidRPr="00C66E15" w:rsidRDefault="00F11D80" w:rsidP="00523435">
      <w:pPr>
        <w:pStyle w:val="ListParagraph"/>
        <w:numPr>
          <w:ilvl w:val="0"/>
          <w:numId w:val="53"/>
        </w:numPr>
        <w:rPr>
          <w:rFonts w:ascii="Arial" w:hAnsi="Arial" w:cs="Arial"/>
          <w:sz w:val="24"/>
          <w:szCs w:val="24"/>
        </w:rPr>
      </w:pPr>
      <w:r w:rsidRPr="00C66E15">
        <w:rPr>
          <w:rFonts w:ascii="Arial" w:hAnsi="Arial" w:cs="Arial"/>
          <w:sz w:val="24"/>
          <w:szCs w:val="24"/>
        </w:rPr>
        <w:t>Community Belonging</w:t>
      </w:r>
    </w:p>
    <w:p w:rsidR="00F11D80" w:rsidRPr="00C66E15" w:rsidRDefault="00F11D80" w:rsidP="00523435">
      <w:pPr>
        <w:pStyle w:val="ListParagraph"/>
        <w:numPr>
          <w:ilvl w:val="0"/>
          <w:numId w:val="53"/>
        </w:numPr>
        <w:rPr>
          <w:rFonts w:ascii="Arial" w:hAnsi="Arial" w:cs="Arial"/>
          <w:sz w:val="24"/>
          <w:szCs w:val="24"/>
        </w:rPr>
      </w:pPr>
      <w:r w:rsidRPr="00C66E15">
        <w:rPr>
          <w:rFonts w:ascii="Arial" w:hAnsi="Arial" w:cs="Arial"/>
          <w:sz w:val="24"/>
          <w:szCs w:val="24"/>
        </w:rPr>
        <w:lastRenderedPageBreak/>
        <w:t>Becoming: achieving personal goals, hopes, and aspirations</w:t>
      </w:r>
    </w:p>
    <w:p w:rsidR="00F11D80" w:rsidRPr="00C66E15" w:rsidRDefault="00F11D80" w:rsidP="00523435">
      <w:pPr>
        <w:pStyle w:val="ListParagraph"/>
        <w:numPr>
          <w:ilvl w:val="0"/>
          <w:numId w:val="53"/>
        </w:numPr>
        <w:rPr>
          <w:rFonts w:ascii="Arial" w:hAnsi="Arial" w:cs="Arial"/>
          <w:sz w:val="24"/>
          <w:szCs w:val="24"/>
        </w:rPr>
      </w:pPr>
      <w:r w:rsidRPr="00C66E15">
        <w:rPr>
          <w:rFonts w:ascii="Arial" w:hAnsi="Arial" w:cs="Arial"/>
          <w:sz w:val="24"/>
          <w:szCs w:val="24"/>
        </w:rPr>
        <w:t>Practical Becoming</w:t>
      </w:r>
    </w:p>
    <w:p w:rsidR="00F11D80" w:rsidRPr="00C66E15" w:rsidRDefault="00F11D80" w:rsidP="00523435">
      <w:pPr>
        <w:pStyle w:val="ListParagraph"/>
        <w:numPr>
          <w:ilvl w:val="0"/>
          <w:numId w:val="53"/>
        </w:numPr>
        <w:rPr>
          <w:rFonts w:ascii="Arial" w:hAnsi="Arial" w:cs="Arial"/>
          <w:sz w:val="24"/>
          <w:szCs w:val="24"/>
        </w:rPr>
      </w:pPr>
      <w:r w:rsidRPr="00C66E15">
        <w:rPr>
          <w:rFonts w:ascii="Arial" w:hAnsi="Arial" w:cs="Arial"/>
          <w:sz w:val="24"/>
          <w:szCs w:val="24"/>
        </w:rPr>
        <w:t>Leisure Becoming</w:t>
      </w:r>
    </w:p>
    <w:p w:rsidR="00F11D80" w:rsidRPr="00C66E15" w:rsidRDefault="00F11D80" w:rsidP="00523435">
      <w:pPr>
        <w:pStyle w:val="ListParagraph"/>
        <w:numPr>
          <w:ilvl w:val="0"/>
          <w:numId w:val="53"/>
        </w:numPr>
        <w:rPr>
          <w:rFonts w:ascii="Arial" w:hAnsi="Arial" w:cs="Arial"/>
          <w:b/>
          <w:sz w:val="24"/>
          <w:szCs w:val="24"/>
        </w:rPr>
      </w:pPr>
      <w:r w:rsidRPr="00C66E15">
        <w:rPr>
          <w:rFonts w:ascii="Arial" w:hAnsi="Arial" w:cs="Arial"/>
          <w:sz w:val="24"/>
          <w:szCs w:val="24"/>
        </w:rPr>
        <w:t>Growth becoming</w:t>
      </w:r>
    </w:p>
    <w:p w:rsidR="00F11D80" w:rsidRPr="008B2B28" w:rsidRDefault="00F11D80" w:rsidP="00365632">
      <w:pPr>
        <w:rPr>
          <w:rFonts w:ascii="Arial" w:hAnsi="Arial" w:cs="Arial"/>
          <w:b/>
          <w:sz w:val="24"/>
          <w:szCs w:val="24"/>
        </w:rPr>
      </w:pPr>
      <w:r w:rsidRPr="008B2B28">
        <w:rPr>
          <w:rFonts w:ascii="Arial" w:hAnsi="Arial" w:cs="Arial"/>
          <w:b/>
          <w:sz w:val="24"/>
          <w:szCs w:val="24"/>
        </w:rPr>
        <w:t>The International Classification of Functioning (ICF)</w:t>
      </w:r>
    </w:p>
    <w:p w:rsidR="00F11D80" w:rsidRPr="00C66E15" w:rsidRDefault="00F11D80" w:rsidP="00523435">
      <w:pPr>
        <w:pStyle w:val="ListParagraph"/>
        <w:numPr>
          <w:ilvl w:val="0"/>
          <w:numId w:val="54"/>
        </w:numPr>
        <w:rPr>
          <w:rFonts w:ascii="Arial" w:hAnsi="Arial" w:cs="Arial"/>
          <w:sz w:val="24"/>
          <w:szCs w:val="24"/>
        </w:rPr>
      </w:pPr>
      <w:r w:rsidRPr="00C66E15">
        <w:rPr>
          <w:rFonts w:ascii="Arial" w:hAnsi="Arial" w:cs="Arial"/>
          <w:sz w:val="24"/>
          <w:szCs w:val="24"/>
        </w:rPr>
        <w:t>‘Activities and participation’ domains:</w:t>
      </w:r>
    </w:p>
    <w:p w:rsidR="00F11D80" w:rsidRPr="00C66E15" w:rsidRDefault="00F11D80" w:rsidP="00523435">
      <w:pPr>
        <w:pStyle w:val="ListParagraph"/>
        <w:numPr>
          <w:ilvl w:val="0"/>
          <w:numId w:val="54"/>
        </w:numPr>
        <w:rPr>
          <w:rFonts w:ascii="Arial" w:hAnsi="Arial" w:cs="Arial"/>
          <w:sz w:val="24"/>
          <w:szCs w:val="24"/>
        </w:rPr>
      </w:pPr>
      <w:r w:rsidRPr="00C66E15">
        <w:rPr>
          <w:rFonts w:ascii="Arial" w:hAnsi="Arial" w:cs="Arial"/>
          <w:sz w:val="24"/>
          <w:szCs w:val="24"/>
        </w:rPr>
        <w:t>Communication</w:t>
      </w:r>
    </w:p>
    <w:p w:rsidR="00F11D80" w:rsidRPr="00C66E15" w:rsidRDefault="00F11D80" w:rsidP="00523435">
      <w:pPr>
        <w:pStyle w:val="ListParagraph"/>
        <w:numPr>
          <w:ilvl w:val="0"/>
          <w:numId w:val="54"/>
        </w:numPr>
        <w:rPr>
          <w:rFonts w:ascii="Arial" w:hAnsi="Arial" w:cs="Arial"/>
          <w:sz w:val="24"/>
          <w:szCs w:val="24"/>
        </w:rPr>
      </w:pPr>
      <w:r w:rsidRPr="00C66E15">
        <w:rPr>
          <w:rFonts w:ascii="Arial" w:hAnsi="Arial" w:cs="Arial"/>
          <w:sz w:val="24"/>
          <w:szCs w:val="24"/>
        </w:rPr>
        <w:t>Mobility</w:t>
      </w:r>
    </w:p>
    <w:p w:rsidR="00F11D80" w:rsidRPr="00C66E15" w:rsidRDefault="00F11D80" w:rsidP="00523435">
      <w:pPr>
        <w:pStyle w:val="ListParagraph"/>
        <w:numPr>
          <w:ilvl w:val="0"/>
          <w:numId w:val="54"/>
        </w:numPr>
        <w:rPr>
          <w:rFonts w:ascii="Arial" w:hAnsi="Arial" w:cs="Arial"/>
          <w:sz w:val="24"/>
          <w:szCs w:val="24"/>
        </w:rPr>
      </w:pPr>
      <w:r w:rsidRPr="00C66E15">
        <w:rPr>
          <w:rFonts w:ascii="Arial" w:hAnsi="Arial" w:cs="Arial"/>
          <w:sz w:val="24"/>
          <w:szCs w:val="24"/>
        </w:rPr>
        <w:t>Self-care</w:t>
      </w:r>
    </w:p>
    <w:p w:rsidR="00F11D80" w:rsidRPr="00C66E15" w:rsidRDefault="00F11D80" w:rsidP="00523435">
      <w:pPr>
        <w:pStyle w:val="ListParagraph"/>
        <w:numPr>
          <w:ilvl w:val="0"/>
          <w:numId w:val="54"/>
        </w:numPr>
        <w:rPr>
          <w:rFonts w:ascii="Arial" w:hAnsi="Arial" w:cs="Arial"/>
          <w:sz w:val="24"/>
          <w:szCs w:val="24"/>
        </w:rPr>
      </w:pPr>
      <w:r w:rsidRPr="00C66E15">
        <w:rPr>
          <w:rFonts w:ascii="Arial" w:hAnsi="Arial" w:cs="Arial"/>
          <w:sz w:val="24"/>
          <w:szCs w:val="24"/>
        </w:rPr>
        <w:t>Domestic life</w:t>
      </w:r>
    </w:p>
    <w:p w:rsidR="00F11D80" w:rsidRPr="00C66E15" w:rsidRDefault="00F11D80" w:rsidP="00523435">
      <w:pPr>
        <w:pStyle w:val="ListParagraph"/>
        <w:numPr>
          <w:ilvl w:val="0"/>
          <w:numId w:val="54"/>
        </w:numPr>
        <w:rPr>
          <w:rFonts w:ascii="Arial" w:hAnsi="Arial" w:cs="Arial"/>
          <w:sz w:val="24"/>
          <w:szCs w:val="24"/>
        </w:rPr>
      </w:pPr>
      <w:r w:rsidRPr="00C66E15">
        <w:rPr>
          <w:rFonts w:ascii="Arial" w:hAnsi="Arial" w:cs="Arial"/>
          <w:sz w:val="24"/>
          <w:szCs w:val="24"/>
        </w:rPr>
        <w:t>Interpersonal interactions and relationships</w:t>
      </w:r>
    </w:p>
    <w:p w:rsidR="00F11D80" w:rsidRPr="00C66E15" w:rsidRDefault="00F11D80" w:rsidP="00523435">
      <w:pPr>
        <w:pStyle w:val="ListParagraph"/>
        <w:numPr>
          <w:ilvl w:val="0"/>
          <w:numId w:val="54"/>
        </w:numPr>
        <w:rPr>
          <w:rFonts w:ascii="Arial" w:hAnsi="Arial" w:cs="Arial"/>
          <w:sz w:val="24"/>
          <w:szCs w:val="24"/>
        </w:rPr>
      </w:pPr>
      <w:r w:rsidRPr="00C66E15">
        <w:rPr>
          <w:rFonts w:ascii="Arial" w:hAnsi="Arial" w:cs="Arial"/>
          <w:sz w:val="24"/>
          <w:szCs w:val="24"/>
        </w:rPr>
        <w:t>Learning and applying knowledge</w:t>
      </w:r>
    </w:p>
    <w:p w:rsidR="00F11D80" w:rsidRPr="00C66E15" w:rsidRDefault="00F11D80" w:rsidP="00523435">
      <w:pPr>
        <w:pStyle w:val="ListParagraph"/>
        <w:numPr>
          <w:ilvl w:val="0"/>
          <w:numId w:val="54"/>
        </w:numPr>
        <w:rPr>
          <w:rFonts w:ascii="Arial" w:hAnsi="Arial" w:cs="Arial"/>
          <w:sz w:val="24"/>
          <w:szCs w:val="24"/>
        </w:rPr>
      </w:pPr>
      <w:r w:rsidRPr="00C66E15">
        <w:rPr>
          <w:rFonts w:ascii="Arial" w:hAnsi="Arial" w:cs="Arial"/>
          <w:sz w:val="24"/>
          <w:szCs w:val="24"/>
        </w:rPr>
        <w:t>Community, social and civic life</w:t>
      </w:r>
    </w:p>
    <w:p w:rsidR="00F11D80" w:rsidRPr="00C66E15" w:rsidRDefault="00F11D80" w:rsidP="00523435">
      <w:pPr>
        <w:pStyle w:val="ListParagraph"/>
        <w:numPr>
          <w:ilvl w:val="0"/>
          <w:numId w:val="54"/>
        </w:numPr>
        <w:rPr>
          <w:rFonts w:ascii="Arial" w:hAnsi="Arial" w:cs="Arial"/>
          <w:sz w:val="24"/>
          <w:szCs w:val="24"/>
        </w:rPr>
      </w:pPr>
      <w:r w:rsidRPr="00C66E15">
        <w:rPr>
          <w:rFonts w:ascii="Arial" w:hAnsi="Arial" w:cs="Arial"/>
          <w:sz w:val="24"/>
          <w:szCs w:val="24"/>
        </w:rPr>
        <w:t>General tasks and demands</w:t>
      </w:r>
    </w:p>
    <w:p w:rsidR="00F11D80" w:rsidRPr="00C66E15" w:rsidRDefault="00F11D80" w:rsidP="00523435">
      <w:pPr>
        <w:pStyle w:val="ListParagraph"/>
        <w:numPr>
          <w:ilvl w:val="0"/>
          <w:numId w:val="54"/>
        </w:numPr>
        <w:rPr>
          <w:rFonts w:ascii="Arial" w:hAnsi="Arial" w:cs="Arial"/>
          <w:b/>
          <w:sz w:val="24"/>
          <w:szCs w:val="24"/>
        </w:rPr>
      </w:pPr>
      <w:r w:rsidRPr="00C66E15">
        <w:rPr>
          <w:rFonts w:ascii="Arial" w:hAnsi="Arial" w:cs="Arial"/>
          <w:sz w:val="24"/>
          <w:szCs w:val="24"/>
        </w:rPr>
        <w:t>Major life areas</w:t>
      </w:r>
    </w:p>
    <w:p w:rsidR="00146042" w:rsidRPr="00C06AA3" w:rsidRDefault="00146042" w:rsidP="00365632">
      <w:pPr>
        <w:rPr>
          <w:rFonts w:ascii="Arial" w:hAnsi="Arial" w:cs="Arial"/>
          <w:sz w:val="24"/>
          <w:szCs w:val="24"/>
        </w:rPr>
      </w:pPr>
      <w:r w:rsidRPr="00C06AA3">
        <w:rPr>
          <w:rFonts w:ascii="Arial" w:hAnsi="Arial" w:cs="Arial"/>
          <w:sz w:val="24"/>
          <w:szCs w:val="24"/>
        </w:rPr>
        <w:br w:type="page"/>
      </w:r>
    </w:p>
    <w:p w:rsidR="000654C4" w:rsidRDefault="000654C4" w:rsidP="00C06AA3">
      <w:pPr>
        <w:pStyle w:val="Heading1"/>
      </w:pPr>
      <w:bookmarkStart w:id="46" w:name="_Toc413666731"/>
      <w:r w:rsidRPr="00C06AA3">
        <w:lastRenderedPageBreak/>
        <w:t xml:space="preserve">Appendix C: </w:t>
      </w:r>
      <w:r w:rsidR="00DE322D" w:rsidRPr="00C06AA3">
        <w:t xml:space="preserve">Mapping the SIM </w:t>
      </w:r>
      <w:r w:rsidR="00F51E78" w:rsidRPr="00C06AA3">
        <w:t>O</w:t>
      </w:r>
      <w:r w:rsidR="00DE322D" w:rsidRPr="00C06AA3">
        <w:t xml:space="preserve">utcomes </w:t>
      </w:r>
      <w:r w:rsidR="00F51E78" w:rsidRPr="00C06AA3">
        <w:t>F</w:t>
      </w:r>
      <w:r w:rsidR="00DE322D" w:rsidRPr="00C06AA3">
        <w:t>ramework to the National Standard for Disability Services</w:t>
      </w:r>
      <w:bookmarkEnd w:id="46"/>
    </w:p>
    <w:p w:rsidR="00953D60" w:rsidRPr="00661DF7" w:rsidRDefault="00953D60" w:rsidP="00661DF7">
      <w:pPr>
        <w:rPr>
          <w:rFonts w:ascii="Arial" w:hAnsi="Arial" w:cs="Arial"/>
          <w:b/>
          <w:sz w:val="32"/>
          <w:szCs w:val="24"/>
        </w:rPr>
      </w:pPr>
      <w:r w:rsidRPr="00661DF7">
        <w:rPr>
          <w:rFonts w:ascii="Arial" w:hAnsi="Arial" w:cs="Arial"/>
          <w:b/>
          <w:sz w:val="32"/>
          <w:szCs w:val="24"/>
        </w:rPr>
        <w:t>SIM Outcome</w:t>
      </w:r>
      <w:r w:rsidR="00F6453B" w:rsidRPr="00661DF7">
        <w:rPr>
          <w:rFonts w:ascii="Arial" w:hAnsi="Arial" w:cs="Arial"/>
          <w:b/>
          <w:sz w:val="32"/>
          <w:szCs w:val="24"/>
        </w:rPr>
        <w:t xml:space="preserve"> </w:t>
      </w:r>
      <w:r w:rsidRPr="00661DF7">
        <w:rPr>
          <w:rFonts w:ascii="Arial" w:hAnsi="Arial" w:cs="Arial"/>
          <w:b/>
          <w:sz w:val="32"/>
          <w:szCs w:val="24"/>
        </w:rPr>
        <w:t>1 ‘I feel safe and secure’</w:t>
      </w:r>
      <w:r w:rsidR="00F6453B" w:rsidRPr="00661DF7">
        <w:rPr>
          <w:rFonts w:ascii="Arial" w:hAnsi="Arial" w:cs="Arial"/>
          <w:b/>
          <w:sz w:val="32"/>
          <w:szCs w:val="24"/>
        </w:rPr>
        <w:t xml:space="preserve"> relates to the following National Disability Services Standards</w:t>
      </w:r>
      <w:r w:rsidRPr="00661DF7">
        <w:rPr>
          <w:rFonts w:ascii="Arial" w:hAnsi="Arial" w:cs="Arial"/>
          <w:b/>
          <w:sz w:val="32"/>
          <w:szCs w:val="24"/>
        </w:rPr>
        <w:t>:</w:t>
      </w:r>
    </w:p>
    <w:p w:rsidR="00953D60" w:rsidRPr="00661DF7" w:rsidRDefault="00953D60" w:rsidP="00953D60">
      <w:pPr>
        <w:rPr>
          <w:rFonts w:ascii="Arial" w:hAnsi="Arial" w:cs="Arial"/>
          <w:b/>
          <w:sz w:val="24"/>
          <w:szCs w:val="24"/>
          <w:lang w:eastAsia="en-AU"/>
        </w:rPr>
      </w:pPr>
      <w:r w:rsidRPr="00661DF7">
        <w:rPr>
          <w:rFonts w:ascii="Arial" w:hAnsi="Arial" w:cs="Arial"/>
          <w:b/>
          <w:sz w:val="24"/>
          <w:szCs w:val="24"/>
          <w:lang w:eastAsia="en-AU"/>
        </w:rPr>
        <w:t>Standard One: Rights</w:t>
      </w:r>
    </w:p>
    <w:p w:rsidR="00953D60" w:rsidRDefault="00953D60" w:rsidP="00953D60">
      <w:pPr>
        <w:rPr>
          <w:rFonts w:ascii="Arial" w:hAnsi="Arial" w:cs="Arial"/>
          <w:sz w:val="24"/>
          <w:szCs w:val="24"/>
          <w:lang w:eastAsia="en-AU"/>
        </w:rPr>
      </w:pPr>
      <w:r w:rsidRPr="00C06AA3">
        <w:rPr>
          <w:rFonts w:ascii="Arial" w:hAnsi="Arial" w:cs="Arial"/>
          <w:sz w:val="24"/>
          <w:szCs w:val="24"/>
          <w:lang w:eastAsia="en-AU"/>
        </w:rPr>
        <w:t>Emphasis on safe service delivery and feeling ‘respected and safe’</w:t>
      </w:r>
      <w:r w:rsidR="001A0723">
        <w:rPr>
          <w:rFonts w:ascii="Arial" w:hAnsi="Arial" w:cs="Arial"/>
          <w:sz w:val="24"/>
          <w:szCs w:val="24"/>
          <w:lang w:eastAsia="en-AU"/>
        </w:rPr>
        <w:t xml:space="preserve"> and</w:t>
      </w:r>
      <w:proofErr w:type="gramStart"/>
      <w:r w:rsidR="001A0723">
        <w:rPr>
          <w:rFonts w:ascii="Arial" w:hAnsi="Arial" w:cs="Arial"/>
          <w:sz w:val="24"/>
          <w:szCs w:val="24"/>
          <w:lang w:eastAsia="en-AU"/>
        </w:rPr>
        <w:t>,</w:t>
      </w:r>
      <w:proofErr w:type="gramEnd"/>
      <w:r>
        <w:rPr>
          <w:rFonts w:ascii="Arial" w:hAnsi="Arial" w:cs="Arial"/>
          <w:sz w:val="24"/>
          <w:szCs w:val="24"/>
          <w:lang w:eastAsia="en-AU"/>
        </w:rPr>
        <w:br/>
      </w:r>
      <w:r w:rsidRPr="00C06AA3">
        <w:rPr>
          <w:rFonts w:ascii="Arial" w:hAnsi="Arial" w:cs="Arial"/>
          <w:sz w:val="24"/>
          <w:szCs w:val="24"/>
          <w:lang w:eastAsia="en-AU"/>
        </w:rPr>
        <w:t>Services should ‘actively prevent abuse, harm, neglect and violence</w:t>
      </w:r>
      <w:r w:rsidR="001A0723">
        <w:rPr>
          <w:rFonts w:ascii="Arial" w:hAnsi="Arial" w:cs="Arial"/>
          <w:sz w:val="24"/>
          <w:szCs w:val="24"/>
          <w:lang w:eastAsia="en-AU"/>
        </w:rPr>
        <w:t>.</w:t>
      </w:r>
      <w:r w:rsidRPr="00C06AA3">
        <w:rPr>
          <w:rFonts w:ascii="Arial" w:hAnsi="Arial" w:cs="Arial"/>
          <w:sz w:val="24"/>
          <w:szCs w:val="24"/>
          <w:lang w:eastAsia="en-AU"/>
        </w:rPr>
        <w:t>’</w:t>
      </w:r>
    </w:p>
    <w:p w:rsidR="00953D60" w:rsidRPr="00661DF7" w:rsidRDefault="00953D60" w:rsidP="00953D60">
      <w:pPr>
        <w:rPr>
          <w:rFonts w:ascii="Arial" w:hAnsi="Arial" w:cs="Arial"/>
          <w:b/>
          <w:sz w:val="24"/>
          <w:szCs w:val="24"/>
          <w:lang w:eastAsia="en-AU"/>
        </w:rPr>
      </w:pPr>
      <w:r w:rsidRPr="00661DF7">
        <w:rPr>
          <w:rFonts w:ascii="Arial" w:hAnsi="Arial" w:cs="Arial"/>
          <w:b/>
          <w:sz w:val="24"/>
          <w:szCs w:val="24"/>
          <w:lang w:eastAsia="en-AU"/>
        </w:rPr>
        <w:t>Standard Four: Feedback and Complaints</w:t>
      </w:r>
    </w:p>
    <w:p w:rsidR="00953D60" w:rsidRDefault="00953D60" w:rsidP="00953D60">
      <w:pPr>
        <w:rPr>
          <w:rFonts w:ascii="Arial" w:hAnsi="Arial" w:cs="Arial"/>
          <w:sz w:val="24"/>
          <w:szCs w:val="24"/>
          <w:lang w:eastAsia="en-AU"/>
        </w:rPr>
      </w:pPr>
      <w:r w:rsidRPr="00C06AA3">
        <w:rPr>
          <w:rFonts w:ascii="Arial" w:hAnsi="Arial" w:cs="Arial"/>
          <w:sz w:val="24"/>
          <w:szCs w:val="24"/>
          <w:lang w:eastAsia="en-AU"/>
        </w:rPr>
        <w:t>People need to feel safe to make a complaint</w:t>
      </w:r>
      <w:r w:rsidR="001A0723">
        <w:rPr>
          <w:rFonts w:ascii="Arial" w:hAnsi="Arial" w:cs="Arial"/>
          <w:sz w:val="24"/>
          <w:szCs w:val="24"/>
          <w:lang w:eastAsia="en-AU"/>
        </w:rPr>
        <w:t>.</w:t>
      </w:r>
    </w:p>
    <w:p w:rsidR="00953D60" w:rsidRPr="00661DF7" w:rsidRDefault="00953D60" w:rsidP="00953D60">
      <w:pPr>
        <w:rPr>
          <w:rFonts w:ascii="Arial" w:hAnsi="Arial" w:cs="Arial"/>
          <w:b/>
          <w:sz w:val="24"/>
          <w:szCs w:val="24"/>
          <w:lang w:eastAsia="en-AU"/>
        </w:rPr>
      </w:pPr>
      <w:r w:rsidRPr="00661DF7">
        <w:rPr>
          <w:rFonts w:ascii="Arial" w:hAnsi="Arial" w:cs="Arial"/>
          <w:b/>
          <w:sz w:val="24"/>
          <w:szCs w:val="24"/>
          <w:lang w:eastAsia="en-AU"/>
        </w:rPr>
        <w:t>Standard Six: Service Management</w:t>
      </w:r>
    </w:p>
    <w:p w:rsidR="00953D60" w:rsidRPr="00953D60" w:rsidRDefault="00953D60" w:rsidP="00953D60">
      <w:pPr>
        <w:rPr>
          <w:rFonts w:ascii="Arial" w:hAnsi="Arial" w:cs="Arial"/>
          <w:sz w:val="24"/>
          <w:szCs w:val="24"/>
          <w:lang w:eastAsia="en-AU"/>
        </w:rPr>
      </w:pPr>
      <w:r w:rsidRPr="00C06AA3">
        <w:rPr>
          <w:rFonts w:ascii="Arial" w:hAnsi="Arial" w:cs="Arial"/>
          <w:sz w:val="24"/>
          <w:szCs w:val="24"/>
          <w:lang w:eastAsia="en-AU"/>
        </w:rPr>
        <w:t>Services delivered in a safe environment by appropriately qualified and supervised personnel</w:t>
      </w:r>
      <w:r w:rsidR="001A0723">
        <w:rPr>
          <w:rFonts w:ascii="Arial" w:hAnsi="Arial" w:cs="Arial"/>
          <w:sz w:val="24"/>
          <w:szCs w:val="24"/>
          <w:lang w:eastAsia="en-AU"/>
        </w:rPr>
        <w:t>.</w:t>
      </w:r>
    </w:p>
    <w:p w:rsidR="00F6453B" w:rsidRPr="00661DF7" w:rsidRDefault="00F6453B" w:rsidP="00661DF7">
      <w:pPr>
        <w:rPr>
          <w:rFonts w:ascii="Arial" w:hAnsi="Arial" w:cs="Arial"/>
          <w:b/>
          <w:sz w:val="32"/>
          <w:szCs w:val="24"/>
        </w:rPr>
      </w:pPr>
      <w:r w:rsidRPr="00661DF7">
        <w:rPr>
          <w:rFonts w:ascii="Arial" w:hAnsi="Arial" w:cs="Arial"/>
          <w:b/>
          <w:sz w:val="32"/>
          <w:szCs w:val="24"/>
        </w:rPr>
        <w:t xml:space="preserve">SIM Outcome 2 </w:t>
      </w:r>
      <w:r w:rsidR="00661DF7" w:rsidRPr="00661DF7">
        <w:rPr>
          <w:rFonts w:ascii="Arial" w:hAnsi="Arial" w:cs="Arial"/>
          <w:b/>
          <w:sz w:val="32"/>
          <w:szCs w:val="24"/>
          <w:lang w:eastAsia="en-AU"/>
        </w:rPr>
        <w:t xml:space="preserve">‘I feel healthy and well’ </w:t>
      </w:r>
      <w:r w:rsidRPr="00661DF7">
        <w:rPr>
          <w:rFonts w:ascii="Arial" w:hAnsi="Arial" w:cs="Arial"/>
          <w:b/>
          <w:sz w:val="32"/>
          <w:szCs w:val="24"/>
        </w:rPr>
        <w:t>relates to the following National Disability Services Standards:</w:t>
      </w:r>
    </w:p>
    <w:p w:rsidR="00661DF7" w:rsidRPr="00661DF7" w:rsidRDefault="00661DF7" w:rsidP="00661DF7">
      <w:pPr>
        <w:rPr>
          <w:rFonts w:ascii="Arial" w:hAnsi="Arial" w:cs="Arial"/>
          <w:b/>
          <w:sz w:val="24"/>
          <w:szCs w:val="24"/>
        </w:rPr>
      </w:pPr>
      <w:r w:rsidRPr="00C06AA3">
        <w:rPr>
          <w:rFonts w:ascii="Arial" w:hAnsi="Arial" w:cs="Arial"/>
          <w:sz w:val="24"/>
          <w:szCs w:val="24"/>
          <w:lang w:eastAsia="en-AU"/>
        </w:rPr>
        <w:t>Not explicitly stated in National Standard. This is a more specific example of an individual outcome (Individual outcomes are outlined in Standard Three).</w:t>
      </w:r>
    </w:p>
    <w:p w:rsidR="00661DF7" w:rsidRPr="00661DF7" w:rsidRDefault="00661DF7" w:rsidP="00661DF7">
      <w:pPr>
        <w:rPr>
          <w:rFonts w:ascii="Arial" w:hAnsi="Arial" w:cs="Arial"/>
          <w:b/>
          <w:sz w:val="32"/>
          <w:szCs w:val="24"/>
        </w:rPr>
      </w:pPr>
      <w:r w:rsidRPr="00661DF7">
        <w:rPr>
          <w:rFonts w:ascii="Arial" w:hAnsi="Arial" w:cs="Arial"/>
          <w:b/>
          <w:sz w:val="32"/>
          <w:szCs w:val="24"/>
        </w:rPr>
        <w:t>SIM Outcome 3</w:t>
      </w:r>
      <w:r w:rsidRPr="00661DF7">
        <w:rPr>
          <w:rFonts w:ascii="Arial" w:hAnsi="Arial" w:cs="Arial"/>
          <w:sz w:val="32"/>
          <w:szCs w:val="24"/>
          <w:lang w:eastAsia="en-AU"/>
        </w:rPr>
        <w:t xml:space="preserve"> </w:t>
      </w:r>
      <w:r w:rsidRPr="00661DF7">
        <w:rPr>
          <w:rFonts w:ascii="Arial" w:hAnsi="Arial" w:cs="Arial"/>
          <w:b/>
          <w:sz w:val="32"/>
          <w:szCs w:val="24"/>
          <w:lang w:eastAsia="en-AU"/>
        </w:rPr>
        <w:t>‘I generally have a positive outlook on life’</w:t>
      </w:r>
      <w:r w:rsidRPr="00661DF7">
        <w:rPr>
          <w:rFonts w:ascii="Arial" w:hAnsi="Arial" w:cs="Arial"/>
          <w:sz w:val="32"/>
          <w:szCs w:val="24"/>
          <w:lang w:eastAsia="en-AU"/>
        </w:rPr>
        <w:t xml:space="preserve"> </w:t>
      </w:r>
      <w:r w:rsidRPr="00661DF7">
        <w:rPr>
          <w:rFonts w:ascii="Arial" w:hAnsi="Arial" w:cs="Arial"/>
          <w:b/>
          <w:sz w:val="32"/>
          <w:szCs w:val="24"/>
        </w:rPr>
        <w:t>relates to the following National Disability Services Standards:</w:t>
      </w:r>
    </w:p>
    <w:p w:rsidR="00953D60" w:rsidRDefault="00661DF7" w:rsidP="00953D60">
      <w:pPr>
        <w:rPr>
          <w:rFonts w:ascii="Arial" w:hAnsi="Arial" w:cs="Arial"/>
          <w:sz w:val="24"/>
          <w:szCs w:val="24"/>
          <w:lang w:eastAsia="en-AU"/>
        </w:rPr>
      </w:pPr>
      <w:r w:rsidRPr="00C06AA3">
        <w:rPr>
          <w:rFonts w:ascii="Arial" w:hAnsi="Arial" w:cs="Arial"/>
          <w:sz w:val="24"/>
          <w:szCs w:val="24"/>
          <w:lang w:eastAsia="en-AU"/>
        </w:rPr>
        <w:t>Not explicitly stated in National Standard. This is a more specific example of an individual outcome (Individual outcomes are outlined in Standard Three).</w:t>
      </w:r>
    </w:p>
    <w:p w:rsidR="00661DF7" w:rsidRPr="00661DF7" w:rsidRDefault="00661DF7" w:rsidP="00661DF7">
      <w:pPr>
        <w:rPr>
          <w:rFonts w:ascii="Arial" w:hAnsi="Arial" w:cs="Arial"/>
          <w:b/>
          <w:sz w:val="32"/>
          <w:szCs w:val="24"/>
        </w:rPr>
      </w:pPr>
      <w:r w:rsidRPr="00661DF7">
        <w:rPr>
          <w:rFonts w:ascii="Arial" w:hAnsi="Arial" w:cs="Arial"/>
          <w:b/>
          <w:sz w:val="32"/>
          <w:szCs w:val="24"/>
        </w:rPr>
        <w:t>SIM Outcome 4</w:t>
      </w:r>
      <w:r w:rsidRPr="00661DF7">
        <w:rPr>
          <w:rFonts w:ascii="Arial" w:hAnsi="Arial" w:cs="Arial"/>
          <w:b/>
          <w:sz w:val="32"/>
          <w:szCs w:val="24"/>
          <w:lang w:eastAsia="en-AU"/>
        </w:rPr>
        <w:t xml:space="preserve"> ‘I generally feel good about myself’ </w:t>
      </w:r>
      <w:r w:rsidRPr="00661DF7">
        <w:rPr>
          <w:rFonts w:ascii="Arial" w:hAnsi="Arial" w:cs="Arial"/>
          <w:b/>
          <w:sz w:val="32"/>
          <w:szCs w:val="24"/>
        </w:rPr>
        <w:t>relates to the following National Disability Services Standards:</w:t>
      </w:r>
    </w:p>
    <w:p w:rsidR="00661DF7" w:rsidRDefault="00661DF7" w:rsidP="00953D60">
      <w:pPr>
        <w:rPr>
          <w:rFonts w:ascii="Arial" w:hAnsi="Arial" w:cs="Arial"/>
          <w:sz w:val="24"/>
          <w:szCs w:val="24"/>
          <w:lang w:eastAsia="en-AU"/>
        </w:rPr>
      </w:pPr>
      <w:r w:rsidRPr="00C06AA3">
        <w:rPr>
          <w:rFonts w:ascii="Arial" w:hAnsi="Arial" w:cs="Arial"/>
          <w:sz w:val="24"/>
          <w:szCs w:val="24"/>
          <w:lang w:eastAsia="en-AU"/>
        </w:rPr>
        <w:t>Not explicitly stated in National Standard. This is a more specific example of an individual outcome (Individual outcomes are outlined in Standard Three).</w:t>
      </w:r>
    </w:p>
    <w:p w:rsidR="00661DF7" w:rsidRPr="00661DF7" w:rsidRDefault="00661DF7" w:rsidP="00661DF7">
      <w:pPr>
        <w:rPr>
          <w:rFonts w:ascii="Arial" w:hAnsi="Arial" w:cs="Arial"/>
          <w:b/>
          <w:sz w:val="32"/>
          <w:szCs w:val="24"/>
        </w:rPr>
      </w:pPr>
      <w:r w:rsidRPr="00661DF7">
        <w:rPr>
          <w:rFonts w:ascii="Arial" w:hAnsi="Arial" w:cs="Arial"/>
          <w:b/>
          <w:sz w:val="32"/>
          <w:szCs w:val="24"/>
        </w:rPr>
        <w:t>SIM Outcome 5</w:t>
      </w:r>
      <w:r w:rsidRPr="00661DF7">
        <w:rPr>
          <w:rFonts w:ascii="Arial" w:hAnsi="Arial" w:cs="Arial"/>
          <w:b/>
          <w:sz w:val="32"/>
          <w:szCs w:val="24"/>
          <w:lang w:eastAsia="en-AU"/>
        </w:rPr>
        <w:t xml:space="preserve"> ‘I am able to cope with changes and difficulties when they arise’ </w:t>
      </w:r>
      <w:r w:rsidRPr="00661DF7">
        <w:rPr>
          <w:rFonts w:ascii="Arial" w:hAnsi="Arial" w:cs="Arial"/>
          <w:b/>
          <w:sz w:val="32"/>
          <w:szCs w:val="24"/>
        </w:rPr>
        <w:t>relates to the following National Disability Services Standards:</w:t>
      </w:r>
    </w:p>
    <w:p w:rsidR="00661DF7" w:rsidRDefault="00661DF7" w:rsidP="00953D60">
      <w:pPr>
        <w:rPr>
          <w:rFonts w:ascii="Arial" w:hAnsi="Arial" w:cs="Arial"/>
          <w:sz w:val="24"/>
          <w:szCs w:val="24"/>
          <w:lang w:eastAsia="en-AU"/>
        </w:rPr>
      </w:pPr>
      <w:r w:rsidRPr="00C06AA3">
        <w:rPr>
          <w:rFonts w:ascii="Arial" w:hAnsi="Arial" w:cs="Arial"/>
          <w:sz w:val="24"/>
          <w:szCs w:val="24"/>
          <w:lang w:eastAsia="en-AU"/>
        </w:rPr>
        <w:lastRenderedPageBreak/>
        <w:t>Not explicitly stated in National Standard. This is a more specific example of an individual outcome (Individual outcomes are outlined in Standard Three).</w:t>
      </w:r>
    </w:p>
    <w:p w:rsidR="00661DF7" w:rsidRPr="00661DF7" w:rsidRDefault="00661DF7" w:rsidP="00661DF7">
      <w:pPr>
        <w:rPr>
          <w:rFonts w:ascii="Arial" w:hAnsi="Arial" w:cs="Arial"/>
          <w:b/>
          <w:sz w:val="32"/>
          <w:szCs w:val="24"/>
        </w:rPr>
      </w:pPr>
      <w:r w:rsidRPr="00661DF7">
        <w:rPr>
          <w:rFonts w:ascii="Arial" w:hAnsi="Arial" w:cs="Arial"/>
          <w:b/>
          <w:sz w:val="32"/>
          <w:szCs w:val="24"/>
        </w:rPr>
        <w:t xml:space="preserve">SIM Outcome </w:t>
      </w:r>
      <w:r w:rsidRPr="00661DF7">
        <w:rPr>
          <w:rFonts w:ascii="Arial" w:hAnsi="Arial" w:cs="Arial"/>
          <w:b/>
          <w:sz w:val="32"/>
          <w:szCs w:val="24"/>
          <w:lang w:eastAsia="en-AU"/>
        </w:rPr>
        <w:t xml:space="preserve">6 ‘I can communicate my needs to people around me’ </w:t>
      </w:r>
      <w:r w:rsidRPr="00661DF7">
        <w:rPr>
          <w:rFonts w:ascii="Arial" w:hAnsi="Arial" w:cs="Arial"/>
          <w:b/>
          <w:sz w:val="32"/>
          <w:szCs w:val="24"/>
        </w:rPr>
        <w:t>relates to the following National Disability Services Standards:</w:t>
      </w:r>
    </w:p>
    <w:p w:rsidR="00661DF7" w:rsidRDefault="00661DF7" w:rsidP="00661DF7">
      <w:pPr>
        <w:rPr>
          <w:rFonts w:ascii="Arial" w:hAnsi="Arial" w:cs="Arial"/>
          <w:b/>
          <w:sz w:val="24"/>
          <w:szCs w:val="24"/>
        </w:rPr>
      </w:pPr>
      <w:r>
        <w:rPr>
          <w:rFonts w:ascii="Arial" w:hAnsi="Arial" w:cs="Arial"/>
          <w:b/>
          <w:sz w:val="24"/>
          <w:szCs w:val="24"/>
        </w:rPr>
        <w:t>Standard Four: Feedback and Complaints</w:t>
      </w:r>
    </w:p>
    <w:p w:rsidR="00661DF7" w:rsidRDefault="00661DF7" w:rsidP="00661DF7">
      <w:pPr>
        <w:rPr>
          <w:rFonts w:ascii="Arial" w:hAnsi="Arial" w:cs="Arial"/>
          <w:sz w:val="24"/>
          <w:szCs w:val="24"/>
          <w:lang w:eastAsia="en-AU"/>
        </w:rPr>
      </w:pPr>
      <w:r w:rsidRPr="00C06AA3">
        <w:rPr>
          <w:rFonts w:ascii="Arial" w:hAnsi="Arial" w:cs="Arial"/>
          <w:sz w:val="24"/>
          <w:szCs w:val="24"/>
          <w:lang w:eastAsia="en-AU"/>
        </w:rPr>
        <w:t>‘I have a range of ways to speak up about my supports and services</w:t>
      </w:r>
      <w:r w:rsidR="001A0723">
        <w:rPr>
          <w:rFonts w:ascii="Arial" w:hAnsi="Arial" w:cs="Arial"/>
          <w:sz w:val="24"/>
          <w:szCs w:val="24"/>
          <w:lang w:eastAsia="en-AU"/>
        </w:rPr>
        <w:t>.</w:t>
      </w:r>
      <w:r w:rsidRPr="00C06AA3">
        <w:rPr>
          <w:rFonts w:ascii="Arial" w:hAnsi="Arial" w:cs="Arial"/>
          <w:sz w:val="24"/>
          <w:szCs w:val="24"/>
          <w:lang w:eastAsia="en-AU"/>
        </w:rPr>
        <w:t>’</w:t>
      </w:r>
    </w:p>
    <w:p w:rsidR="00661DF7" w:rsidRPr="00661DF7" w:rsidRDefault="00661DF7" w:rsidP="00661DF7">
      <w:pPr>
        <w:rPr>
          <w:rFonts w:ascii="Arial" w:hAnsi="Arial" w:cs="Arial"/>
          <w:b/>
          <w:sz w:val="24"/>
          <w:szCs w:val="24"/>
          <w:lang w:eastAsia="en-AU"/>
        </w:rPr>
      </w:pPr>
      <w:r w:rsidRPr="00661DF7">
        <w:rPr>
          <w:rFonts w:ascii="Arial" w:hAnsi="Arial" w:cs="Arial"/>
          <w:b/>
          <w:sz w:val="24"/>
          <w:szCs w:val="24"/>
          <w:lang w:eastAsia="en-AU"/>
        </w:rPr>
        <w:t>Standard Five: Service Access</w:t>
      </w:r>
    </w:p>
    <w:p w:rsidR="00661DF7" w:rsidRDefault="00661DF7" w:rsidP="00661DF7">
      <w:pPr>
        <w:rPr>
          <w:rFonts w:ascii="Arial" w:hAnsi="Arial" w:cs="Arial"/>
          <w:sz w:val="24"/>
          <w:szCs w:val="24"/>
          <w:lang w:eastAsia="en-AU"/>
        </w:rPr>
      </w:pPr>
      <w:r w:rsidRPr="00C06AA3">
        <w:rPr>
          <w:rFonts w:ascii="Arial" w:hAnsi="Arial" w:cs="Arial"/>
          <w:sz w:val="24"/>
          <w:szCs w:val="24"/>
          <w:lang w:eastAsia="en-AU"/>
        </w:rPr>
        <w:t>‘I understand what the service offers</w:t>
      </w:r>
      <w:r w:rsidR="001A0723">
        <w:rPr>
          <w:rFonts w:ascii="Arial" w:hAnsi="Arial" w:cs="Arial"/>
          <w:sz w:val="24"/>
          <w:szCs w:val="24"/>
          <w:lang w:eastAsia="en-AU"/>
        </w:rPr>
        <w:t>.</w:t>
      </w:r>
      <w:r w:rsidRPr="00C06AA3">
        <w:rPr>
          <w:rFonts w:ascii="Arial" w:hAnsi="Arial" w:cs="Arial"/>
          <w:sz w:val="24"/>
          <w:szCs w:val="24"/>
          <w:lang w:eastAsia="en-AU"/>
        </w:rPr>
        <w:t>’</w:t>
      </w:r>
    </w:p>
    <w:p w:rsidR="00661DF7" w:rsidRDefault="00661DF7" w:rsidP="00661DF7">
      <w:pPr>
        <w:rPr>
          <w:rFonts w:ascii="Arial" w:hAnsi="Arial" w:cs="Arial"/>
          <w:b/>
          <w:sz w:val="32"/>
          <w:szCs w:val="24"/>
        </w:rPr>
      </w:pPr>
      <w:r w:rsidRPr="00661DF7">
        <w:rPr>
          <w:rFonts w:ascii="Arial" w:hAnsi="Arial" w:cs="Arial"/>
          <w:b/>
          <w:sz w:val="32"/>
          <w:szCs w:val="24"/>
        </w:rPr>
        <w:t xml:space="preserve">SIM Outcome </w:t>
      </w:r>
      <w:r>
        <w:rPr>
          <w:rFonts w:ascii="Arial" w:hAnsi="Arial" w:cs="Arial"/>
          <w:b/>
          <w:sz w:val="32"/>
          <w:szCs w:val="24"/>
          <w:lang w:eastAsia="en-AU"/>
        </w:rPr>
        <w:t>7</w:t>
      </w:r>
      <w:r w:rsidRPr="00661DF7">
        <w:rPr>
          <w:rFonts w:ascii="Arial" w:hAnsi="Arial" w:cs="Arial"/>
          <w:b/>
          <w:sz w:val="32"/>
          <w:szCs w:val="24"/>
          <w:lang w:eastAsia="en-AU"/>
        </w:rPr>
        <w:t xml:space="preserve"> ‘I have the support I need to take care of myself’</w:t>
      </w:r>
      <w:r w:rsidRPr="00661DF7">
        <w:rPr>
          <w:rFonts w:ascii="Arial" w:hAnsi="Arial" w:cs="Arial"/>
          <w:sz w:val="32"/>
          <w:szCs w:val="24"/>
          <w:lang w:eastAsia="en-AU"/>
        </w:rPr>
        <w:t xml:space="preserve"> </w:t>
      </w:r>
      <w:r w:rsidRPr="00661DF7">
        <w:rPr>
          <w:rFonts w:ascii="Arial" w:hAnsi="Arial" w:cs="Arial"/>
          <w:b/>
          <w:sz w:val="32"/>
          <w:szCs w:val="24"/>
        </w:rPr>
        <w:t>relates to the following National Disability Services Standards:</w:t>
      </w:r>
    </w:p>
    <w:p w:rsidR="00661DF7" w:rsidRDefault="00661DF7" w:rsidP="00661DF7">
      <w:pPr>
        <w:rPr>
          <w:rFonts w:ascii="Arial" w:hAnsi="Arial" w:cs="Arial"/>
          <w:b/>
          <w:sz w:val="24"/>
          <w:szCs w:val="24"/>
        </w:rPr>
      </w:pPr>
      <w:r w:rsidRPr="00661DF7">
        <w:rPr>
          <w:rFonts w:ascii="Arial" w:hAnsi="Arial" w:cs="Arial"/>
          <w:b/>
          <w:sz w:val="24"/>
          <w:szCs w:val="24"/>
        </w:rPr>
        <w:t>Human Rights Principles:</w:t>
      </w:r>
    </w:p>
    <w:p w:rsidR="00661DF7" w:rsidRPr="00661DF7" w:rsidRDefault="00661DF7" w:rsidP="00661DF7">
      <w:pPr>
        <w:rPr>
          <w:rFonts w:ascii="Arial" w:hAnsi="Arial" w:cs="Arial"/>
          <w:b/>
          <w:sz w:val="24"/>
          <w:szCs w:val="24"/>
        </w:rPr>
      </w:pPr>
      <w:proofErr w:type="gramStart"/>
      <w:r w:rsidRPr="00C06AA3">
        <w:rPr>
          <w:rFonts w:ascii="Arial" w:hAnsi="Arial" w:cs="Arial"/>
          <w:sz w:val="24"/>
          <w:szCs w:val="24"/>
          <w:lang w:eastAsia="en-AU"/>
        </w:rPr>
        <w:t>Independence of persons and individual autonomy</w:t>
      </w:r>
      <w:r w:rsidR="001A0723">
        <w:rPr>
          <w:rFonts w:ascii="Arial" w:hAnsi="Arial" w:cs="Arial"/>
          <w:sz w:val="24"/>
          <w:szCs w:val="24"/>
          <w:lang w:eastAsia="en-AU"/>
        </w:rPr>
        <w:t>.</w:t>
      </w:r>
      <w:proofErr w:type="gramEnd"/>
    </w:p>
    <w:p w:rsidR="005C2E2C" w:rsidRDefault="005C2E2C" w:rsidP="005C2E2C">
      <w:pPr>
        <w:rPr>
          <w:rFonts w:ascii="Arial" w:hAnsi="Arial" w:cs="Arial"/>
          <w:b/>
          <w:sz w:val="32"/>
          <w:szCs w:val="24"/>
        </w:rPr>
      </w:pPr>
      <w:r w:rsidRPr="00661DF7">
        <w:rPr>
          <w:rFonts w:ascii="Arial" w:hAnsi="Arial" w:cs="Arial"/>
          <w:b/>
          <w:sz w:val="32"/>
          <w:szCs w:val="24"/>
        </w:rPr>
        <w:t xml:space="preserve">SIM Outcome </w:t>
      </w:r>
      <w:r>
        <w:rPr>
          <w:rFonts w:ascii="Arial" w:hAnsi="Arial" w:cs="Arial"/>
          <w:b/>
          <w:sz w:val="32"/>
          <w:szCs w:val="24"/>
          <w:lang w:eastAsia="en-AU"/>
        </w:rPr>
        <w:t>8</w:t>
      </w:r>
      <w:r w:rsidRPr="005C2E2C">
        <w:rPr>
          <w:rFonts w:ascii="Arial" w:hAnsi="Arial" w:cs="Arial"/>
          <w:b/>
          <w:sz w:val="32"/>
          <w:szCs w:val="24"/>
          <w:lang w:eastAsia="en-AU"/>
        </w:rPr>
        <w:t xml:space="preserve"> ‘I have the freedom to choose how to live my life’</w:t>
      </w:r>
      <w:r w:rsidRPr="005C2E2C">
        <w:rPr>
          <w:rFonts w:ascii="Arial" w:hAnsi="Arial" w:cs="Arial"/>
          <w:sz w:val="32"/>
          <w:szCs w:val="24"/>
          <w:lang w:eastAsia="en-AU"/>
        </w:rPr>
        <w:t xml:space="preserve"> </w:t>
      </w:r>
      <w:r w:rsidRPr="00661DF7">
        <w:rPr>
          <w:rFonts w:ascii="Arial" w:hAnsi="Arial" w:cs="Arial"/>
          <w:b/>
          <w:sz w:val="32"/>
          <w:szCs w:val="24"/>
        </w:rPr>
        <w:t>relates to the following National Disability Services Standards:</w:t>
      </w:r>
    </w:p>
    <w:p w:rsidR="00661DF7" w:rsidRPr="005C2E2C" w:rsidRDefault="005C2E2C" w:rsidP="00661DF7">
      <w:pPr>
        <w:rPr>
          <w:rFonts w:ascii="Arial" w:hAnsi="Arial" w:cs="Arial"/>
          <w:b/>
          <w:sz w:val="24"/>
          <w:szCs w:val="24"/>
          <w:lang w:eastAsia="en-AU"/>
        </w:rPr>
      </w:pPr>
      <w:r w:rsidRPr="005C2E2C">
        <w:rPr>
          <w:rFonts w:ascii="Arial" w:hAnsi="Arial" w:cs="Arial"/>
          <w:b/>
          <w:sz w:val="24"/>
          <w:szCs w:val="24"/>
          <w:lang w:eastAsia="en-AU"/>
        </w:rPr>
        <w:t>Standard One: Rights</w:t>
      </w:r>
    </w:p>
    <w:p w:rsidR="005C2E2C" w:rsidRDefault="005C2E2C" w:rsidP="00661DF7">
      <w:pPr>
        <w:rPr>
          <w:rFonts w:ascii="Arial" w:hAnsi="Arial" w:cs="Arial"/>
          <w:sz w:val="24"/>
          <w:szCs w:val="24"/>
          <w:lang w:eastAsia="en-AU"/>
        </w:rPr>
      </w:pPr>
      <w:r w:rsidRPr="00C06AA3">
        <w:rPr>
          <w:rFonts w:ascii="Arial" w:hAnsi="Arial" w:cs="Arial"/>
          <w:sz w:val="24"/>
          <w:szCs w:val="24"/>
          <w:lang w:eastAsia="en-AU"/>
        </w:rPr>
        <w:t>‘I have the right to exercise control and choice when I use service or supports’</w:t>
      </w:r>
      <w:r w:rsidR="001A0723">
        <w:rPr>
          <w:rFonts w:ascii="Arial" w:hAnsi="Arial" w:cs="Arial"/>
          <w:sz w:val="24"/>
          <w:szCs w:val="24"/>
          <w:lang w:eastAsia="en-AU"/>
        </w:rPr>
        <w:t xml:space="preserve"> and</w:t>
      </w:r>
      <w:proofErr w:type="gramStart"/>
      <w:r w:rsidR="001A0723">
        <w:rPr>
          <w:rFonts w:ascii="Arial" w:hAnsi="Arial" w:cs="Arial"/>
          <w:sz w:val="24"/>
          <w:szCs w:val="24"/>
          <w:lang w:eastAsia="en-AU"/>
        </w:rPr>
        <w:t>,</w:t>
      </w:r>
      <w:proofErr w:type="gramEnd"/>
      <w:r>
        <w:rPr>
          <w:rFonts w:ascii="Arial" w:hAnsi="Arial" w:cs="Arial"/>
          <w:sz w:val="24"/>
          <w:szCs w:val="24"/>
          <w:lang w:eastAsia="en-AU"/>
        </w:rPr>
        <w:br/>
      </w:r>
      <w:r w:rsidRPr="00C06AA3">
        <w:rPr>
          <w:rFonts w:ascii="Arial" w:hAnsi="Arial" w:cs="Arial"/>
          <w:sz w:val="24"/>
          <w:szCs w:val="24"/>
          <w:lang w:eastAsia="en-AU"/>
        </w:rPr>
        <w:t>‘I have th</w:t>
      </w:r>
      <w:r w:rsidR="001A0723">
        <w:rPr>
          <w:rFonts w:ascii="Arial" w:hAnsi="Arial" w:cs="Arial"/>
          <w:sz w:val="24"/>
          <w:szCs w:val="24"/>
          <w:lang w:eastAsia="en-AU"/>
        </w:rPr>
        <w:t>e right to dignity of risk’ and,</w:t>
      </w:r>
      <w:r w:rsidRPr="00C06AA3">
        <w:rPr>
          <w:rFonts w:ascii="Arial" w:hAnsi="Arial" w:cs="Arial"/>
          <w:sz w:val="24"/>
          <w:szCs w:val="24"/>
          <w:lang w:eastAsia="en-AU"/>
        </w:rPr>
        <w:br/>
        <w:t>The service promotes individual rights to freedom of expression, self-determination and decision-making</w:t>
      </w:r>
      <w:r w:rsidR="001A0723">
        <w:rPr>
          <w:rFonts w:ascii="Arial" w:hAnsi="Arial" w:cs="Arial"/>
          <w:sz w:val="24"/>
          <w:szCs w:val="24"/>
          <w:lang w:eastAsia="en-AU"/>
        </w:rPr>
        <w:t>.</w:t>
      </w:r>
    </w:p>
    <w:p w:rsidR="005C2E2C" w:rsidRPr="005C2E2C" w:rsidRDefault="005C2E2C" w:rsidP="00661DF7">
      <w:pPr>
        <w:rPr>
          <w:rFonts w:ascii="Arial" w:hAnsi="Arial" w:cs="Arial"/>
          <w:b/>
          <w:sz w:val="24"/>
          <w:szCs w:val="24"/>
          <w:lang w:eastAsia="en-AU"/>
        </w:rPr>
      </w:pPr>
      <w:r w:rsidRPr="005C2E2C">
        <w:rPr>
          <w:rFonts w:ascii="Arial" w:hAnsi="Arial" w:cs="Arial"/>
          <w:b/>
          <w:sz w:val="24"/>
          <w:szCs w:val="24"/>
          <w:lang w:eastAsia="en-AU"/>
        </w:rPr>
        <w:t>Standard Three: Individual Outcomes</w:t>
      </w:r>
    </w:p>
    <w:p w:rsidR="00661DF7" w:rsidRDefault="005C2E2C" w:rsidP="00661DF7">
      <w:pPr>
        <w:rPr>
          <w:rFonts w:ascii="Arial" w:hAnsi="Arial" w:cs="Arial"/>
          <w:b/>
          <w:sz w:val="24"/>
          <w:szCs w:val="24"/>
        </w:rPr>
      </w:pPr>
      <w:r w:rsidRPr="00C06AA3">
        <w:rPr>
          <w:rFonts w:ascii="Arial" w:hAnsi="Arial" w:cs="Arial"/>
          <w:sz w:val="24"/>
          <w:szCs w:val="24"/>
          <w:lang w:eastAsia="en-AU"/>
        </w:rPr>
        <w:t>‘I have the right to lead and direct decisions about my life and how services I use support me</w:t>
      </w:r>
      <w:r w:rsidR="001A0723">
        <w:rPr>
          <w:rFonts w:ascii="Arial" w:hAnsi="Arial" w:cs="Arial"/>
          <w:sz w:val="24"/>
          <w:szCs w:val="24"/>
          <w:lang w:eastAsia="en-AU"/>
        </w:rPr>
        <w:t>.</w:t>
      </w:r>
      <w:r w:rsidRPr="00C06AA3">
        <w:rPr>
          <w:rFonts w:ascii="Arial" w:hAnsi="Arial" w:cs="Arial"/>
          <w:sz w:val="24"/>
          <w:szCs w:val="24"/>
          <w:lang w:eastAsia="en-AU"/>
        </w:rPr>
        <w:t>’</w:t>
      </w:r>
    </w:p>
    <w:p w:rsidR="005C2E2C" w:rsidRDefault="005C2E2C" w:rsidP="005C2E2C">
      <w:pPr>
        <w:rPr>
          <w:rFonts w:ascii="Arial" w:hAnsi="Arial" w:cs="Arial"/>
          <w:b/>
          <w:sz w:val="32"/>
          <w:szCs w:val="24"/>
        </w:rPr>
      </w:pPr>
      <w:r w:rsidRPr="00661DF7">
        <w:rPr>
          <w:rFonts w:ascii="Arial" w:hAnsi="Arial" w:cs="Arial"/>
          <w:b/>
          <w:sz w:val="32"/>
          <w:szCs w:val="24"/>
        </w:rPr>
        <w:t xml:space="preserve">SIM Outcome </w:t>
      </w:r>
      <w:r w:rsidRPr="005C2E2C">
        <w:rPr>
          <w:rFonts w:ascii="Arial" w:hAnsi="Arial" w:cs="Arial"/>
          <w:b/>
          <w:sz w:val="32"/>
          <w:szCs w:val="24"/>
          <w:lang w:eastAsia="en-AU"/>
        </w:rPr>
        <w:t>9 ‘I can move around freely’</w:t>
      </w:r>
      <w:r w:rsidRPr="005C2E2C">
        <w:rPr>
          <w:rFonts w:ascii="Arial" w:hAnsi="Arial" w:cs="Arial"/>
          <w:sz w:val="32"/>
          <w:szCs w:val="24"/>
          <w:lang w:eastAsia="en-AU"/>
        </w:rPr>
        <w:t xml:space="preserve"> </w:t>
      </w:r>
      <w:r w:rsidRPr="00661DF7">
        <w:rPr>
          <w:rFonts w:ascii="Arial" w:hAnsi="Arial" w:cs="Arial"/>
          <w:b/>
          <w:sz w:val="32"/>
          <w:szCs w:val="24"/>
        </w:rPr>
        <w:t>relates to the following National Disability Services Standards:</w:t>
      </w:r>
    </w:p>
    <w:p w:rsidR="00661DF7" w:rsidRDefault="005C2E2C" w:rsidP="00953D60">
      <w:pPr>
        <w:rPr>
          <w:rFonts w:ascii="Arial" w:hAnsi="Arial" w:cs="Arial"/>
          <w:sz w:val="24"/>
          <w:szCs w:val="24"/>
          <w:lang w:eastAsia="en-AU"/>
        </w:rPr>
      </w:pPr>
      <w:r w:rsidRPr="00C06AA3">
        <w:rPr>
          <w:rFonts w:ascii="Arial" w:hAnsi="Arial" w:cs="Arial"/>
          <w:sz w:val="24"/>
          <w:szCs w:val="24"/>
          <w:lang w:eastAsia="en-AU"/>
        </w:rPr>
        <w:t>Not explicitly stated in National Standard. This is a more specific example of an individual outcome (Individual outcomes are outlined in Standard Three).</w:t>
      </w:r>
    </w:p>
    <w:p w:rsidR="005C2E2C" w:rsidRDefault="005C2E2C" w:rsidP="005C2E2C">
      <w:pPr>
        <w:rPr>
          <w:rFonts w:ascii="Arial" w:hAnsi="Arial" w:cs="Arial"/>
          <w:b/>
          <w:sz w:val="32"/>
          <w:szCs w:val="24"/>
        </w:rPr>
      </w:pPr>
      <w:r w:rsidRPr="00661DF7">
        <w:rPr>
          <w:rFonts w:ascii="Arial" w:hAnsi="Arial" w:cs="Arial"/>
          <w:b/>
          <w:sz w:val="32"/>
          <w:szCs w:val="24"/>
        </w:rPr>
        <w:t xml:space="preserve">SIM Outcome </w:t>
      </w:r>
      <w:r w:rsidRPr="005C2E2C">
        <w:rPr>
          <w:rFonts w:ascii="Arial" w:hAnsi="Arial" w:cs="Arial"/>
          <w:b/>
          <w:sz w:val="32"/>
          <w:szCs w:val="24"/>
          <w:lang w:eastAsia="en-AU"/>
        </w:rPr>
        <w:t>10 ‘I can pay for the things I need’</w:t>
      </w:r>
      <w:r w:rsidRPr="005C2E2C">
        <w:rPr>
          <w:rFonts w:ascii="Arial" w:hAnsi="Arial" w:cs="Arial"/>
          <w:sz w:val="32"/>
          <w:szCs w:val="24"/>
          <w:lang w:eastAsia="en-AU"/>
        </w:rPr>
        <w:t xml:space="preserve"> </w:t>
      </w:r>
      <w:r w:rsidRPr="00661DF7">
        <w:rPr>
          <w:rFonts w:ascii="Arial" w:hAnsi="Arial" w:cs="Arial"/>
          <w:b/>
          <w:sz w:val="32"/>
          <w:szCs w:val="24"/>
        </w:rPr>
        <w:t>relates to the following National Disability Services Standards:</w:t>
      </w:r>
    </w:p>
    <w:p w:rsidR="005C2E2C" w:rsidRDefault="005C2E2C" w:rsidP="005C2E2C">
      <w:pPr>
        <w:rPr>
          <w:rFonts w:ascii="Arial" w:hAnsi="Arial" w:cs="Arial"/>
          <w:b/>
          <w:sz w:val="32"/>
          <w:szCs w:val="24"/>
        </w:rPr>
      </w:pPr>
      <w:r w:rsidRPr="00C06AA3">
        <w:rPr>
          <w:rFonts w:ascii="Arial" w:hAnsi="Arial" w:cs="Arial"/>
          <w:sz w:val="24"/>
          <w:szCs w:val="24"/>
          <w:lang w:eastAsia="en-AU"/>
        </w:rPr>
        <w:lastRenderedPageBreak/>
        <w:t>Not explicitly stated in National Standard. This is a more specific example of an individual outcome (Individual outcomes are outlined in Standard Three).</w:t>
      </w:r>
    </w:p>
    <w:p w:rsidR="005C2E2C" w:rsidRDefault="005C2E2C" w:rsidP="005C2E2C">
      <w:pPr>
        <w:rPr>
          <w:rFonts w:ascii="Arial" w:hAnsi="Arial" w:cs="Arial"/>
          <w:b/>
          <w:sz w:val="32"/>
          <w:szCs w:val="24"/>
        </w:rPr>
      </w:pPr>
      <w:r w:rsidRPr="00661DF7">
        <w:rPr>
          <w:rFonts w:ascii="Arial" w:hAnsi="Arial" w:cs="Arial"/>
          <w:b/>
          <w:sz w:val="32"/>
          <w:szCs w:val="24"/>
        </w:rPr>
        <w:t xml:space="preserve">SIM Outcome </w:t>
      </w:r>
      <w:r w:rsidRPr="005C2E2C">
        <w:rPr>
          <w:rFonts w:ascii="Arial" w:hAnsi="Arial" w:cs="Arial"/>
          <w:b/>
          <w:sz w:val="32"/>
          <w:szCs w:val="24"/>
          <w:lang w:eastAsia="en-AU"/>
        </w:rPr>
        <w:t>11 ‘I am reducing my reliance on outside support over time’</w:t>
      </w:r>
      <w:r w:rsidRPr="005C2E2C">
        <w:rPr>
          <w:rFonts w:ascii="Arial" w:hAnsi="Arial" w:cs="Arial"/>
          <w:sz w:val="40"/>
          <w:szCs w:val="24"/>
          <w:lang w:eastAsia="en-AU"/>
        </w:rPr>
        <w:t xml:space="preserve"> </w:t>
      </w:r>
      <w:r w:rsidRPr="00661DF7">
        <w:rPr>
          <w:rFonts w:ascii="Arial" w:hAnsi="Arial" w:cs="Arial"/>
          <w:b/>
          <w:sz w:val="32"/>
          <w:szCs w:val="24"/>
        </w:rPr>
        <w:t>relates to the following National Disability Services Standards:</w:t>
      </w:r>
    </w:p>
    <w:p w:rsidR="005C2E2C" w:rsidRDefault="005C2E2C" w:rsidP="00953D60">
      <w:pPr>
        <w:rPr>
          <w:rFonts w:ascii="Arial" w:hAnsi="Arial" w:cs="Arial"/>
          <w:sz w:val="24"/>
          <w:szCs w:val="24"/>
          <w:lang w:eastAsia="en-AU"/>
        </w:rPr>
      </w:pPr>
      <w:proofErr w:type="gramStart"/>
      <w:r w:rsidRPr="00C06AA3">
        <w:rPr>
          <w:rFonts w:ascii="Arial" w:hAnsi="Arial" w:cs="Arial"/>
          <w:sz w:val="24"/>
          <w:szCs w:val="24"/>
          <w:lang w:eastAsia="en-AU"/>
        </w:rPr>
        <w:t>Independence of persons and individual autonomy</w:t>
      </w:r>
      <w:r w:rsidR="001A0723">
        <w:rPr>
          <w:rFonts w:ascii="Arial" w:hAnsi="Arial" w:cs="Arial"/>
          <w:sz w:val="24"/>
          <w:szCs w:val="24"/>
          <w:lang w:eastAsia="en-AU"/>
        </w:rPr>
        <w:t>.</w:t>
      </w:r>
      <w:proofErr w:type="gramEnd"/>
    </w:p>
    <w:p w:rsidR="005C2E2C" w:rsidRDefault="005C2E2C" w:rsidP="005C2E2C">
      <w:pPr>
        <w:rPr>
          <w:rFonts w:ascii="Arial" w:hAnsi="Arial" w:cs="Arial"/>
          <w:b/>
          <w:sz w:val="32"/>
          <w:szCs w:val="24"/>
        </w:rPr>
      </w:pPr>
      <w:r w:rsidRPr="00661DF7">
        <w:rPr>
          <w:rFonts w:ascii="Arial" w:hAnsi="Arial" w:cs="Arial"/>
          <w:b/>
          <w:sz w:val="32"/>
          <w:szCs w:val="24"/>
        </w:rPr>
        <w:t xml:space="preserve">SIM Outcome </w:t>
      </w:r>
      <w:r>
        <w:rPr>
          <w:rFonts w:ascii="Arial" w:hAnsi="Arial" w:cs="Arial"/>
          <w:b/>
          <w:sz w:val="32"/>
          <w:szCs w:val="24"/>
          <w:lang w:eastAsia="en-AU"/>
        </w:rPr>
        <w:t>12</w:t>
      </w:r>
      <w:r w:rsidRPr="005C2E2C">
        <w:rPr>
          <w:rFonts w:ascii="Arial" w:hAnsi="Arial" w:cs="Arial"/>
          <w:b/>
          <w:sz w:val="32"/>
          <w:szCs w:val="24"/>
          <w:lang w:eastAsia="en-AU"/>
        </w:rPr>
        <w:t xml:space="preserve"> ‘I am generally satisfied with the quality of relationships I have with others’</w:t>
      </w:r>
      <w:r w:rsidRPr="005C2E2C">
        <w:rPr>
          <w:rFonts w:ascii="Arial" w:hAnsi="Arial" w:cs="Arial"/>
          <w:sz w:val="32"/>
          <w:szCs w:val="24"/>
          <w:lang w:eastAsia="en-AU"/>
        </w:rPr>
        <w:t xml:space="preserve"> </w:t>
      </w:r>
      <w:r w:rsidRPr="00661DF7">
        <w:rPr>
          <w:rFonts w:ascii="Arial" w:hAnsi="Arial" w:cs="Arial"/>
          <w:b/>
          <w:sz w:val="32"/>
          <w:szCs w:val="24"/>
        </w:rPr>
        <w:t>relates to the following National Disability Services Standards:</w:t>
      </w:r>
    </w:p>
    <w:p w:rsidR="005C2E2C" w:rsidRDefault="005C2E2C" w:rsidP="005C2E2C">
      <w:pPr>
        <w:rPr>
          <w:rFonts w:ascii="Arial" w:hAnsi="Arial" w:cs="Arial"/>
          <w:b/>
          <w:sz w:val="24"/>
          <w:szCs w:val="24"/>
        </w:rPr>
      </w:pPr>
      <w:r w:rsidRPr="005C2E2C">
        <w:rPr>
          <w:rFonts w:ascii="Arial" w:hAnsi="Arial" w:cs="Arial"/>
          <w:b/>
          <w:sz w:val="24"/>
          <w:szCs w:val="24"/>
        </w:rPr>
        <w:t>Standard Two: Participation and Inclusion</w:t>
      </w:r>
    </w:p>
    <w:p w:rsidR="005C2E2C" w:rsidRDefault="005C2E2C" w:rsidP="005C2E2C">
      <w:pPr>
        <w:rPr>
          <w:rFonts w:ascii="Arial" w:hAnsi="Arial" w:cs="Arial"/>
          <w:sz w:val="24"/>
          <w:szCs w:val="24"/>
          <w:lang w:eastAsia="en-AU"/>
        </w:rPr>
      </w:pPr>
      <w:r w:rsidRPr="00C06AA3">
        <w:rPr>
          <w:rFonts w:ascii="Arial" w:hAnsi="Arial" w:cs="Arial"/>
          <w:sz w:val="24"/>
          <w:szCs w:val="24"/>
          <w:lang w:eastAsia="en-AU"/>
        </w:rPr>
        <w:t>‘I have the right to decide how I have contact with family, friends and community</w:t>
      </w:r>
      <w:r w:rsidR="001A0723">
        <w:rPr>
          <w:rFonts w:ascii="Arial" w:hAnsi="Arial" w:cs="Arial"/>
          <w:sz w:val="24"/>
          <w:szCs w:val="24"/>
          <w:lang w:eastAsia="en-AU"/>
        </w:rPr>
        <w:t>.</w:t>
      </w:r>
      <w:r w:rsidRPr="00C06AA3">
        <w:rPr>
          <w:rFonts w:ascii="Arial" w:hAnsi="Arial" w:cs="Arial"/>
          <w:sz w:val="24"/>
          <w:szCs w:val="24"/>
          <w:lang w:eastAsia="en-AU"/>
        </w:rPr>
        <w:t>’</w:t>
      </w:r>
    </w:p>
    <w:p w:rsidR="005C2E2C" w:rsidRDefault="005C2E2C" w:rsidP="005C2E2C">
      <w:pPr>
        <w:rPr>
          <w:rFonts w:ascii="Arial" w:hAnsi="Arial" w:cs="Arial"/>
          <w:b/>
          <w:sz w:val="32"/>
          <w:szCs w:val="24"/>
        </w:rPr>
      </w:pPr>
      <w:r w:rsidRPr="00661DF7">
        <w:rPr>
          <w:rFonts w:ascii="Arial" w:hAnsi="Arial" w:cs="Arial"/>
          <w:b/>
          <w:sz w:val="32"/>
          <w:szCs w:val="24"/>
        </w:rPr>
        <w:t xml:space="preserve">SIM Outcome </w:t>
      </w:r>
      <w:r>
        <w:rPr>
          <w:rFonts w:ascii="Arial" w:hAnsi="Arial" w:cs="Arial"/>
          <w:b/>
          <w:sz w:val="32"/>
          <w:szCs w:val="24"/>
          <w:lang w:eastAsia="en-AU"/>
        </w:rPr>
        <w:t>13</w:t>
      </w:r>
      <w:r w:rsidRPr="005C2E2C">
        <w:rPr>
          <w:rFonts w:ascii="Arial" w:hAnsi="Arial" w:cs="Arial"/>
          <w:b/>
          <w:sz w:val="32"/>
          <w:szCs w:val="24"/>
          <w:lang w:eastAsia="en-AU"/>
        </w:rPr>
        <w:t xml:space="preserve"> ‘I feel valued and respected in my community’</w:t>
      </w:r>
      <w:r w:rsidRPr="005C2E2C">
        <w:rPr>
          <w:rFonts w:ascii="Arial" w:hAnsi="Arial" w:cs="Arial"/>
          <w:sz w:val="32"/>
          <w:szCs w:val="24"/>
          <w:lang w:eastAsia="en-AU"/>
        </w:rPr>
        <w:t xml:space="preserve"> </w:t>
      </w:r>
      <w:r w:rsidRPr="00661DF7">
        <w:rPr>
          <w:rFonts w:ascii="Arial" w:hAnsi="Arial" w:cs="Arial"/>
          <w:b/>
          <w:sz w:val="32"/>
          <w:szCs w:val="24"/>
        </w:rPr>
        <w:t>relates to the following National Disability Services Standards:</w:t>
      </w:r>
    </w:p>
    <w:p w:rsidR="005C2E2C" w:rsidRDefault="005C2E2C" w:rsidP="005C2E2C">
      <w:pPr>
        <w:rPr>
          <w:rFonts w:ascii="Arial" w:hAnsi="Arial" w:cs="Arial"/>
          <w:b/>
          <w:sz w:val="24"/>
          <w:szCs w:val="24"/>
        </w:rPr>
      </w:pPr>
      <w:r w:rsidRPr="005C2E2C">
        <w:rPr>
          <w:rFonts w:ascii="Arial" w:hAnsi="Arial" w:cs="Arial"/>
          <w:b/>
          <w:sz w:val="24"/>
          <w:szCs w:val="24"/>
        </w:rPr>
        <w:t>Standard Two: Participation and Inclusion</w:t>
      </w:r>
    </w:p>
    <w:p w:rsidR="005C2E2C" w:rsidRDefault="005C2E2C" w:rsidP="005C2E2C">
      <w:pPr>
        <w:rPr>
          <w:rFonts w:ascii="Arial" w:hAnsi="Arial" w:cs="Arial"/>
          <w:sz w:val="24"/>
          <w:szCs w:val="24"/>
          <w:lang w:eastAsia="en-AU"/>
        </w:rPr>
      </w:pPr>
      <w:r w:rsidRPr="00C06AA3">
        <w:rPr>
          <w:rFonts w:ascii="Arial" w:hAnsi="Arial" w:cs="Arial"/>
          <w:sz w:val="24"/>
          <w:szCs w:val="24"/>
          <w:lang w:eastAsia="en-AU"/>
        </w:rPr>
        <w:t>Emphasises the importance of participation based on an individual’s interests, identity, heritage, preferences, goals and aspirations (which may change over time)</w:t>
      </w:r>
      <w:r w:rsidR="001A0723">
        <w:rPr>
          <w:rFonts w:ascii="Arial" w:hAnsi="Arial" w:cs="Arial"/>
          <w:sz w:val="24"/>
          <w:szCs w:val="24"/>
          <w:lang w:eastAsia="en-AU"/>
        </w:rPr>
        <w:t>.</w:t>
      </w:r>
    </w:p>
    <w:p w:rsidR="005C2E2C" w:rsidRDefault="005C2E2C" w:rsidP="005C2E2C">
      <w:pPr>
        <w:rPr>
          <w:rFonts w:ascii="Arial" w:hAnsi="Arial" w:cs="Arial"/>
          <w:b/>
          <w:sz w:val="24"/>
          <w:szCs w:val="24"/>
          <w:lang w:eastAsia="en-AU"/>
        </w:rPr>
      </w:pPr>
      <w:r w:rsidRPr="008B2B28">
        <w:rPr>
          <w:rFonts w:ascii="Arial" w:hAnsi="Arial" w:cs="Arial"/>
          <w:b/>
          <w:sz w:val="24"/>
          <w:szCs w:val="24"/>
          <w:lang w:eastAsia="en-AU"/>
        </w:rPr>
        <w:t>Standard Three: Individual Outcomes</w:t>
      </w:r>
      <w:r>
        <w:rPr>
          <w:rFonts w:ascii="Arial" w:hAnsi="Arial" w:cs="Arial"/>
          <w:b/>
          <w:sz w:val="24"/>
          <w:szCs w:val="24"/>
          <w:lang w:eastAsia="en-AU"/>
        </w:rPr>
        <w:t>:</w:t>
      </w:r>
    </w:p>
    <w:p w:rsidR="005C2E2C" w:rsidRDefault="005C2E2C" w:rsidP="005C2E2C">
      <w:pPr>
        <w:rPr>
          <w:rFonts w:ascii="Arial" w:hAnsi="Arial" w:cs="Arial"/>
          <w:sz w:val="24"/>
          <w:szCs w:val="24"/>
          <w:lang w:eastAsia="en-AU"/>
        </w:rPr>
      </w:pPr>
      <w:r w:rsidRPr="00C06AA3">
        <w:rPr>
          <w:rFonts w:ascii="Arial" w:hAnsi="Arial" w:cs="Arial"/>
          <w:sz w:val="24"/>
          <w:szCs w:val="24"/>
          <w:lang w:eastAsia="en-AU"/>
        </w:rPr>
        <w:t>Service providers to competently recognise and respond to issues related to age, gender, culture, heritage, language, faith, sexual identity, relationship statu</w:t>
      </w:r>
      <w:r>
        <w:rPr>
          <w:rFonts w:ascii="Arial" w:hAnsi="Arial" w:cs="Arial"/>
          <w:sz w:val="24"/>
          <w:szCs w:val="24"/>
          <w:lang w:eastAsia="en-AU"/>
        </w:rPr>
        <w:t>s and other relevant factors.</w:t>
      </w:r>
    </w:p>
    <w:p w:rsidR="005C2E2C" w:rsidRDefault="005C2E2C" w:rsidP="005C2E2C">
      <w:pPr>
        <w:rPr>
          <w:rFonts w:ascii="Arial" w:hAnsi="Arial" w:cs="Arial"/>
          <w:sz w:val="24"/>
          <w:szCs w:val="24"/>
          <w:lang w:eastAsia="en-AU"/>
        </w:rPr>
      </w:pPr>
      <w:proofErr w:type="gramStart"/>
      <w:r w:rsidRPr="00C06AA3">
        <w:rPr>
          <w:rFonts w:ascii="Arial" w:hAnsi="Arial" w:cs="Arial"/>
          <w:sz w:val="24"/>
          <w:szCs w:val="24"/>
          <w:lang w:eastAsia="en-AU"/>
        </w:rPr>
        <w:t>Responsiveness to diversity</w:t>
      </w:r>
      <w:r>
        <w:rPr>
          <w:rFonts w:ascii="Arial" w:hAnsi="Arial" w:cs="Arial"/>
          <w:sz w:val="24"/>
          <w:szCs w:val="24"/>
          <w:lang w:eastAsia="en-AU"/>
        </w:rPr>
        <w:t>.</w:t>
      </w:r>
      <w:proofErr w:type="gramEnd"/>
    </w:p>
    <w:p w:rsidR="005C2E2C" w:rsidRDefault="005C2E2C" w:rsidP="005C2E2C">
      <w:pPr>
        <w:rPr>
          <w:rFonts w:ascii="Arial" w:hAnsi="Arial" w:cs="Arial"/>
          <w:b/>
          <w:sz w:val="24"/>
          <w:szCs w:val="24"/>
        </w:rPr>
      </w:pPr>
      <w:r w:rsidRPr="00661DF7">
        <w:rPr>
          <w:rFonts w:ascii="Arial" w:hAnsi="Arial" w:cs="Arial"/>
          <w:b/>
          <w:sz w:val="24"/>
          <w:szCs w:val="24"/>
        </w:rPr>
        <w:t>Human Rights Principles:</w:t>
      </w:r>
    </w:p>
    <w:p w:rsidR="005C2E2C" w:rsidRDefault="005C2E2C" w:rsidP="005C2E2C">
      <w:pPr>
        <w:rPr>
          <w:rFonts w:ascii="Arial" w:hAnsi="Arial" w:cs="Arial"/>
          <w:sz w:val="24"/>
          <w:szCs w:val="24"/>
          <w:lang w:eastAsia="en-AU"/>
        </w:rPr>
      </w:pPr>
      <w:r w:rsidRPr="00C06AA3">
        <w:rPr>
          <w:rFonts w:ascii="Arial" w:hAnsi="Arial" w:cs="Arial"/>
          <w:sz w:val="24"/>
          <w:szCs w:val="24"/>
          <w:lang w:eastAsia="en-AU"/>
        </w:rPr>
        <w:t>Respect for difference and acceptance of persons with disabilities as part of human diversity and humanity</w:t>
      </w:r>
      <w:r w:rsidR="001A0723">
        <w:rPr>
          <w:rFonts w:ascii="Arial" w:hAnsi="Arial" w:cs="Arial"/>
          <w:sz w:val="24"/>
          <w:szCs w:val="24"/>
          <w:lang w:eastAsia="en-AU"/>
        </w:rPr>
        <w:t>.</w:t>
      </w:r>
    </w:p>
    <w:p w:rsidR="001A0723" w:rsidRDefault="001A0723" w:rsidP="001A0723">
      <w:pPr>
        <w:rPr>
          <w:rFonts w:ascii="Arial" w:hAnsi="Arial" w:cs="Arial"/>
          <w:b/>
          <w:sz w:val="32"/>
          <w:szCs w:val="24"/>
        </w:rPr>
      </w:pPr>
      <w:r w:rsidRPr="00661DF7">
        <w:rPr>
          <w:rFonts w:ascii="Arial" w:hAnsi="Arial" w:cs="Arial"/>
          <w:b/>
          <w:sz w:val="32"/>
          <w:szCs w:val="24"/>
        </w:rPr>
        <w:t xml:space="preserve">SIM Outcome </w:t>
      </w:r>
      <w:r>
        <w:rPr>
          <w:rFonts w:ascii="Arial" w:hAnsi="Arial" w:cs="Arial"/>
          <w:b/>
          <w:sz w:val="32"/>
          <w:szCs w:val="24"/>
          <w:lang w:eastAsia="en-AU"/>
        </w:rPr>
        <w:t>14</w:t>
      </w:r>
      <w:r w:rsidRPr="001A0723">
        <w:rPr>
          <w:rFonts w:ascii="Arial" w:hAnsi="Arial" w:cs="Arial"/>
          <w:b/>
          <w:sz w:val="32"/>
          <w:szCs w:val="24"/>
          <w:lang w:eastAsia="en-AU"/>
        </w:rPr>
        <w:t xml:space="preserve"> ‘I have the opportunity to participate in various activities in my community that I enjoy’</w:t>
      </w:r>
      <w:r>
        <w:rPr>
          <w:rFonts w:ascii="Arial" w:hAnsi="Arial" w:cs="Arial"/>
          <w:b/>
          <w:sz w:val="32"/>
          <w:szCs w:val="24"/>
          <w:lang w:eastAsia="en-AU"/>
        </w:rPr>
        <w:t xml:space="preserve"> </w:t>
      </w:r>
      <w:r w:rsidRPr="00661DF7">
        <w:rPr>
          <w:rFonts w:ascii="Arial" w:hAnsi="Arial" w:cs="Arial"/>
          <w:b/>
          <w:sz w:val="32"/>
          <w:szCs w:val="24"/>
        </w:rPr>
        <w:t>relates to the following National Disability Services Standards:</w:t>
      </w:r>
    </w:p>
    <w:p w:rsidR="005C2E2C" w:rsidRDefault="001A0723" w:rsidP="005C2E2C">
      <w:pPr>
        <w:rPr>
          <w:rFonts w:ascii="Arial" w:hAnsi="Arial" w:cs="Arial"/>
          <w:b/>
          <w:sz w:val="32"/>
          <w:szCs w:val="24"/>
        </w:rPr>
      </w:pPr>
      <w:r w:rsidRPr="008B2B28">
        <w:rPr>
          <w:rFonts w:ascii="Arial" w:hAnsi="Arial" w:cs="Arial"/>
          <w:b/>
          <w:sz w:val="24"/>
          <w:szCs w:val="24"/>
          <w:lang w:eastAsia="en-AU"/>
        </w:rPr>
        <w:t>Standard Two: Participation and Inclusion</w:t>
      </w:r>
    </w:p>
    <w:p w:rsidR="005C2E2C" w:rsidRDefault="001A0723" w:rsidP="005C2E2C">
      <w:pPr>
        <w:rPr>
          <w:rFonts w:ascii="Arial" w:hAnsi="Arial" w:cs="Arial"/>
          <w:sz w:val="24"/>
          <w:szCs w:val="24"/>
          <w:lang w:eastAsia="en-AU"/>
        </w:rPr>
      </w:pPr>
      <w:r w:rsidRPr="00C06AA3">
        <w:rPr>
          <w:rFonts w:ascii="Arial" w:hAnsi="Arial" w:cs="Arial"/>
          <w:sz w:val="24"/>
          <w:szCs w:val="24"/>
          <w:lang w:eastAsia="en-AU"/>
        </w:rPr>
        <w:t>‘I follow my interests, with the support of my services, family, friends, carers or advocates’</w:t>
      </w:r>
      <w:r>
        <w:rPr>
          <w:rFonts w:ascii="Arial" w:hAnsi="Arial" w:cs="Arial"/>
          <w:sz w:val="24"/>
          <w:szCs w:val="24"/>
          <w:lang w:eastAsia="en-AU"/>
        </w:rPr>
        <w:t xml:space="preserve"> and</w:t>
      </w:r>
      <w:proofErr w:type="gramStart"/>
      <w:r>
        <w:rPr>
          <w:rFonts w:ascii="Arial" w:hAnsi="Arial" w:cs="Arial"/>
          <w:sz w:val="24"/>
          <w:szCs w:val="24"/>
          <w:lang w:eastAsia="en-AU"/>
        </w:rPr>
        <w:t>,</w:t>
      </w:r>
      <w:proofErr w:type="gramEnd"/>
      <w:r>
        <w:rPr>
          <w:rFonts w:ascii="Arial" w:hAnsi="Arial" w:cs="Arial"/>
          <w:sz w:val="24"/>
          <w:szCs w:val="24"/>
          <w:lang w:eastAsia="en-AU"/>
        </w:rPr>
        <w:br/>
      </w:r>
      <w:r w:rsidRPr="00C06AA3">
        <w:rPr>
          <w:rFonts w:ascii="Arial" w:hAnsi="Arial" w:cs="Arial"/>
          <w:sz w:val="24"/>
          <w:szCs w:val="24"/>
          <w:lang w:eastAsia="en-AU"/>
        </w:rPr>
        <w:t>‘I have the right to participate in my chosen community</w:t>
      </w:r>
      <w:r>
        <w:rPr>
          <w:rFonts w:ascii="Arial" w:hAnsi="Arial" w:cs="Arial"/>
          <w:sz w:val="24"/>
          <w:szCs w:val="24"/>
          <w:lang w:eastAsia="en-AU"/>
        </w:rPr>
        <w:t>.’</w:t>
      </w:r>
    </w:p>
    <w:p w:rsidR="001A0723" w:rsidRDefault="001A0723" w:rsidP="001A0723">
      <w:pPr>
        <w:rPr>
          <w:rFonts w:ascii="Arial" w:hAnsi="Arial" w:cs="Arial"/>
          <w:b/>
          <w:sz w:val="32"/>
          <w:szCs w:val="24"/>
        </w:rPr>
      </w:pPr>
      <w:r w:rsidRPr="00661DF7">
        <w:rPr>
          <w:rFonts w:ascii="Arial" w:hAnsi="Arial" w:cs="Arial"/>
          <w:b/>
          <w:sz w:val="32"/>
          <w:szCs w:val="24"/>
        </w:rPr>
        <w:lastRenderedPageBreak/>
        <w:t xml:space="preserve">SIM Outcome </w:t>
      </w:r>
      <w:r w:rsidRPr="001A0723">
        <w:rPr>
          <w:rFonts w:ascii="Arial" w:hAnsi="Arial" w:cs="Arial"/>
          <w:b/>
          <w:sz w:val="32"/>
          <w:szCs w:val="24"/>
          <w:lang w:eastAsia="en-AU"/>
        </w:rPr>
        <w:t>15 ‘I am able to exercise the same legal and human rights as</w:t>
      </w:r>
      <w:r>
        <w:rPr>
          <w:rFonts w:ascii="Arial" w:hAnsi="Arial" w:cs="Arial"/>
          <w:b/>
          <w:sz w:val="32"/>
          <w:szCs w:val="24"/>
          <w:lang w:eastAsia="en-AU"/>
        </w:rPr>
        <w:t xml:space="preserve"> others’ </w:t>
      </w:r>
      <w:r w:rsidRPr="00661DF7">
        <w:rPr>
          <w:rFonts w:ascii="Arial" w:hAnsi="Arial" w:cs="Arial"/>
          <w:b/>
          <w:sz w:val="32"/>
          <w:szCs w:val="24"/>
        </w:rPr>
        <w:t>relates to the following National Disability Services Standards:</w:t>
      </w:r>
    </w:p>
    <w:p w:rsidR="001A0723" w:rsidRDefault="001A0723" w:rsidP="005C2E2C">
      <w:pPr>
        <w:rPr>
          <w:rFonts w:ascii="Arial" w:hAnsi="Arial" w:cs="Arial"/>
          <w:b/>
          <w:sz w:val="24"/>
          <w:szCs w:val="24"/>
          <w:lang w:eastAsia="en-AU"/>
        </w:rPr>
      </w:pPr>
      <w:r w:rsidRPr="008B2B28">
        <w:rPr>
          <w:rFonts w:ascii="Arial" w:hAnsi="Arial" w:cs="Arial"/>
          <w:b/>
          <w:sz w:val="24"/>
          <w:szCs w:val="24"/>
          <w:lang w:eastAsia="en-AU"/>
        </w:rPr>
        <w:t>Standard One: Rights</w:t>
      </w:r>
    </w:p>
    <w:p w:rsidR="001A0723" w:rsidRDefault="001A0723" w:rsidP="005C2E2C">
      <w:pPr>
        <w:rPr>
          <w:rFonts w:ascii="Arial" w:hAnsi="Arial" w:cs="Arial"/>
          <w:b/>
          <w:sz w:val="24"/>
          <w:szCs w:val="24"/>
          <w:lang w:eastAsia="en-AU"/>
        </w:rPr>
      </w:pPr>
      <w:r w:rsidRPr="00C06AA3">
        <w:rPr>
          <w:rFonts w:ascii="Arial" w:hAnsi="Arial" w:cs="Arial"/>
          <w:sz w:val="24"/>
          <w:szCs w:val="24"/>
          <w:lang w:eastAsia="en-AU"/>
        </w:rPr>
        <w:t>‘I have the right to exercise control and choice when I use services or supports’</w:t>
      </w:r>
      <w:r>
        <w:rPr>
          <w:rFonts w:ascii="Arial" w:hAnsi="Arial" w:cs="Arial"/>
          <w:sz w:val="24"/>
          <w:szCs w:val="24"/>
          <w:lang w:eastAsia="en-AU"/>
        </w:rPr>
        <w:t xml:space="preserve"> and</w:t>
      </w:r>
      <w:proofErr w:type="gramStart"/>
      <w:r>
        <w:rPr>
          <w:rFonts w:ascii="Arial" w:hAnsi="Arial" w:cs="Arial"/>
          <w:sz w:val="24"/>
          <w:szCs w:val="24"/>
          <w:lang w:eastAsia="en-AU"/>
        </w:rPr>
        <w:t>,</w:t>
      </w:r>
      <w:proofErr w:type="gramEnd"/>
      <w:r>
        <w:rPr>
          <w:rFonts w:ascii="Arial" w:hAnsi="Arial" w:cs="Arial"/>
          <w:sz w:val="24"/>
          <w:szCs w:val="24"/>
          <w:lang w:eastAsia="en-AU"/>
        </w:rPr>
        <w:br/>
      </w:r>
      <w:r w:rsidRPr="00C06AA3">
        <w:rPr>
          <w:rFonts w:ascii="Arial" w:hAnsi="Arial" w:cs="Arial"/>
          <w:sz w:val="24"/>
          <w:szCs w:val="24"/>
          <w:lang w:eastAsia="en-AU"/>
        </w:rPr>
        <w:t>‘I have the right to dignity of risk and to be free from discrimination and harm</w:t>
      </w:r>
      <w:r>
        <w:rPr>
          <w:rFonts w:ascii="Arial" w:hAnsi="Arial" w:cs="Arial"/>
          <w:sz w:val="24"/>
          <w:szCs w:val="24"/>
          <w:lang w:eastAsia="en-AU"/>
        </w:rPr>
        <w:t>.</w:t>
      </w:r>
      <w:r w:rsidRPr="00C06AA3">
        <w:rPr>
          <w:rFonts w:ascii="Arial" w:hAnsi="Arial" w:cs="Arial"/>
          <w:sz w:val="24"/>
          <w:szCs w:val="24"/>
          <w:lang w:eastAsia="en-AU"/>
        </w:rPr>
        <w:t>’</w:t>
      </w:r>
    </w:p>
    <w:p w:rsidR="001A0723" w:rsidRPr="005C2E2C" w:rsidRDefault="001A0723" w:rsidP="005C2E2C">
      <w:pPr>
        <w:rPr>
          <w:rFonts w:ascii="Arial" w:hAnsi="Arial" w:cs="Arial"/>
          <w:b/>
          <w:sz w:val="24"/>
          <w:szCs w:val="24"/>
        </w:rPr>
      </w:pPr>
      <w:r w:rsidRPr="008B2B28">
        <w:rPr>
          <w:rFonts w:ascii="Arial" w:hAnsi="Arial" w:cs="Arial"/>
          <w:b/>
          <w:sz w:val="24"/>
          <w:szCs w:val="24"/>
          <w:lang w:eastAsia="en-AU"/>
        </w:rPr>
        <w:t>Standard Five: Service Access</w:t>
      </w:r>
    </w:p>
    <w:p w:rsidR="005C2E2C" w:rsidRDefault="001A0723" w:rsidP="00953D60">
      <w:pPr>
        <w:rPr>
          <w:rFonts w:ascii="Arial" w:hAnsi="Arial" w:cs="Arial"/>
          <w:sz w:val="24"/>
          <w:szCs w:val="24"/>
          <w:lang w:eastAsia="en-AU"/>
        </w:rPr>
      </w:pPr>
      <w:r>
        <w:rPr>
          <w:rFonts w:ascii="Arial" w:hAnsi="Arial" w:cs="Arial"/>
          <w:sz w:val="24"/>
          <w:szCs w:val="24"/>
          <w:lang w:eastAsia="en-AU"/>
        </w:rPr>
        <w:t>‘</w:t>
      </w:r>
      <w:r w:rsidRPr="00C06AA3">
        <w:rPr>
          <w:rFonts w:ascii="Arial" w:hAnsi="Arial" w:cs="Arial"/>
          <w:sz w:val="24"/>
          <w:szCs w:val="24"/>
          <w:lang w:eastAsia="en-AU"/>
        </w:rPr>
        <w:t>I have the right to access services based on fair and equal and transparent criteria, and support for a referral when a service is not available</w:t>
      </w:r>
      <w:r>
        <w:rPr>
          <w:rFonts w:ascii="Arial" w:hAnsi="Arial" w:cs="Arial"/>
          <w:sz w:val="24"/>
          <w:szCs w:val="24"/>
          <w:lang w:eastAsia="en-AU"/>
        </w:rPr>
        <w:t>.</w:t>
      </w:r>
      <w:r w:rsidRPr="00C06AA3">
        <w:rPr>
          <w:rFonts w:ascii="Arial" w:hAnsi="Arial" w:cs="Arial"/>
          <w:sz w:val="24"/>
          <w:szCs w:val="24"/>
          <w:lang w:eastAsia="en-AU"/>
        </w:rPr>
        <w:t>’</w:t>
      </w:r>
    </w:p>
    <w:p w:rsidR="001A0723" w:rsidRDefault="001A0723" w:rsidP="001A0723">
      <w:pPr>
        <w:rPr>
          <w:rFonts w:ascii="Arial" w:hAnsi="Arial" w:cs="Arial"/>
          <w:b/>
          <w:sz w:val="32"/>
          <w:szCs w:val="24"/>
        </w:rPr>
      </w:pPr>
      <w:r w:rsidRPr="00661DF7">
        <w:rPr>
          <w:rFonts w:ascii="Arial" w:hAnsi="Arial" w:cs="Arial"/>
          <w:b/>
          <w:sz w:val="32"/>
          <w:szCs w:val="24"/>
        </w:rPr>
        <w:t xml:space="preserve">SIM Outcome </w:t>
      </w:r>
      <w:r>
        <w:rPr>
          <w:rFonts w:ascii="Arial" w:hAnsi="Arial" w:cs="Arial"/>
          <w:b/>
          <w:sz w:val="32"/>
          <w:szCs w:val="24"/>
          <w:lang w:eastAsia="en-AU"/>
        </w:rPr>
        <w:t>16</w:t>
      </w:r>
      <w:r w:rsidRPr="001A0723">
        <w:rPr>
          <w:rFonts w:ascii="Arial" w:hAnsi="Arial" w:cs="Arial"/>
          <w:b/>
          <w:sz w:val="32"/>
          <w:szCs w:val="24"/>
          <w:lang w:eastAsia="en-AU"/>
        </w:rPr>
        <w:t xml:space="preserve"> ‘I feel at home in my current living arrangement’</w:t>
      </w:r>
      <w:r>
        <w:rPr>
          <w:rFonts w:ascii="Arial" w:hAnsi="Arial" w:cs="Arial"/>
          <w:b/>
          <w:sz w:val="32"/>
          <w:szCs w:val="24"/>
          <w:lang w:eastAsia="en-AU"/>
        </w:rPr>
        <w:t xml:space="preserve"> </w:t>
      </w:r>
      <w:r w:rsidRPr="00661DF7">
        <w:rPr>
          <w:rFonts w:ascii="Arial" w:hAnsi="Arial" w:cs="Arial"/>
          <w:b/>
          <w:sz w:val="32"/>
          <w:szCs w:val="24"/>
        </w:rPr>
        <w:t>relates to the following National Disability Services Standards:</w:t>
      </w:r>
    </w:p>
    <w:p w:rsidR="001A0723" w:rsidRDefault="001A0723" w:rsidP="001A0723">
      <w:pPr>
        <w:rPr>
          <w:rFonts w:ascii="Arial" w:hAnsi="Arial" w:cs="Arial"/>
          <w:sz w:val="24"/>
          <w:szCs w:val="24"/>
          <w:lang w:eastAsia="en-AU"/>
        </w:rPr>
      </w:pPr>
      <w:r w:rsidRPr="00C06AA3">
        <w:rPr>
          <w:rFonts w:ascii="Arial" w:hAnsi="Arial" w:cs="Arial"/>
          <w:sz w:val="24"/>
          <w:szCs w:val="24"/>
          <w:lang w:eastAsia="en-AU"/>
        </w:rPr>
        <w:t>Not explicitly stated in National Standard. This is a more specific example of an individual outcome (Individual outcomes are outlined in Standard Three).</w:t>
      </w:r>
    </w:p>
    <w:p w:rsidR="001A0723" w:rsidRDefault="001A0723" w:rsidP="001A0723">
      <w:pPr>
        <w:rPr>
          <w:rFonts w:ascii="Arial" w:hAnsi="Arial" w:cs="Arial"/>
          <w:b/>
          <w:sz w:val="32"/>
          <w:szCs w:val="24"/>
        </w:rPr>
      </w:pPr>
      <w:r w:rsidRPr="00661DF7">
        <w:rPr>
          <w:rFonts w:ascii="Arial" w:hAnsi="Arial" w:cs="Arial"/>
          <w:b/>
          <w:sz w:val="32"/>
          <w:szCs w:val="24"/>
        </w:rPr>
        <w:t xml:space="preserve">SIM Outcome </w:t>
      </w:r>
      <w:r>
        <w:rPr>
          <w:rFonts w:ascii="Arial" w:hAnsi="Arial" w:cs="Arial"/>
          <w:b/>
          <w:sz w:val="32"/>
          <w:szCs w:val="24"/>
          <w:lang w:eastAsia="en-AU"/>
        </w:rPr>
        <w:t>17</w:t>
      </w:r>
      <w:r w:rsidRPr="001A0723">
        <w:rPr>
          <w:rFonts w:ascii="Arial" w:hAnsi="Arial" w:cs="Arial"/>
          <w:b/>
          <w:sz w:val="32"/>
          <w:szCs w:val="24"/>
          <w:lang w:eastAsia="en-AU"/>
        </w:rPr>
        <w:t xml:space="preserve"> ‘I am able to access physical spaces and infrastructure in my neighbourhood’</w:t>
      </w:r>
      <w:r>
        <w:rPr>
          <w:rFonts w:ascii="Arial" w:hAnsi="Arial" w:cs="Arial"/>
          <w:b/>
          <w:sz w:val="32"/>
          <w:szCs w:val="24"/>
          <w:lang w:eastAsia="en-AU"/>
        </w:rPr>
        <w:t xml:space="preserve"> </w:t>
      </w:r>
      <w:r w:rsidRPr="00661DF7">
        <w:rPr>
          <w:rFonts w:ascii="Arial" w:hAnsi="Arial" w:cs="Arial"/>
          <w:b/>
          <w:sz w:val="32"/>
          <w:szCs w:val="24"/>
        </w:rPr>
        <w:t>relates to the following National Disability Services Standards:</w:t>
      </w:r>
    </w:p>
    <w:p w:rsidR="001A0723" w:rsidRDefault="001A0723" w:rsidP="001A0723">
      <w:pPr>
        <w:rPr>
          <w:rFonts w:ascii="Arial" w:hAnsi="Arial" w:cs="Arial"/>
          <w:b/>
          <w:sz w:val="32"/>
          <w:szCs w:val="24"/>
        </w:rPr>
      </w:pPr>
      <w:r w:rsidRPr="00C06AA3">
        <w:rPr>
          <w:rFonts w:ascii="Arial" w:hAnsi="Arial" w:cs="Arial"/>
          <w:sz w:val="24"/>
          <w:szCs w:val="24"/>
          <w:lang w:eastAsia="en-AU"/>
        </w:rPr>
        <w:t>Not explicitly stated in National Standard. This is a more specific example of an individual outcome (Individual outcomes are outlined in Standard Three).</w:t>
      </w:r>
    </w:p>
    <w:p w:rsidR="001A0723" w:rsidRDefault="001A0723" w:rsidP="001A0723">
      <w:pPr>
        <w:rPr>
          <w:rFonts w:ascii="Arial" w:hAnsi="Arial" w:cs="Arial"/>
          <w:b/>
          <w:sz w:val="32"/>
          <w:szCs w:val="24"/>
        </w:rPr>
      </w:pPr>
      <w:r w:rsidRPr="00661DF7">
        <w:rPr>
          <w:rFonts w:ascii="Arial" w:hAnsi="Arial" w:cs="Arial"/>
          <w:b/>
          <w:sz w:val="32"/>
          <w:szCs w:val="24"/>
        </w:rPr>
        <w:t xml:space="preserve">SIM Outcome </w:t>
      </w:r>
      <w:r w:rsidRPr="001A0723">
        <w:rPr>
          <w:rFonts w:ascii="Arial" w:hAnsi="Arial" w:cs="Arial"/>
          <w:b/>
          <w:sz w:val="32"/>
          <w:szCs w:val="24"/>
          <w:lang w:eastAsia="en-AU"/>
        </w:rPr>
        <w:t>18 ‘I have the opportunity to learn new knowledge and skills’</w:t>
      </w:r>
      <w:r>
        <w:rPr>
          <w:rFonts w:ascii="Arial" w:hAnsi="Arial" w:cs="Arial"/>
          <w:b/>
          <w:sz w:val="32"/>
          <w:szCs w:val="24"/>
          <w:lang w:eastAsia="en-AU"/>
        </w:rPr>
        <w:t xml:space="preserve"> </w:t>
      </w:r>
      <w:r w:rsidRPr="00661DF7">
        <w:rPr>
          <w:rFonts w:ascii="Arial" w:hAnsi="Arial" w:cs="Arial"/>
          <w:b/>
          <w:sz w:val="32"/>
          <w:szCs w:val="24"/>
        </w:rPr>
        <w:t>relates to the following National Disability Services Standards:</w:t>
      </w:r>
    </w:p>
    <w:p w:rsidR="001A0723" w:rsidRDefault="001A0723" w:rsidP="001A0723">
      <w:pPr>
        <w:rPr>
          <w:rFonts w:ascii="Arial" w:hAnsi="Arial" w:cs="Arial"/>
          <w:sz w:val="24"/>
          <w:szCs w:val="24"/>
          <w:lang w:eastAsia="en-AU"/>
        </w:rPr>
      </w:pPr>
      <w:r w:rsidRPr="00C06AA3">
        <w:rPr>
          <w:rFonts w:ascii="Arial" w:hAnsi="Arial" w:cs="Arial"/>
          <w:sz w:val="24"/>
          <w:szCs w:val="24"/>
          <w:lang w:eastAsia="en-AU"/>
        </w:rPr>
        <w:t>Not explicitly stated in National Standard. This is a more specific example of an individual outcome (Individual outcomes are outlined in Standard Three).</w:t>
      </w:r>
    </w:p>
    <w:p w:rsidR="001A0723" w:rsidRDefault="001A0723" w:rsidP="001A0723">
      <w:pPr>
        <w:rPr>
          <w:rFonts w:ascii="Arial" w:hAnsi="Arial" w:cs="Arial"/>
          <w:b/>
          <w:sz w:val="32"/>
          <w:szCs w:val="24"/>
        </w:rPr>
      </w:pPr>
      <w:r w:rsidRPr="00661DF7">
        <w:rPr>
          <w:rFonts w:ascii="Arial" w:hAnsi="Arial" w:cs="Arial"/>
          <w:b/>
          <w:sz w:val="32"/>
          <w:szCs w:val="24"/>
        </w:rPr>
        <w:t xml:space="preserve">SIM Outcome </w:t>
      </w:r>
      <w:r>
        <w:rPr>
          <w:rFonts w:ascii="Arial" w:hAnsi="Arial" w:cs="Arial"/>
          <w:b/>
          <w:sz w:val="32"/>
          <w:szCs w:val="24"/>
          <w:lang w:eastAsia="en-AU"/>
        </w:rPr>
        <w:t>19</w:t>
      </w:r>
      <w:r w:rsidRPr="001A0723">
        <w:rPr>
          <w:rFonts w:ascii="Arial" w:hAnsi="Arial" w:cs="Arial"/>
          <w:b/>
          <w:sz w:val="32"/>
          <w:szCs w:val="24"/>
          <w:lang w:eastAsia="en-AU"/>
        </w:rPr>
        <w:t xml:space="preserve"> ‘I generally feel satisfied with my accomplishments’</w:t>
      </w:r>
      <w:r>
        <w:rPr>
          <w:rFonts w:ascii="Arial" w:hAnsi="Arial" w:cs="Arial"/>
          <w:b/>
          <w:sz w:val="32"/>
          <w:szCs w:val="24"/>
          <w:lang w:eastAsia="en-AU"/>
        </w:rPr>
        <w:t xml:space="preserve"> </w:t>
      </w:r>
      <w:r w:rsidRPr="00661DF7">
        <w:rPr>
          <w:rFonts w:ascii="Arial" w:hAnsi="Arial" w:cs="Arial"/>
          <w:b/>
          <w:sz w:val="32"/>
          <w:szCs w:val="24"/>
        </w:rPr>
        <w:t>relates to the following National Disability Services Standards:</w:t>
      </w:r>
    </w:p>
    <w:p w:rsidR="001A0723" w:rsidRDefault="001A0723" w:rsidP="001A0723">
      <w:pPr>
        <w:rPr>
          <w:rFonts w:ascii="Arial" w:hAnsi="Arial" w:cs="Arial"/>
          <w:b/>
          <w:sz w:val="24"/>
          <w:szCs w:val="24"/>
          <w:lang w:eastAsia="en-AU"/>
        </w:rPr>
      </w:pPr>
      <w:r w:rsidRPr="008B2B28">
        <w:rPr>
          <w:rFonts w:ascii="Arial" w:hAnsi="Arial" w:cs="Arial"/>
          <w:b/>
          <w:sz w:val="24"/>
          <w:szCs w:val="24"/>
          <w:lang w:eastAsia="en-AU"/>
        </w:rPr>
        <w:t>Standard Three: Individual Outcomes</w:t>
      </w:r>
    </w:p>
    <w:p w:rsidR="001A0723" w:rsidRDefault="001A0723" w:rsidP="001A0723">
      <w:pPr>
        <w:rPr>
          <w:rFonts w:ascii="Arial" w:hAnsi="Arial" w:cs="Arial"/>
          <w:sz w:val="24"/>
          <w:szCs w:val="24"/>
          <w:lang w:eastAsia="en-AU"/>
        </w:rPr>
      </w:pPr>
      <w:r w:rsidRPr="00C06AA3">
        <w:rPr>
          <w:rFonts w:ascii="Arial" w:hAnsi="Arial" w:cs="Arial"/>
          <w:sz w:val="24"/>
          <w:szCs w:val="24"/>
          <w:lang w:eastAsia="en-AU"/>
        </w:rPr>
        <w:t>‘I use services and support which build on my strengths and support me to reach my life goals’</w:t>
      </w:r>
    </w:p>
    <w:p w:rsidR="0077170A" w:rsidRDefault="0077170A" w:rsidP="0077170A">
      <w:pPr>
        <w:rPr>
          <w:rFonts w:ascii="Arial" w:hAnsi="Arial" w:cs="Arial"/>
          <w:b/>
          <w:sz w:val="32"/>
          <w:szCs w:val="24"/>
        </w:rPr>
      </w:pPr>
      <w:r w:rsidRPr="00661DF7">
        <w:rPr>
          <w:rFonts w:ascii="Arial" w:hAnsi="Arial" w:cs="Arial"/>
          <w:b/>
          <w:sz w:val="32"/>
          <w:szCs w:val="24"/>
        </w:rPr>
        <w:lastRenderedPageBreak/>
        <w:t xml:space="preserve">SIM Outcome </w:t>
      </w:r>
      <w:r>
        <w:rPr>
          <w:rFonts w:ascii="Arial" w:hAnsi="Arial" w:cs="Arial"/>
          <w:b/>
          <w:sz w:val="32"/>
          <w:szCs w:val="24"/>
          <w:lang w:eastAsia="en-AU"/>
        </w:rPr>
        <w:t>20</w:t>
      </w:r>
      <w:r w:rsidRPr="0077170A">
        <w:rPr>
          <w:rFonts w:ascii="Arial" w:hAnsi="Arial" w:cs="Arial"/>
          <w:b/>
          <w:sz w:val="32"/>
          <w:szCs w:val="24"/>
          <w:lang w:eastAsia="en-AU"/>
        </w:rPr>
        <w:t xml:space="preserve"> ‘I have a meaningful job’ </w:t>
      </w:r>
      <w:r w:rsidRPr="00661DF7">
        <w:rPr>
          <w:rFonts w:ascii="Arial" w:hAnsi="Arial" w:cs="Arial"/>
          <w:b/>
          <w:sz w:val="32"/>
          <w:szCs w:val="24"/>
        </w:rPr>
        <w:t>relates to the following National Disability Services Standards:</w:t>
      </w:r>
    </w:p>
    <w:p w:rsidR="0077170A" w:rsidRPr="008B2B28" w:rsidRDefault="0077170A" w:rsidP="0077170A">
      <w:pPr>
        <w:rPr>
          <w:rFonts w:ascii="Arial" w:hAnsi="Arial" w:cs="Arial"/>
          <w:b/>
          <w:sz w:val="24"/>
          <w:szCs w:val="24"/>
          <w:lang w:eastAsia="en-AU"/>
        </w:rPr>
      </w:pPr>
      <w:r w:rsidRPr="008B2B28">
        <w:rPr>
          <w:rFonts w:ascii="Arial" w:hAnsi="Arial" w:cs="Arial"/>
          <w:b/>
          <w:sz w:val="24"/>
          <w:szCs w:val="24"/>
          <w:lang w:eastAsia="en-AU"/>
        </w:rPr>
        <w:t>Standard Two: Participation and Inclusion</w:t>
      </w:r>
    </w:p>
    <w:p w:rsidR="0077170A" w:rsidRDefault="0077170A" w:rsidP="001A0723">
      <w:pPr>
        <w:rPr>
          <w:rFonts w:ascii="Arial" w:hAnsi="Arial" w:cs="Arial"/>
          <w:b/>
          <w:sz w:val="32"/>
          <w:szCs w:val="24"/>
        </w:rPr>
      </w:pPr>
      <w:r w:rsidRPr="00C06AA3">
        <w:rPr>
          <w:rFonts w:ascii="Arial" w:hAnsi="Arial" w:cs="Arial"/>
          <w:sz w:val="24"/>
          <w:szCs w:val="24"/>
          <w:lang w:eastAsia="en-AU"/>
        </w:rPr>
        <w:t>Emphasises the importance of promoting a valued role for people with disability in public and private life</w:t>
      </w:r>
    </w:p>
    <w:p w:rsidR="001A0723" w:rsidRDefault="0077170A" w:rsidP="00953D60">
      <w:pPr>
        <w:rPr>
          <w:rFonts w:ascii="Arial" w:hAnsi="Arial" w:cs="Arial"/>
          <w:b/>
          <w:sz w:val="24"/>
          <w:szCs w:val="24"/>
          <w:lang w:eastAsia="en-AU"/>
        </w:rPr>
      </w:pPr>
      <w:r w:rsidRPr="008B2B28">
        <w:rPr>
          <w:rFonts w:ascii="Arial" w:hAnsi="Arial" w:cs="Arial"/>
          <w:b/>
          <w:sz w:val="24"/>
          <w:szCs w:val="24"/>
          <w:lang w:eastAsia="en-AU"/>
        </w:rPr>
        <w:t>Standard Three: Individual Outcomes</w:t>
      </w:r>
    </w:p>
    <w:p w:rsidR="0077170A" w:rsidRDefault="0077170A" w:rsidP="00953D60">
      <w:pPr>
        <w:rPr>
          <w:rFonts w:ascii="Arial" w:hAnsi="Arial" w:cs="Arial"/>
          <w:sz w:val="24"/>
          <w:szCs w:val="24"/>
          <w:lang w:eastAsia="en-AU"/>
        </w:rPr>
      </w:pPr>
      <w:r w:rsidRPr="00C06AA3">
        <w:rPr>
          <w:rFonts w:ascii="Arial" w:hAnsi="Arial" w:cs="Arial"/>
          <w:sz w:val="24"/>
          <w:szCs w:val="24"/>
          <w:lang w:eastAsia="en-AU"/>
        </w:rPr>
        <w:t>‘I use services and support which build on my strengths and support me to reach my life goals’</w:t>
      </w:r>
    </w:p>
    <w:p w:rsidR="0077170A" w:rsidRDefault="0077170A" w:rsidP="0077170A">
      <w:pPr>
        <w:rPr>
          <w:rFonts w:ascii="Arial" w:hAnsi="Arial" w:cs="Arial"/>
          <w:b/>
          <w:sz w:val="32"/>
          <w:szCs w:val="24"/>
        </w:rPr>
      </w:pPr>
      <w:r w:rsidRPr="00661DF7">
        <w:rPr>
          <w:rFonts w:ascii="Arial" w:hAnsi="Arial" w:cs="Arial"/>
          <w:b/>
          <w:sz w:val="32"/>
          <w:szCs w:val="24"/>
        </w:rPr>
        <w:t xml:space="preserve">SIM Outcome </w:t>
      </w:r>
      <w:r w:rsidRPr="0077170A">
        <w:rPr>
          <w:rFonts w:ascii="Arial" w:hAnsi="Arial" w:cs="Arial"/>
          <w:b/>
          <w:sz w:val="32"/>
          <w:szCs w:val="24"/>
          <w:lang w:eastAsia="en-AU"/>
        </w:rPr>
        <w:t xml:space="preserve">21 ‘I undertake roles within my community or social group that are valuable and worthwhile’ </w:t>
      </w:r>
      <w:r w:rsidRPr="00661DF7">
        <w:rPr>
          <w:rFonts w:ascii="Arial" w:hAnsi="Arial" w:cs="Arial"/>
          <w:b/>
          <w:sz w:val="32"/>
          <w:szCs w:val="24"/>
        </w:rPr>
        <w:t>relates to the following National Disability Services Standards:</w:t>
      </w:r>
    </w:p>
    <w:p w:rsidR="0077170A" w:rsidRDefault="0077170A" w:rsidP="00953D60">
      <w:pPr>
        <w:rPr>
          <w:rFonts w:ascii="Arial" w:hAnsi="Arial" w:cs="Arial"/>
          <w:b/>
          <w:sz w:val="24"/>
          <w:szCs w:val="24"/>
          <w:lang w:eastAsia="en-AU"/>
        </w:rPr>
      </w:pPr>
      <w:r w:rsidRPr="008B2B28">
        <w:rPr>
          <w:rFonts w:ascii="Arial" w:hAnsi="Arial" w:cs="Arial"/>
          <w:b/>
          <w:sz w:val="24"/>
          <w:szCs w:val="24"/>
          <w:lang w:eastAsia="en-AU"/>
        </w:rPr>
        <w:t>Standard Two: Participation and Inclusion</w:t>
      </w:r>
    </w:p>
    <w:p w:rsidR="0077170A" w:rsidRDefault="0077170A" w:rsidP="00953D60">
      <w:pPr>
        <w:rPr>
          <w:rFonts w:ascii="Arial" w:hAnsi="Arial" w:cs="Arial"/>
          <w:sz w:val="24"/>
          <w:szCs w:val="24"/>
          <w:lang w:eastAsia="en-AU"/>
        </w:rPr>
      </w:pPr>
      <w:r w:rsidRPr="00C06AA3">
        <w:rPr>
          <w:rFonts w:ascii="Arial" w:hAnsi="Arial" w:cs="Arial"/>
          <w:sz w:val="24"/>
          <w:szCs w:val="24"/>
          <w:lang w:eastAsia="en-AU"/>
        </w:rPr>
        <w:t>Emphasises the importance of promoting a valued role for people with disability in public and private life</w:t>
      </w:r>
    </w:p>
    <w:p w:rsidR="0077170A" w:rsidRDefault="0077170A" w:rsidP="00953D60">
      <w:pPr>
        <w:rPr>
          <w:rFonts w:ascii="Arial" w:hAnsi="Arial" w:cs="Arial"/>
          <w:b/>
          <w:sz w:val="24"/>
          <w:szCs w:val="24"/>
          <w:lang w:eastAsia="en-AU"/>
        </w:rPr>
      </w:pPr>
      <w:r w:rsidRPr="008B2B28">
        <w:rPr>
          <w:rFonts w:ascii="Arial" w:hAnsi="Arial" w:cs="Arial"/>
          <w:b/>
          <w:sz w:val="24"/>
          <w:szCs w:val="24"/>
          <w:lang w:eastAsia="en-AU"/>
        </w:rPr>
        <w:t>Standard Three: Individual Outcomes</w:t>
      </w:r>
    </w:p>
    <w:p w:rsidR="0077170A" w:rsidRPr="00953D60" w:rsidRDefault="0077170A" w:rsidP="00953D60">
      <w:r w:rsidRPr="00C06AA3">
        <w:rPr>
          <w:rFonts w:ascii="Arial" w:hAnsi="Arial" w:cs="Arial"/>
          <w:sz w:val="24"/>
          <w:szCs w:val="24"/>
          <w:lang w:eastAsia="en-AU"/>
        </w:rPr>
        <w:t>‘I use services and support which build on my strengths and support me to reach my life goals’</w:t>
      </w:r>
    </w:p>
    <w:p w:rsidR="00A02E61" w:rsidRDefault="000654C4" w:rsidP="00A02E61">
      <w:pPr>
        <w:pStyle w:val="Heading1"/>
      </w:pPr>
      <w:r w:rsidRPr="00C06AA3">
        <w:br w:type="page"/>
      </w:r>
      <w:r w:rsidR="0065254F" w:rsidRPr="00C06AA3">
        <w:lastRenderedPageBreak/>
        <w:t xml:space="preserve"> </w:t>
      </w:r>
      <w:bookmarkStart w:id="47" w:name="_Toc413666732"/>
      <w:r w:rsidR="00A02E61" w:rsidRPr="00A02E61">
        <w:t>Appendix D: Evidence bas</w:t>
      </w:r>
      <w:r w:rsidR="00A02E61">
        <w:t>e for the SIM Outcome Framework</w:t>
      </w:r>
      <w:bookmarkEnd w:id="47"/>
    </w:p>
    <w:p w:rsidR="00A02E61" w:rsidRPr="008C0661" w:rsidRDefault="00A02E61" w:rsidP="00A02E61">
      <w:pPr>
        <w:rPr>
          <w:rFonts w:ascii="Arial" w:hAnsi="Arial" w:cs="Arial"/>
          <w:b/>
          <w:sz w:val="36"/>
        </w:rPr>
      </w:pPr>
      <w:r w:rsidRPr="008C0661">
        <w:rPr>
          <w:rFonts w:ascii="Arial" w:hAnsi="Arial" w:cs="Arial"/>
          <w:b/>
          <w:sz w:val="36"/>
        </w:rPr>
        <w:t>‘Being’ Domain outcomes evidence base</w:t>
      </w:r>
    </w:p>
    <w:p w:rsidR="00A02E61" w:rsidRPr="00C66E15" w:rsidRDefault="00A02E61" w:rsidP="00523435">
      <w:pPr>
        <w:pStyle w:val="ListParagraph"/>
        <w:numPr>
          <w:ilvl w:val="0"/>
          <w:numId w:val="35"/>
        </w:numPr>
        <w:rPr>
          <w:rFonts w:ascii="Arial" w:hAnsi="Arial" w:cs="Arial"/>
          <w:sz w:val="24"/>
          <w:szCs w:val="24"/>
        </w:rPr>
      </w:pPr>
      <w:r w:rsidRPr="00C66E15">
        <w:rPr>
          <w:rFonts w:ascii="Arial" w:hAnsi="Arial" w:cs="Arial"/>
          <w:b/>
          <w:sz w:val="24"/>
          <w:szCs w:val="24"/>
        </w:rPr>
        <w:t>Sub-Domain:</w:t>
      </w:r>
      <w:r w:rsidRPr="00C66E15">
        <w:rPr>
          <w:rFonts w:ascii="Arial" w:hAnsi="Arial" w:cs="Arial"/>
          <w:sz w:val="24"/>
          <w:szCs w:val="24"/>
        </w:rPr>
        <w:t xml:space="preserve"> Physical Wellbeing, ‘I feel safe and secure’</w:t>
      </w:r>
    </w:p>
    <w:p w:rsidR="00A02E61" w:rsidRPr="00C66E15" w:rsidRDefault="00A02E61" w:rsidP="00A02E61">
      <w:pPr>
        <w:rPr>
          <w:rFonts w:ascii="Arial" w:hAnsi="Arial" w:cs="Arial"/>
          <w:sz w:val="24"/>
          <w:szCs w:val="24"/>
        </w:rPr>
      </w:pPr>
      <w:r w:rsidRPr="00C66E15">
        <w:rPr>
          <w:rFonts w:ascii="Arial" w:hAnsi="Arial" w:cs="Arial"/>
          <w:b/>
          <w:sz w:val="24"/>
          <w:szCs w:val="24"/>
        </w:rPr>
        <w:t>This outcome relates to:</w:t>
      </w:r>
      <w:r w:rsidRPr="00C66E15">
        <w:rPr>
          <w:rFonts w:ascii="Arial" w:hAnsi="Arial" w:cs="Arial"/>
          <w:sz w:val="24"/>
          <w:szCs w:val="24"/>
        </w:rPr>
        <w:t xml:space="preserve"> Feeling safe and secure at home and in the neighbourhood.</w:t>
      </w:r>
    </w:p>
    <w:p w:rsidR="00A02E61" w:rsidRPr="00C66E15" w:rsidRDefault="00A02E61" w:rsidP="00A02E61">
      <w:pPr>
        <w:rPr>
          <w:rFonts w:ascii="Arial" w:hAnsi="Arial" w:cs="Arial"/>
          <w:b/>
          <w:sz w:val="24"/>
          <w:szCs w:val="24"/>
        </w:rPr>
      </w:pPr>
      <w:r w:rsidRPr="00C66E15">
        <w:rPr>
          <w:rFonts w:ascii="Arial" w:hAnsi="Arial" w:cs="Arial"/>
          <w:b/>
          <w:sz w:val="24"/>
          <w:szCs w:val="24"/>
        </w:rPr>
        <w:t>Evidence base:</w:t>
      </w:r>
    </w:p>
    <w:p w:rsidR="00A02E61" w:rsidRPr="00C66E15" w:rsidRDefault="00A02E61" w:rsidP="00A02E61">
      <w:pPr>
        <w:rPr>
          <w:rFonts w:ascii="Arial" w:hAnsi="Arial" w:cs="Arial"/>
          <w:sz w:val="24"/>
          <w:szCs w:val="24"/>
        </w:rPr>
      </w:pPr>
      <w:r w:rsidRPr="00C66E15">
        <w:rPr>
          <w:rFonts w:ascii="Arial" w:hAnsi="Arial" w:cs="Arial"/>
          <w:sz w:val="24"/>
          <w:szCs w:val="24"/>
        </w:rPr>
        <w:t>Housing has a significant impact on mental health and wellbeing. There is consistent evidence for improved mental health after housing and neighbourhood improvement interventions.</w:t>
      </w:r>
    </w:p>
    <w:p w:rsidR="00A02E61" w:rsidRPr="00C66E15" w:rsidRDefault="00A02E61" w:rsidP="00523435">
      <w:pPr>
        <w:pStyle w:val="ListParagraph"/>
        <w:numPr>
          <w:ilvl w:val="0"/>
          <w:numId w:val="26"/>
        </w:numPr>
        <w:rPr>
          <w:rFonts w:ascii="Arial" w:hAnsi="Arial" w:cs="Arial"/>
          <w:sz w:val="24"/>
          <w:szCs w:val="24"/>
        </w:rPr>
      </w:pPr>
      <w:r w:rsidRPr="00C66E15">
        <w:rPr>
          <w:rFonts w:ascii="Arial" w:hAnsi="Arial" w:cs="Arial"/>
          <w:sz w:val="24"/>
          <w:szCs w:val="24"/>
        </w:rPr>
        <w:t>Safety at home and in the community/neighbourhood are addressed in the following references:</w:t>
      </w:r>
    </w:p>
    <w:p w:rsidR="00A02E61" w:rsidRPr="00C66E15" w:rsidRDefault="00A02E61" w:rsidP="00523435">
      <w:pPr>
        <w:pStyle w:val="ListParagraph"/>
        <w:numPr>
          <w:ilvl w:val="0"/>
          <w:numId w:val="26"/>
        </w:numPr>
        <w:rPr>
          <w:rFonts w:ascii="Arial" w:hAnsi="Arial" w:cs="Arial"/>
          <w:sz w:val="24"/>
          <w:szCs w:val="24"/>
        </w:rPr>
      </w:pPr>
      <w:r w:rsidRPr="00C66E15">
        <w:rPr>
          <w:rFonts w:ascii="Arial" w:hAnsi="Arial" w:cs="Arial"/>
          <w:sz w:val="24"/>
          <w:szCs w:val="24"/>
        </w:rPr>
        <w:t>National Standards for Disability Services (DSS 2013)</w:t>
      </w:r>
    </w:p>
    <w:p w:rsidR="00A02E61" w:rsidRPr="00C66E15" w:rsidRDefault="00A02E61" w:rsidP="00523435">
      <w:pPr>
        <w:pStyle w:val="ListParagraph"/>
        <w:numPr>
          <w:ilvl w:val="0"/>
          <w:numId w:val="26"/>
        </w:numPr>
        <w:rPr>
          <w:rFonts w:ascii="Arial" w:hAnsi="Arial" w:cs="Arial"/>
          <w:sz w:val="24"/>
          <w:szCs w:val="24"/>
        </w:rPr>
      </w:pPr>
      <w:r w:rsidRPr="00C66E15">
        <w:rPr>
          <w:rFonts w:ascii="Arial" w:hAnsi="Arial" w:cs="Arial"/>
          <w:sz w:val="24"/>
          <w:szCs w:val="24"/>
        </w:rPr>
        <w:t>Australian Unity Wellbeing Index (Australian Unity 2010)</w:t>
      </w:r>
    </w:p>
    <w:p w:rsidR="00A02E61" w:rsidRPr="00C66E15" w:rsidRDefault="00A02E61" w:rsidP="00523435">
      <w:pPr>
        <w:pStyle w:val="ListParagraph"/>
        <w:numPr>
          <w:ilvl w:val="0"/>
          <w:numId w:val="26"/>
        </w:numPr>
        <w:rPr>
          <w:rFonts w:ascii="Arial" w:hAnsi="Arial" w:cs="Arial"/>
          <w:sz w:val="24"/>
          <w:szCs w:val="24"/>
        </w:rPr>
      </w:pPr>
      <w:r w:rsidRPr="00C66E15">
        <w:rPr>
          <w:rFonts w:ascii="Arial" w:hAnsi="Arial" w:cs="Arial"/>
          <w:sz w:val="24"/>
          <w:szCs w:val="24"/>
        </w:rPr>
        <w:t>Personal Outcomes Measures (POMs) (Council on Quality and Leadership 2012)</w:t>
      </w:r>
    </w:p>
    <w:p w:rsidR="00A02E61" w:rsidRPr="00C66E15" w:rsidRDefault="00A02E61" w:rsidP="00523435">
      <w:pPr>
        <w:pStyle w:val="ListParagraph"/>
        <w:numPr>
          <w:ilvl w:val="0"/>
          <w:numId w:val="26"/>
        </w:numPr>
        <w:rPr>
          <w:rFonts w:ascii="Arial" w:hAnsi="Arial" w:cs="Arial"/>
          <w:sz w:val="24"/>
          <w:szCs w:val="24"/>
        </w:rPr>
      </w:pPr>
      <w:r w:rsidRPr="00C66E15">
        <w:rPr>
          <w:rFonts w:ascii="Arial" w:hAnsi="Arial" w:cs="Arial"/>
          <w:sz w:val="24"/>
          <w:szCs w:val="24"/>
        </w:rPr>
        <w:t>WA Quality Framework (DLGC 2013)</w:t>
      </w:r>
    </w:p>
    <w:p w:rsidR="00A02E61" w:rsidRPr="00C66E15" w:rsidRDefault="00A02E61" w:rsidP="00523435">
      <w:pPr>
        <w:pStyle w:val="ListParagraph"/>
        <w:numPr>
          <w:ilvl w:val="0"/>
          <w:numId w:val="26"/>
        </w:numPr>
        <w:rPr>
          <w:rFonts w:ascii="Arial" w:hAnsi="Arial" w:cs="Arial"/>
          <w:sz w:val="24"/>
          <w:szCs w:val="24"/>
        </w:rPr>
      </w:pPr>
      <w:r w:rsidRPr="00C66E15">
        <w:rPr>
          <w:rFonts w:ascii="Arial" w:hAnsi="Arial" w:cs="Arial"/>
          <w:sz w:val="24"/>
          <w:szCs w:val="24"/>
        </w:rPr>
        <w:t>Mental Wellbeing Impact Assessment Toolkit (National MWIA Collaborative 2011)</w:t>
      </w:r>
    </w:p>
    <w:p w:rsidR="00A02E61" w:rsidRPr="00C66E15" w:rsidRDefault="00A02E61" w:rsidP="00523435">
      <w:pPr>
        <w:pStyle w:val="ListParagraph"/>
        <w:numPr>
          <w:ilvl w:val="0"/>
          <w:numId w:val="26"/>
        </w:numPr>
        <w:rPr>
          <w:rFonts w:ascii="Arial" w:hAnsi="Arial" w:cs="Arial"/>
          <w:sz w:val="24"/>
          <w:szCs w:val="24"/>
        </w:rPr>
      </w:pPr>
      <w:r w:rsidRPr="00C66E15">
        <w:rPr>
          <w:rFonts w:ascii="Arial" w:hAnsi="Arial" w:cs="Arial"/>
          <w:sz w:val="24"/>
          <w:szCs w:val="24"/>
        </w:rPr>
        <w:t>Personal Wellbeing Index (International Wellbeing Group 2013)</w:t>
      </w:r>
    </w:p>
    <w:p w:rsidR="00A02E61" w:rsidRPr="00C66E15" w:rsidRDefault="00A02E61" w:rsidP="00523435">
      <w:pPr>
        <w:pStyle w:val="ListParagraph"/>
        <w:numPr>
          <w:ilvl w:val="0"/>
          <w:numId w:val="26"/>
        </w:numPr>
        <w:rPr>
          <w:rFonts w:ascii="Arial" w:hAnsi="Arial" w:cs="Arial"/>
          <w:sz w:val="24"/>
          <w:szCs w:val="24"/>
        </w:rPr>
      </w:pPr>
      <w:r w:rsidRPr="00C66E15">
        <w:rPr>
          <w:rFonts w:ascii="Arial" w:hAnsi="Arial" w:cs="Arial"/>
          <w:sz w:val="24"/>
          <w:szCs w:val="24"/>
        </w:rPr>
        <w:t>UK Health Equalities Framework (HEF) (Atkinson et al. 2013)</w:t>
      </w:r>
    </w:p>
    <w:p w:rsidR="00A02E61" w:rsidRPr="00C66E15" w:rsidRDefault="00A02E61" w:rsidP="00523435">
      <w:pPr>
        <w:pStyle w:val="ListParagraph"/>
        <w:numPr>
          <w:ilvl w:val="0"/>
          <w:numId w:val="26"/>
        </w:numPr>
        <w:rPr>
          <w:rFonts w:ascii="Arial" w:hAnsi="Arial" w:cs="Arial"/>
          <w:sz w:val="24"/>
          <w:szCs w:val="24"/>
        </w:rPr>
      </w:pPr>
      <w:r w:rsidRPr="00C66E15">
        <w:rPr>
          <w:rFonts w:ascii="Arial" w:hAnsi="Arial" w:cs="Arial"/>
          <w:sz w:val="24"/>
          <w:szCs w:val="24"/>
        </w:rPr>
        <w:t>Adult Social Care Outcomes Framework 2013 to 2014 (Department of Health 2013)</w:t>
      </w:r>
    </w:p>
    <w:p w:rsidR="00A02E61" w:rsidRPr="00C66E15" w:rsidRDefault="00A02E61" w:rsidP="00523435">
      <w:pPr>
        <w:pStyle w:val="ListParagraph"/>
        <w:numPr>
          <w:ilvl w:val="0"/>
          <w:numId w:val="26"/>
        </w:numPr>
        <w:rPr>
          <w:rFonts w:ascii="Arial" w:hAnsi="Arial" w:cs="Arial"/>
          <w:sz w:val="24"/>
          <w:szCs w:val="24"/>
        </w:rPr>
      </w:pPr>
      <w:r w:rsidRPr="00C66E15">
        <w:rPr>
          <w:rFonts w:ascii="Arial" w:hAnsi="Arial" w:cs="Arial"/>
          <w:sz w:val="24"/>
          <w:szCs w:val="24"/>
        </w:rPr>
        <w:t>Community Capacity Building Tool (Public Health Agency of Canada 2013)</w:t>
      </w:r>
    </w:p>
    <w:p w:rsidR="00A02E61" w:rsidRPr="00C66E15" w:rsidRDefault="00A02E61" w:rsidP="00523435">
      <w:pPr>
        <w:pStyle w:val="ListParagraph"/>
        <w:numPr>
          <w:ilvl w:val="0"/>
          <w:numId w:val="26"/>
        </w:numPr>
        <w:rPr>
          <w:rFonts w:ascii="Arial" w:hAnsi="Arial" w:cs="Arial"/>
          <w:sz w:val="24"/>
          <w:szCs w:val="24"/>
        </w:rPr>
      </w:pPr>
      <w:r w:rsidRPr="00C66E15">
        <w:rPr>
          <w:rFonts w:ascii="Arial" w:hAnsi="Arial" w:cs="Arial"/>
          <w:sz w:val="24"/>
          <w:szCs w:val="24"/>
        </w:rPr>
        <w:t>Ask ME! Quality of Life Questionnaire, United States (Bonham Research 2011) - ‘How safe do you feel in your neighbourhood?’</w:t>
      </w:r>
    </w:p>
    <w:p w:rsidR="009A34B0" w:rsidRPr="00C66E15" w:rsidRDefault="00A02E61" w:rsidP="00523435">
      <w:pPr>
        <w:pStyle w:val="ListParagraph"/>
        <w:numPr>
          <w:ilvl w:val="0"/>
          <w:numId w:val="26"/>
        </w:numPr>
        <w:rPr>
          <w:rFonts w:ascii="Arial" w:hAnsi="Arial" w:cs="Arial"/>
          <w:sz w:val="24"/>
          <w:szCs w:val="24"/>
        </w:rPr>
      </w:pPr>
      <w:r w:rsidRPr="00C66E15">
        <w:rPr>
          <w:rFonts w:ascii="Arial" w:hAnsi="Arial" w:cs="Arial"/>
          <w:sz w:val="24"/>
          <w:szCs w:val="24"/>
        </w:rPr>
        <w:t>SROI of Vision Australia Program, Independence in the Home and Community</w:t>
      </w:r>
    </w:p>
    <w:p w:rsidR="009A34B0" w:rsidRPr="00C66E15" w:rsidRDefault="009A34B0" w:rsidP="009A34B0">
      <w:pPr>
        <w:rPr>
          <w:rFonts w:ascii="Arial" w:hAnsi="Arial" w:cs="Arial"/>
          <w:sz w:val="24"/>
          <w:szCs w:val="24"/>
        </w:rPr>
      </w:pPr>
    </w:p>
    <w:p w:rsidR="00A02E61" w:rsidRPr="00C66E15" w:rsidRDefault="00A02E61" w:rsidP="00523435">
      <w:pPr>
        <w:pStyle w:val="ListParagraph"/>
        <w:numPr>
          <w:ilvl w:val="0"/>
          <w:numId w:val="35"/>
        </w:numPr>
        <w:rPr>
          <w:rFonts w:ascii="Arial" w:hAnsi="Arial" w:cs="Arial"/>
          <w:sz w:val="24"/>
          <w:szCs w:val="24"/>
        </w:rPr>
      </w:pPr>
      <w:r w:rsidRPr="00C66E15">
        <w:rPr>
          <w:rFonts w:ascii="Arial" w:hAnsi="Arial" w:cs="Arial"/>
          <w:b/>
          <w:sz w:val="24"/>
          <w:szCs w:val="24"/>
        </w:rPr>
        <w:t xml:space="preserve">Sub-Domain: </w:t>
      </w:r>
      <w:r w:rsidRPr="00C66E15">
        <w:rPr>
          <w:rFonts w:ascii="Arial" w:hAnsi="Arial" w:cs="Arial"/>
          <w:sz w:val="24"/>
          <w:szCs w:val="24"/>
        </w:rPr>
        <w:t>Physical wellbeing, ‘I am as healthy and well as I can be’</w:t>
      </w:r>
    </w:p>
    <w:p w:rsidR="00A02E61" w:rsidRPr="00C66E15" w:rsidRDefault="00A02E61" w:rsidP="00A02E61">
      <w:pPr>
        <w:rPr>
          <w:rFonts w:ascii="Arial" w:hAnsi="Arial" w:cs="Arial"/>
          <w:sz w:val="24"/>
          <w:szCs w:val="24"/>
        </w:rPr>
      </w:pPr>
      <w:r w:rsidRPr="00C66E15">
        <w:rPr>
          <w:rFonts w:ascii="Arial" w:hAnsi="Arial" w:cs="Arial"/>
          <w:b/>
          <w:sz w:val="24"/>
          <w:szCs w:val="24"/>
        </w:rPr>
        <w:t>This outcome relates to:</w:t>
      </w:r>
      <w:r w:rsidRPr="00C66E15">
        <w:rPr>
          <w:rFonts w:ascii="Arial" w:hAnsi="Arial" w:cs="Arial"/>
          <w:sz w:val="24"/>
          <w:szCs w:val="24"/>
        </w:rPr>
        <w:t xml:space="preserve"> Feeling well-rested, having energy, and experiencing a general sense of wellbeing. This can be influenced by factors such as quality of sleep, access to affordable and nutritious food, access to health services and doing exercise that is appropriate to my needs.</w:t>
      </w:r>
    </w:p>
    <w:p w:rsidR="00A02E61" w:rsidRPr="00C66E15" w:rsidRDefault="00A02E61" w:rsidP="00A02E61">
      <w:pPr>
        <w:rPr>
          <w:rFonts w:ascii="Arial" w:hAnsi="Arial" w:cs="Arial"/>
          <w:b/>
          <w:sz w:val="24"/>
          <w:szCs w:val="24"/>
        </w:rPr>
      </w:pPr>
      <w:r w:rsidRPr="00C66E15">
        <w:rPr>
          <w:rFonts w:ascii="Arial" w:hAnsi="Arial" w:cs="Arial"/>
          <w:b/>
          <w:sz w:val="24"/>
          <w:szCs w:val="24"/>
        </w:rPr>
        <w:t>Evidence base:</w:t>
      </w:r>
    </w:p>
    <w:p w:rsidR="00A02E61" w:rsidRPr="00C66E15" w:rsidRDefault="00A02E61" w:rsidP="00A02E61">
      <w:pPr>
        <w:rPr>
          <w:rFonts w:ascii="Arial" w:hAnsi="Arial" w:cs="Arial"/>
          <w:sz w:val="24"/>
          <w:szCs w:val="24"/>
        </w:rPr>
      </w:pPr>
      <w:r w:rsidRPr="00C66E15">
        <w:rPr>
          <w:rFonts w:ascii="Arial" w:hAnsi="Arial" w:cs="Arial"/>
          <w:sz w:val="24"/>
          <w:szCs w:val="24"/>
        </w:rPr>
        <w:t>The concepts of health and vitality are addressed in the following references:</w:t>
      </w:r>
    </w:p>
    <w:p w:rsidR="00A02E61" w:rsidRPr="00C66E15" w:rsidRDefault="00A02E61" w:rsidP="00523435">
      <w:pPr>
        <w:pStyle w:val="ListParagraph"/>
        <w:numPr>
          <w:ilvl w:val="0"/>
          <w:numId w:val="25"/>
        </w:numPr>
        <w:rPr>
          <w:rFonts w:ascii="Arial" w:hAnsi="Arial" w:cs="Arial"/>
          <w:sz w:val="24"/>
          <w:szCs w:val="24"/>
        </w:rPr>
      </w:pPr>
      <w:r w:rsidRPr="00C66E15">
        <w:rPr>
          <w:rFonts w:ascii="Arial" w:hAnsi="Arial" w:cs="Arial"/>
          <w:sz w:val="24"/>
          <w:szCs w:val="24"/>
        </w:rPr>
        <w:t>Australian Unity Wellbeing Index (Australian Unity 2010)</w:t>
      </w:r>
    </w:p>
    <w:p w:rsidR="00A02E61" w:rsidRPr="00C66E15" w:rsidRDefault="00A02E61" w:rsidP="00523435">
      <w:pPr>
        <w:pStyle w:val="ListParagraph"/>
        <w:numPr>
          <w:ilvl w:val="0"/>
          <w:numId w:val="25"/>
        </w:numPr>
        <w:rPr>
          <w:rFonts w:ascii="Arial" w:hAnsi="Arial" w:cs="Arial"/>
          <w:sz w:val="24"/>
          <w:szCs w:val="24"/>
        </w:rPr>
      </w:pPr>
      <w:r w:rsidRPr="00C66E15">
        <w:rPr>
          <w:rFonts w:ascii="Arial" w:hAnsi="Arial" w:cs="Arial"/>
          <w:sz w:val="24"/>
          <w:szCs w:val="24"/>
        </w:rPr>
        <w:t>New Zealand Disability Strategy (New Zealand Office of Disability Issues 2009)</w:t>
      </w:r>
    </w:p>
    <w:p w:rsidR="00A02E61" w:rsidRPr="00C66E15" w:rsidRDefault="00A02E61" w:rsidP="00523435">
      <w:pPr>
        <w:pStyle w:val="ListParagraph"/>
        <w:numPr>
          <w:ilvl w:val="0"/>
          <w:numId w:val="25"/>
        </w:numPr>
        <w:rPr>
          <w:rFonts w:ascii="Arial" w:hAnsi="Arial" w:cs="Arial"/>
          <w:sz w:val="24"/>
          <w:szCs w:val="24"/>
        </w:rPr>
      </w:pPr>
      <w:r w:rsidRPr="00C66E15">
        <w:rPr>
          <w:rFonts w:ascii="Arial" w:hAnsi="Arial" w:cs="Arial"/>
          <w:sz w:val="24"/>
          <w:szCs w:val="24"/>
        </w:rPr>
        <w:t>National Disability Strategy (COAG 2011)</w:t>
      </w:r>
    </w:p>
    <w:p w:rsidR="00A02E61" w:rsidRPr="00C66E15" w:rsidRDefault="00A02E61" w:rsidP="00523435">
      <w:pPr>
        <w:pStyle w:val="ListParagraph"/>
        <w:numPr>
          <w:ilvl w:val="0"/>
          <w:numId w:val="25"/>
        </w:numPr>
        <w:rPr>
          <w:rFonts w:ascii="Arial" w:hAnsi="Arial" w:cs="Arial"/>
          <w:sz w:val="24"/>
          <w:szCs w:val="24"/>
        </w:rPr>
      </w:pPr>
      <w:r w:rsidRPr="00C66E15">
        <w:rPr>
          <w:rFonts w:ascii="Arial" w:hAnsi="Arial" w:cs="Arial"/>
          <w:sz w:val="24"/>
          <w:szCs w:val="24"/>
        </w:rPr>
        <w:t>National Accounts of Well-being (</w:t>
      </w:r>
      <w:proofErr w:type="spellStart"/>
      <w:r w:rsidRPr="00C66E15">
        <w:rPr>
          <w:rFonts w:ascii="Arial" w:hAnsi="Arial" w:cs="Arial"/>
          <w:sz w:val="24"/>
          <w:szCs w:val="24"/>
        </w:rPr>
        <w:t>nef</w:t>
      </w:r>
      <w:proofErr w:type="spellEnd"/>
      <w:r w:rsidRPr="00C66E15">
        <w:rPr>
          <w:rFonts w:ascii="Arial" w:hAnsi="Arial" w:cs="Arial"/>
          <w:sz w:val="24"/>
          <w:szCs w:val="24"/>
        </w:rPr>
        <w:t xml:space="preserve"> 2009)</w:t>
      </w:r>
    </w:p>
    <w:p w:rsidR="00A02E61" w:rsidRPr="00C66E15" w:rsidRDefault="00A02E61" w:rsidP="00523435">
      <w:pPr>
        <w:pStyle w:val="ListParagraph"/>
        <w:numPr>
          <w:ilvl w:val="0"/>
          <w:numId w:val="25"/>
        </w:numPr>
        <w:rPr>
          <w:rFonts w:ascii="Arial" w:hAnsi="Arial" w:cs="Arial"/>
          <w:sz w:val="24"/>
          <w:szCs w:val="24"/>
        </w:rPr>
      </w:pPr>
      <w:r w:rsidRPr="00C66E15">
        <w:rPr>
          <w:rFonts w:ascii="Arial" w:hAnsi="Arial" w:cs="Arial"/>
          <w:sz w:val="24"/>
          <w:szCs w:val="24"/>
        </w:rPr>
        <w:lastRenderedPageBreak/>
        <w:t>Personal Outcomes Measures (POMs) (Council on Quality and Leadership 2012)</w:t>
      </w:r>
    </w:p>
    <w:p w:rsidR="00A02E61" w:rsidRPr="00C66E15" w:rsidRDefault="00A02E61" w:rsidP="00523435">
      <w:pPr>
        <w:pStyle w:val="ListParagraph"/>
        <w:numPr>
          <w:ilvl w:val="0"/>
          <w:numId w:val="25"/>
        </w:numPr>
        <w:rPr>
          <w:rFonts w:ascii="Arial" w:hAnsi="Arial" w:cs="Arial"/>
          <w:sz w:val="24"/>
          <w:szCs w:val="24"/>
        </w:rPr>
      </w:pPr>
      <w:r w:rsidRPr="00C66E15">
        <w:rPr>
          <w:rFonts w:ascii="Arial" w:hAnsi="Arial" w:cs="Arial"/>
          <w:sz w:val="24"/>
          <w:szCs w:val="24"/>
        </w:rPr>
        <w:t>Mental Wellbeing Impact Assessment Toolkit (National MWIA Collaborative 2011)</w:t>
      </w:r>
    </w:p>
    <w:p w:rsidR="00A02E61" w:rsidRPr="00C66E15" w:rsidRDefault="00A02E61" w:rsidP="00523435">
      <w:pPr>
        <w:pStyle w:val="ListParagraph"/>
        <w:numPr>
          <w:ilvl w:val="0"/>
          <w:numId w:val="25"/>
        </w:numPr>
        <w:rPr>
          <w:rFonts w:ascii="Arial" w:hAnsi="Arial" w:cs="Arial"/>
          <w:sz w:val="24"/>
          <w:szCs w:val="24"/>
        </w:rPr>
      </w:pPr>
      <w:r w:rsidRPr="00C66E15">
        <w:rPr>
          <w:rFonts w:ascii="Arial" w:hAnsi="Arial" w:cs="Arial"/>
          <w:sz w:val="24"/>
          <w:szCs w:val="24"/>
        </w:rPr>
        <w:t xml:space="preserve">Ask ME! Quality of Life Questionnaire, United States (Bonham Research 2011) - ‘Do you get the sleep you need to without being </w:t>
      </w:r>
      <w:proofErr w:type="spellStart"/>
      <w:r w:rsidRPr="00C66E15">
        <w:rPr>
          <w:rFonts w:ascii="Arial" w:hAnsi="Arial" w:cs="Arial"/>
          <w:sz w:val="24"/>
          <w:szCs w:val="24"/>
        </w:rPr>
        <w:t>sturbed</w:t>
      </w:r>
      <w:proofErr w:type="spellEnd"/>
      <w:r w:rsidRPr="00C66E15">
        <w:rPr>
          <w:rFonts w:ascii="Arial" w:hAnsi="Arial" w:cs="Arial"/>
          <w:sz w:val="24"/>
          <w:szCs w:val="24"/>
        </w:rPr>
        <w:t>?’</w:t>
      </w:r>
    </w:p>
    <w:p w:rsidR="00A02E61" w:rsidRPr="00C66E15" w:rsidRDefault="00A02E61" w:rsidP="00523435">
      <w:pPr>
        <w:pStyle w:val="ListParagraph"/>
        <w:numPr>
          <w:ilvl w:val="0"/>
          <w:numId w:val="25"/>
        </w:numPr>
        <w:rPr>
          <w:rFonts w:ascii="Arial" w:hAnsi="Arial" w:cs="Arial"/>
          <w:sz w:val="24"/>
          <w:szCs w:val="24"/>
        </w:rPr>
      </w:pPr>
      <w:r w:rsidRPr="00C66E15">
        <w:rPr>
          <w:rFonts w:ascii="Arial" w:hAnsi="Arial" w:cs="Arial"/>
          <w:sz w:val="24"/>
          <w:szCs w:val="24"/>
        </w:rPr>
        <w:t xml:space="preserve">University of Toronto Quality of Life Profile (QLP) (University of Toronto 2002) - ‘I am able to participate in exercise appropriate </w:t>
      </w:r>
      <w:r w:rsidR="007656A7" w:rsidRPr="00C66E15">
        <w:rPr>
          <w:rFonts w:ascii="Arial" w:hAnsi="Arial" w:cs="Arial"/>
          <w:sz w:val="24"/>
          <w:szCs w:val="24"/>
        </w:rPr>
        <w:t>to</w:t>
      </w:r>
      <w:r w:rsidRPr="00C66E15">
        <w:rPr>
          <w:rFonts w:ascii="Arial" w:hAnsi="Arial" w:cs="Arial"/>
          <w:sz w:val="24"/>
          <w:szCs w:val="24"/>
        </w:rPr>
        <w:t xml:space="preserve"> my needs’</w:t>
      </w:r>
    </w:p>
    <w:p w:rsidR="009A34B0" w:rsidRPr="00C66E15" w:rsidRDefault="00A02E61" w:rsidP="00523435">
      <w:pPr>
        <w:pStyle w:val="ListParagraph"/>
        <w:numPr>
          <w:ilvl w:val="0"/>
          <w:numId w:val="25"/>
        </w:numPr>
        <w:rPr>
          <w:rFonts w:ascii="Arial" w:hAnsi="Arial" w:cs="Arial"/>
          <w:sz w:val="24"/>
          <w:szCs w:val="24"/>
        </w:rPr>
      </w:pPr>
      <w:r w:rsidRPr="00C66E15">
        <w:rPr>
          <w:rFonts w:ascii="Arial" w:hAnsi="Arial" w:cs="Arial"/>
          <w:sz w:val="24"/>
          <w:szCs w:val="24"/>
        </w:rPr>
        <w:t>The Outcomes Star (Triangle Consulting 2012)- Spectrum star of autism and Asperger’s syndrome</w:t>
      </w:r>
    </w:p>
    <w:p w:rsidR="009A34B0" w:rsidRPr="00C66E15" w:rsidRDefault="009A34B0" w:rsidP="009A34B0">
      <w:pPr>
        <w:rPr>
          <w:rFonts w:ascii="Arial" w:hAnsi="Arial" w:cs="Arial"/>
          <w:sz w:val="24"/>
          <w:szCs w:val="24"/>
        </w:rPr>
      </w:pPr>
    </w:p>
    <w:p w:rsidR="00A02E61" w:rsidRPr="00C66E15" w:rsidRDefault="00A02E61" w:rsidP="00523435">
      <w:pPr>
        <w:pStyle w:val="ListParagraph"/>
        <w:numPr>
          <w:ilvl w:val="0"/>
          <w:numId w:val="35"/>
        </w:numPr>
        <w:rPr>
          <w:rFonts w:ascii="Arial" w:hAnsi="Arial" w:cs="Arial"/>
          <w:b/>
          <w:sz w:val="24"/>
          <w:szCs w:val="24"/>
        </w:rPr>
      </w:pPr>
      <w:r w:rsidRPr="00C66E15">
        <w:rPr>
          <w:rFonts w:ascii="Arial" w:hAnsi="Arial" w:cs="Arial"/>
          <w:b/>
          <w:sz w:val="24"/>
          <w:szCs w:val="24"/>
        </w:rPr>
        <w:t xml:space="preserve">Sub-Domain: </w:t>
      </w:r>
      <w:r w:rsidR="007656A7" w:rsidRPr="00C66E15">
        <w:rPr>
          <w:rFonts w:ascii="Arial" w:hAnsi="Arial" w:cs="Arial"/>
          <w:sz w:val="24"/>
          <w:szCs w:val="24"/>
        </w:rPr>
        <w:t>Personal Wellbeing, ‘I have a</w:t>
      </w:r>
      <w:r w:rsidRPr="00C66E15">
        <w:rPr>
          <w:rFonts w:ascii="Arial" w:hAnsi="Arial" w:cs="Arial"/>
          <w:sz w:val="24"/>
          <w:szCs w:val="24"/>
        </w:rPr>
        <w:t xml:space="preserve"> positive outlook on life’</w:t>
      </w:r>
    </w:p>
    <w:p w:rsidR="00A02E61" w:rsidRPr="00C66E15" w:rsidRDefault="00A02E61" w:rsidP="00A02E61">
      <w:pPr>
        <w:rPr>
          <w:rFonts w:ascii="Arial" w:hAnsi="Arial" w:cs="Arial"/>
          <w:b/>
          <w:sz w:val="24"/>
          <w:szCs w:val="24"/>
        </w:rPr>
      </w:pPr>
      <w:r w:rsidRPr="00C66E15">
        <w:rPr>
          <w:rFonts w:ascii="Arial" w:hAnsi="Arial" w:cs="Arial"/>
          <w:b/>
          <w:sz w:val="24"/>
          <w:szCs w:val="24"/>
        </w:rPr>
        <w:t xml:space="preserve">This outcome relates to: </w:t>
      </w:r>
      <w:r w:rsidRPr="00C66E15">
        <w:rPr>
          <w:rFonts w:ascii="Arial" w:hAnsi="Arial" w:cs="Arial"/>
          <w:sz w:val="24"/>
          <w:szCs w:val="24"/>
        </w:rPr>
        <w:t>Being resilient, i.e. having the psychological resources and skills to cope with changes or challenges.</w:t>
      </w:r>
    </w:p>
    <w:p w:rsidR="00A02E61" w:rsidRPr="00C66E15" w:rsidRDefault="00A02E61" w:rsidP="00A02E61">
      <w:pPr>
        <w:rPr>
          <w:rFonts w:ascii="Arial" w:hAnsi="Arial" w:cs="Arial"/>
          <w:b/>
          <w:sz w:val="24"/>
          <w:szCs w:val="24"/>
        </w:rPr>
      </w:pPr>
      <w:r w:rsidRPr="00C66E15">
        <w:rPr>
          <w:rFonts w:ascii="Arial" w:hAnsi="Arial" w:cs="Arial"/>
          <w:b/>
          <w:sz w:val="24"/>
          <w:szCs w:val="24"/>
        </w:rPr>
        <w:t>Evidence base:</w:t>
      </w:r>
    </w:p>
    <w:p w:rsidR="00A02E61" w:rsidRPr="00C66E15" w:rsidRDefault="00A02E61" w:rsidP="00A02E61">
      <w:pPr>
        <w:rPr>
          <w:rFonts w:ascii="Arial" w:hAnsi="Arial" w:cs="Arial"/>
          <w:sz w:val="24"/>
          <w:szCs w:val="24"/>
        </w:rPr>
      </w:pPr>
      <w:r w:rsidRPr="00C66E15">
        <w:rPr>
          <w:rFonts w:ascii="Arial" w:hAnsi="Arial" w:cs="Arial"/>
          <w:sz w:val="24"/>
          <w:szCs w:val="24"/>
        </w:rPr>
        <w:t>'The concepts of happiness and optimism are addressed in the following references:</w:t>
      </w:r>
    </w:p>
    <w:p w:rsidR="00A02E61" w:rsidRPr="00C66E15" w:rsidRDefault="00A02E61" w:rsidP="00523435">
      <w:pPr>
        <w:pStyle w:val="ListParagraph"/>
        <w:numPr>
          <w:ilvl w:val="0"/>
          <w:numId w:val="17"/>
        </w:numPr>
        <w:rPr>
          <w:rFonts w:ascii="Arial" w:hAnsi="Arial" w:cs="Arial"/>
          <w:sz w:val="24"/>
          <w:szCs w:val="24"/>
        </w:rPr>
      </w:pPr>
      <w:r w:rsidRPr="00C66E15">
        <w:rPr>
          <w:rFonts w:ascii="Arial" w:hAnsi="Arial" w:cs="Arial"/>
          <w:sz w:val="24"/>
          <w:szCs w:val="24"/>
        </w:rPr>
        <w:t>SROI of Spinal Cord Injury Australia program - Walk On Program - The outcomes are: ‘increased happiness’; ‘focus on the positives, rather than the negatives’; ‘participants feel better about their lives’; and ‘positive outlook on life’.</w:t>
      </w:r>
    </w:p>
    <w:p w:rsidR="00A02E61" w:rsidRPr="00C66E15" w:rsidRDefault="00A02E61" w:rsidP="00523435">
      <w:pPr>
        <w:pStyle w:val="ListParagraph"/>
        <w:numPr>
          <w:ilvl w:val="0"/>
          <w:numId w:val="17"/>
        </w:numPr>
        <w:rPr>
          <w:rFonts w:ascii="Arial" w:hAnsi="Arial" w:cs="Arial"/>
          <w:sz w:val="24"/>
          <w:szCs w:val="24"/>
        </w:rPr>
      </w:pPr>
      <w:r w:rsidRPr="00C66E15">
        <w:rPr>
          <w:rFonts w:ascii="Arial" w:hAnsi="Arial" w:cs="Arial"/>
          <w:sz w:val="24"/>
          <w:szCs w:val="24"/>
        </w:rPr>
        <w:t>National Accounts of Wellbeing (</w:t>
      </w:r>
      <w:proofErr w:type="spellStart"/>
      <w:r w:rsidRPr="00C66E15">
        <w:rPr>
          <w:rFonts w:ascii="Arial" w:hAnsi="Arial" w:cs="Arial"/>
          <w:sz w:val="24"/>
          <w:szCs w:val="24"/>
        </w:rPr>
        <w:t>nef</w:t>
      </w:r>
      <w:proofErr w:type="spellEnd"/>
      <w:r w:rsidRPr="00C66E15">
        <w:rPr>
          <w:rFonts w:ascii="Arial" w:hAnsi="Arial" w:cs="Arial"/>
          <w:sz w:val="24"/>
          <w:szCs w:val="24"/>
        </w:rPr>
        <w:t xml:space="preserve"> 2009) - ‘Feeling optimistic about the future’</w:t>
      </w:r>
    </w:p>
    <w:p w:rsidR="00A02E61" w:rsidRPr="00C66E15" w:rsidRDefault="00A02E61" w:rsidP="00A02E61">
      <w:pPr>
        <w:rPr>
          <w:rFonts w:ascii="Arial" w:hAnsi="Arial" w:cs="Arial"/>
          <w:sz w:val="24"/>
          <w:szCs w:val="24"/>
        </w:rPr>
      </w:pPr>
      <w:r w:rsidRPr="00C66E15">
        <w:rPr>
          <w:rFonts w:ascii="Arial" w:hAnsi="Arial" w:cs="Arial"/>
          <w:sz w:val="24"/>
          <w:szCs w:val="24"/>
        </w:rPr>
        <w:t>The ideas of having positive feelings, non-disturbing emotions and peace of mind are addressed in the following references:</w:t>
      </w:r>
    </w:p>
    <w:p w:rsidR="00A02E61" w:rsidRPr="00C66E15" w:rsidRDefault="00A02E61" w:rsidP="00523435">
      <w:pPr>
        <w:pStyle w:val="ListParagraph"/>
        <w:numPr>
          <w:ilvl w:val="0"/>
          <w:numId w:val="18"/>
        </w:numPr>
        <w:rPr>
          <w:rFonts w:ascii="Arial" w:hAnsi="Arial" w:cs="Arial"/>
          <w:sz w:val="24"/>
          <w:szCs w:val="24"/>
        </w:rPr>
      </w:pPr>
      <w:r w:rsidRPr="00C66E15">
        <w:rPr>
          <w:rFonts w:ascii="Arial" w:hAnsi="Arial" w:cs="Arial"/>
          <w:sz w:val="24"/>
          <w:szCs w:val="24"/>
        </w:rPr>
        <w:t>SROI of Action for Kids' Work Related Learning (WRL) Program UK</w:t>
      </w:r>
    </w:p>
    <w:p w:rsidR="00A02E61" w:rsidRPr="00C66E15" w:rsidRDefault="00A02E61" w:rsidP="00523435">
      <w:pPr>
        <w:pStyle w:val="ListParagraph"/>
        <w:numPr>
          <w:ilvl w:val="0"/>
          <w:numId w:val="18"/>
        </w:numPr>
        <w:rPr>
          <w:rFonts w:ascii="Arial" w:hAnsi="Arial" w:cs="Arial"/>
          <w:sz w:val="24"/>
          <w:szCs w:val="24"/>
        </w:rPr>
      </w:pPr>
      <w:r w:rsidRPr="00C66E15">
        <w:rPr>
          <w:rFonts w:ascii="Arial" w:hAnsi="Arial" w:cs="Arial"/>
          <w:sz w:val="24"/>
          <w:szCs w:val="24"/>
        </w:rPr>
        <w:t>SROI of Spinal Cord Injury Australia program - Walk On Program - ‘emotional stability’</w:t>
      </w:r>
    </w:p>
    <w:p w:rsidR="00A02E61" w:rsidRPr="00C66E15" w:rsidRDefault="00A02E61" w:rsidP="00523435">
      <w:pPr>
        <w:pStyle w:val="ListParagraph"/>
        <w:numPr>
          <w:ilvl w:val="0"/>
          <w:numId w:val="18"/>
        </w:numPr>
        <w:rPr>
          <w:rFonts w:ascii="Arial" w:hAnsi="Arial" w:cs="Arial"/>
          <w:sz w:val="24"/>
          <w:szCs w:val="24"/>
        </w:rPr>
      </w:pPr>
      <w:r w:rsidRPr="00C66E15">
        <w:rPr>
          <w:rFonts w:ascii="Arial" w:hAnsi="Arial" w:cs="Arial"/>
          <w:sz w:val="24"/>
          <w:szCs w:val="24"/>
        </w:rPr>
        <w:t>National Accounts of Wellbeing (</w:t>
      </w:r>
      <w:proofErr w:type="spellStart"/>
      <w:r w:rsidRPr="00C66E15">
        <w:rPr>
          <w:rFonts w:ascii="Arial" w:hAnsi="Arial" w:cs="Arial"/>
          <w:sz w:val="24"/>
          <w:szCs w:val="24"/>
        </w:rPr>
        <w:t>nef</w:t>
      </w:r>
      <w:proofErr w:type="spellEnd"/>
      <w:r w:rsidRPr="00C66E15">
        <w:rPr>
          <w:rFonts w:ascii="Arial" w:hAnsi="Arial" w:cs="Arial"/>
          <w:sz w:val="24"/>
          <w:szCs w:val="24"/>
        </w:rPr>
        <w:t xml:space="preserve"> 2009) - </w:t>
      </w:r>
      <w:proofErr w:type="spellStart"/>
      <w:r w:rsidRPr="00C66E15">
        <w:rPr>
          <w:rFonts w:ascii="Arial" w:hAnsi="Arial" w:cs="Arial"/>
          <w:sz w:val="24"/>
          <w:szCs w:val="24"/>
        </w:rPr>
        <w:t>nef</w:t>
      </w:r>
      <w:proofErr w:type="spellEnd"/>
      <w:r w:rsidRPr="00C66E15">
        <w:rPr>
          <w:rFonts w:ascii="Arial" w:hAnsi="Arial" w:cs="Arial"/>
          <w:sz w:val="24"/>
          <w:szCs w:val="24"/>
        </w:rPr>
        <w:t xml:space="preserve"> defines emotional wellbeing as being related to positive feelings and the absence of negative feelings.</w:t>
      </w:r>
    </w:p>
    <w:p w:rsidR="00A02E61" w:rsidRPr="00C66E15" w:rsidRDefault="00A02E61" w:rsidP="00523435">
      <w:pPr>
        <w:pStyle w:val="ListParagraph"/>
        <w:numPr>
          <w:ilvl w:val="0"/>
          <w:numId w:val="18"/>
        </w:numPr>
        <w:rPr>
          <w:rFonts w:ascii="Arial" w:hAnsi="Arial" w:cs="Arial"/>
          <w:b/>
          <w:sz w:val="24"/>
          <w:szCs w:val="24"/>
        </w:rPr>
      </w:pPr>
      <w:r w:rsidRPr="00C66E15">
        <w:rPr>
          <w:rFonts w:ascii="Arial" w:hAnsi="Arial" w:cs="Arial"/>
          <w:sz w:val="24"/>
          <w:szCs w:val="24"/>
        </w:rPr>
        <w:t>Gross National Happiness Index (</w:t>
      </w:r>
      <w:proofErr w:type="spellStart"/>
      <w:proofErr w:type="gramStart"/>
      <w:r w:rsidRPr="00C66E15">
        <w:rPr>
          <w:rFonts w:ascii="Arial" w:hAnsi="Arial" w:cs="Arial"/>
          <w:sz w:val="24"/>
          <w:szCs w:val="24"/>
        </w:rPr>
        <w:t>Ura</w:t>
      </w:r>
      <w:proofErr w:type="spellEnd"/>
      <w:r w:rsidRPr="00C66E15">
        <w:rPr>
          <w:rFonts w:ascii="Arial" w:hAnsi="Arial" w:cs="Arial"/>
          <w:sz w:val="24"/>
          <w:szCs w:val="24"/>
        </w:rPr>
        <w:t xml:space="preserve"> et al</w:t>
      </w:r>
      <w:proofErr w:type="gramEnd"/>
      <w:r w:rsidRPr="00C66E15">
        <w:rPr>
          <w:rFonts w:ascii="Arial" w:hAnsi="Arial" w:cs="Arial"/>
          <w:sz w:val="24"/>
          <w:szCs w:val="24"/>
        </w:rPr>
        <w:t>. 2012) - Includes ‘emotional balance’ and ‘peace of mind’.</w:t>
      </w:r>
    </w:p>
    <w:p w:rsidR="009A34B0" w:rsidRPr="00C66E15" w:rsidRDefault="009A34B0" w:rsidP="009A34B0">
      <w:pPr>
        <w:rPr>
          <w:rFonts w:ascii="Arial" w:hAnsi="Arial" w:cs="Arial"/>
          <w:b/>
          <w:sz w:val="24"/>
          <w:szCs w:val="24"/>
        </w:rPr>
      </w:pPr>
    </w:p>
    <w:p w:rsidR="00A02E61" w:rsidRPr="00C66E15" w:rsidRDefault="00A02E61" w:rsidP="00523435">
      <w:pPr>
        <w:pStyle w:val="ListParagraph"/>
        <w:numPr>
          <w:ilvl w:val="0"/>
          <w:numId w:val="35"/>
        </w:numPr>
        <w:rPr>
          <w:rFonts w:ascii="Arial" w:hAnsi="Arial" w:cs="Arial"/>
          <w:b/>
          <w:sz w:val="24"/>
          <w:szCs w:val="24"/>
        </w:rPr>
      </w:pPr>
      <w:r w:rsidRPr="00C66E15">
        <w:rPr>
          <w:rFonts w:ascii="Arial" w:hAnsi="Arial" w:cs="Arial"/>
          <w:b/>
          <w:sz w:val="24"/>
          <w:szCs w:val="24"/>
        </w:rPr>
        <w:t xml:space="preserve">Sub-Domain: </w:t>
      </w:r>
      <w:r w:rsidR="007656A7" w:rsidRPr="00C66E15">
        <w:rPr>
          <w:rFonts w:ascii="Arial" w:hAnsi="Arial" w:cs="Arial"/>
          <w:sz w:val="24"/>
          <w:szCs w:val="24"/>
        </w:rPr>
        <w:t>Personal Wellbeing,</w:t>
      </w:r>
      <w:r w:rsidR="007656A7" w:rsidRPr="00C66E15">
        <w:rPr>
          <w:rFonts w:ascii="Arial" w:hAnsi="Arial" w:cs="Arial"/>
          <w:b/>
          <w:sz w:val="24"/>
          <w:szCs w:val="24"/>
        </w:rPr>
        <w:t xml:space="preserve"> </w:t>
      </w:r>
      <w:r w:rsidR="007656A7" w:rsidRPr="00C66E15">
        <w:rPr>
          <w:rFonts w:ascii="Arial" w:hAnsi="Arial" w:cs="Arial"/>
          <w:sz w:val="24"/>
          <w:szCs w:val="24"/>
        </w:rPr>
        <w:t>‘I feel good about myself’</w:t>
      </w:r>
    </w:p>
    <w:p w:rsidR="00A02E61" w:rsidRPr="00C66E15" w:rsidRDefault="00A02E61" w:rsidP="00A02E61">
      <w:pPr>
        <w:rPr>
          <w:rFonts w:ascii="Arial" w:hAnsi="Arial" w:cs="Arial"/>
          <w:b/>
          <w:sz w:val="24"/>
          <w:szCs w:val="24"/>
        </w:rPr>
      </w:pPr>
      <w:r w:rsidRPr="00C66E15">
        <w:rPr>
          <w:rFonts w:ascii="Arial" w:hAnsi="Arial" w:cs="Arial"/>
          <w:b/>
          <w:sz w:val="24"/>
          <w:szCs w:val="24"/>
        </w:rPr>
        <w:t xml:space="preserve">This outcome relates to: </w:t>
      </w:r>
      <w:r w:rsidR="007656A7" w:rsidRPr="00C66E15">
        <w:rPr>
          <w:rFonts w:ascii="Arial" w:hAnsi="Arial" w:cs="Arial"/>
          <w:sz w:val="24"/>
          <w:szCs w:val="24"/>
        </w:rPr>
        <w:t>Having self-esteem and confidence, for instance in the choices made.</w:t>
      </w:r>
    </w:p>
    <w:p w:rsidR="00A02E61" w:rsidRPr="00C66E15" w:rsidRDefault="00A02E61" w:rsidP="00A02E61">
      <w:pPr>
        <w:rPr>
          <w:rFonts w:ascii="Arial" w:hAnsi="Arial" w:cs="Arial"/>
          <w:b/>
          <w:sz w:val="24"/>
          <w:szCs w:val="24"/>
        </w:rPr>
      </w:pPr>
      <w:r w:rsidRPr="00C66E15">
        <w:rPr>
          <w:rFonts w:ascii="Arial" w:hAnsi="Arial" w:cs="Arial"/>
          <w:b/>
          <w:sz w:val="24"/>
          <w:szCs w:val="24"/>
        </w:rPr>
        <w:t>Evidence base:</w:t>
      </w:r>
    </w:p>
    <w:p w:rsidR="007656A7" w:rsidRPr="00C66E15" w:rsidRDefault="007656A7" w:rsidP="007656A7">
      <w:pPr>
        <w:rPr>
          <w:rFonts w:ascii="Arial" w:hAnsi="Arial" w:cs="Arial"/>
          <w:sz w:val="24"/>
          <w:szCs w:val="24"/>
        </w:rPr>
      </w:pPr>
      <w:r w:rsidRPr="00C66E15">
        <w:rPr>
          <w:rFonts w:ascii="Arial" w:hAnsi="Arial" w:cs="Arial"/>
          <w:sz w:val="24"/>
          <w:szCs w:val="24"/>
        </w:rPr>
        <w:t>'Self-esteem is addressed in the following references:</w:t>
      </w:r>
    </w:p>
    <w:p w:rsidR="007656A7" w:rsidRPr="00C66E15" w:rsidRDefault="007656A7" w:rsidP="00523435">
      <w:pPr>
        <w:pStyle w:val="ListParagraph"/>
        <w:numPr>
          <w:ilvl w:val="0"/>
          <w:numId w:val="19"/>
        </w:numPr>
        <w:rPr>
          <w:rFonts w:ascii="Arial" w:hAnsi="Arial" w:cs="Arial"/>
          <w:sz w:val="24"/>
          <w:szCs w:val="24"/>
        </w:rPr>
      </w:pPr>
      <w:r w:rsidRPr="00C66E15">
        <w:rPr>
          <w:rFonts w:ascii="Arial" w:hAnsi="Arial" w:cs="Arial"/>
          <w:sz w:val="24"/>
          <w:szCs w:val="24"/>
        </w:rPr>
        <w:t>National Accounts of Wellbeing (</w:t>
      </w:r>
      <w:proofErr w:type="spellStart"/>
      <w:r w:rsidRPr="00C66E15">
        <w:rPr>
          <w:rFonts w:ascii="Arial" w:hAnsi="Arial" w:cs="Arial"/>
          <w:sz w:val="24"/>
          <w:szCs w:val="24"/>
        </w:rPr>
        <w:t>nef</w:t>
      </w:r>
      <w:proofErr w:type="spellEnd"/>
      <w:r w:rsidRPr="00C66E15">
        <w:rPr>
          <w:rFonts w:ascii="Arial" w:hAnsi="Arial" w:cs="Arial"/>
          <w:sz w:val="24"/>
          <w:szCs w:val="24"/>
        </w:rPr>
        <w:t xml:space="preserve"> 2009)</w:t>
      </w:r>
    </w:p>
    <w:p w:rsidR="007656A7" w:rsidRPr="00C66E15" w:rsidRDefault="007656A7" w:rsidP="00523435">
      <w:pPr>
        <w:pStyle w:val="ListParagraph"/>
        <w:numPr>
          <w:ilvl w:val="0"/>
          <w:numId w:val="19"/>
        </w:numPr>
        <w:rPr>
          <w:rFonts w:ascii="Arial" w:hAnsi="Arial" w:cs="Arial"/>
          <w:sz w:val="24"/>
          <w:szCs w:val="24"/>
        </w:rPr>
      </w:pPr>
      <w:r w:rsidRPr="00C66E15">
        <w:rPr>
          <w:rFonts w:ascii="Arial" w:hAnsi="Arial" w:cs="Arial"/>
          <w:sz w:val="24"/>
          <w:szCs w:val="24"/>
        </w:rPr>
        <w:t>SROI of Industrial Maintenance Engineers (IME) Program, US</w:t>
      </w:r>
    </w:p>
    <w:p w:rsidR="007656A7" w:rsidRPr="00C66E15" w:rsidRDefault="007656A7" w:rsidP="00523435">
      <w:pPr>
        <w:pStyle w:val="ListParagraph"/>
        <w:numPr>
          <w:ilvl w:val="0"/>
          <w:numId w:val="19"/>
        </w:numPr>
        <w:rPr>
          <w:rFonts w:ascii="Arial" w:hAnsi="Arial" w:cs="Arial"/>
          <w:sz w:val="24"/>
          <w:szCs w:val="24"/>
        </w:rPr>
      </w:pPr>
      <w:r w:rsidRPr="00C66E15">
        <w:rPr>
          <w:rFonts w:ascii="Arial" w:hAnsi="Arial" w:cs="Arial"/>
          <w:sz w:val="24"/>
          <w:szCs w:val="24"/>
        </w:rPr>
        <w:t>Ask ME! Quality of Life Questionnaire, United States (Bonham Research 2011) - ‘Do you like yourself?’</w:t>
      </w:r>
    </w:p>
    <w:p w:rsidR="007656A7" w:rsidRPr="00C66E15" w:rsidRDefault="007656A7" w:rsidP="00523435">
      <w:pPr>
        <w:pStyle w:val="ListParagraph"/>
        <w:numPr>
          <w:ilvl w:val="0"/>
          <w:numId w:val="19"/>
        </w:numPr>
        <w:rPr>
          <w:rFonts w:ascii="Arial" w:hAnsi="Arial" w:cs="Arial"/>
          <w:sz w:val="24"/>
          <w:szCs w:val="24"/>
        </w:rPr>
      </w:pPr>
      <w:r w:rsidRPr="00C66E15">
        <w:rPr>
          <w:rFonts w:ascii="Arial" w:hAnsi="Arial" w:cs="Arial"/>
          <w:sz w:val="24"/>
          <w:szCs w:val="24"/>
        </w:rPr>
        <w:t>Confidence is addressed in the following references:</w:t>
      </w:r>
    </w:p>
    <w:p w:rsidR="007656A7" w:rsidRPr="00C66E15" w:rsidRDefault="007656A7" w:rsidP="00523435">
      <w:pPr>
        <w:pStyle w:val="ListParagraph"/>
        <w:numPr>
          <w:ilvl w:val="0"/>
          <w:numId w:val="19"/>
        </w:numPr>
        <w:rPr>
          <w:rFonts w:ascii="Arial" w:hAnsi="Arial" w:cs="Arial"/>
          <w:sz w:val="24"/>
          <w:szCs w:val="24"/>
        </w:rPr>
      </w:pPr>
      <w:r w:rsidRPr="00C66E15">
        <w:rPr>
          <w:rFonts w:ascii="Arial" w:hAnsi="Arial" w:cs="Arial"/>
          <w:sz w:val="24"/>
          <w:szCs w:val="24"/>
        </w:rPr>
        <w:lastRenderedPageBreak/>
        <w:t>National Accounts of Wellbeing (</w:t>
      </w:r>
      <w:proofErr w:type="spellStart"/>
      <w:r w:rsidRPr="00C66E15">
        <w:rPr>
          <w:rFonts w:ascii="Arial" w:hAnsi="Arial" w:cs="Arial"/>
          <w:sz w:val="24"/>
          <w:szCs w:val="24"/>
        </w:rPr>
        <w:t>nef</w:t>
      </w:r>
      <w:proofErr w:type="spellEnd"/>
      <w:r w:rsidRPr="00C66E15">
        <w:rPr>
          <w:rFonts w:ascii="Arial" w:hAnsi="Arial" w:cs="Arial"/>
          <w:sz w:val="24"/>
          <w:szCs w:val="24"/>
        </w:rPr>
        <w:t xml:space="preserve"> 2009)</w:t>
      </w:r>
    </w:p>
    <w:p w:rsidR="007656A7" w:rsidRPr="00C66E15" w:rsidRDefault="007656A7" w:rsidP="00523435">
      <w:pPr>
        <w:pStyle w:val="ListParagraph"/>
        <w:numPr>
          <w:ilvl w:val="0"/>
          <w:numId w:val="19"/>
        </w:numPr>
        <w:rPr>
          <w:rFonts w:ascii="Arial" w:hAnsi="Arial" w:cs="Arial"/>
          <w:sz w:val="24"/>
          <w:szCs w:val="24"/>
        </w:rPr>
      </w:pPr>
      <w:r w:rsidRPr="00C66E15">
        <w:rPr>
          <w:rFonts w:ascii="Arial" w:hAnsi="Arial" w:cs="Arial"/>
          <w:sz w:val="24"/>
          <w:szCs w:val="24"/>
        </w:rPr>
        <w:t>SROI of Action for Kids' Work Related Learning (WRL) Program, UK</w:t>
      </w:r>
    </w:p>
    <w:p w:rsidR="007656A7" w:rsidRPr="00C66E15" w:rsidRDefault="007656A7" w:rsidP="00523435">
      <w:pPr>
        <w:pStyle w:val="ListParagraph"/>
        <w:numPr>
          <w:ilvl w:val="0"/>
          <w:numId w:val="19"/>
        </w:numPr>
        <w:rPr>
          <w:rFonts w:ascii="Arial" w:hAnsi="Arial" w:cs="Arial"/>
          <w:sz w:val="24"/>
          <w:szCs w:val="24"/>
        </w:rPr>
      </w:pPr>
      <w:r w:rsidRPr="00C66E15">
        <w:rPr>
          <w:rFonts w:ascii="Arial" w:hAnsi="Arial" w:cs="Arial"/>
          <w:sz w:val="24"/>
          <w:szCs w:val="24"/>
        </w:rPr>
        <w:t>SROI of Vision Australia Program, Employment Services</w:t>
      </w:r>
    </w:p>
    <w:p w:rsidR="007656A7" w:rsidRPr="00C66E15" w:rsidRDefault="007656A7" w:rsidP="00523435">
      <w:pPr>
        <w:pStyle w:val="ListParagraph"/>
        <w:numPr>
          <w:ilvl w:val="0"/>
          <w:numId w:val="19"/>
        </w:numPr>
        <w:rPr>
          <w:rFonts w:ascii="Arial" w:hAnsi="Arial" w:cs="Arial"/>
          <w:sz w:val="24"/>
          <w:szCs w:val="24"/>
        </w:rPr>
      </w:pPr>
      <w:r w:rsidRPr="00C66E15">
        <w:rPr>
          <w:rFonts w:ascii="Arial" w:hAnsi="Arial" w:cs="Arial"/>
          <w:sz w:val="24"/>
          <w:szCs w:val="24"/>
        </w:rPr>
        <w:t xml:space="preserve">SROI of Vision Australia Program, Children and Family Services </w:t>
      </w:r>
    </w:p>
    <w:p w:rsidR="000654C4" w:rsidRPr="00C66E15" w:rsidRDefault="007656A7" w:rsidP="00523435">
      <w:pPr>
        <w:pStyle w:val="ListParagraph"/>
        <w:numPr>
          <w:ilvl w:val="0"/>
          <w:numId w:val="19"/>
        </w:numPr>
        <w:rPr>
          <w:rFonts w:ascii="Arial" w:hAnsi="Arial" w:cs="Arial"/>
          <w:b/>
          <w:sz w:val="24"/>
          <w:szCs w:val="24"/>
        </w:rPr>
      </w:pPr>
      <w:r w:rsidRPr="00C66E15">
        <w:rPr>
          <w:rFonts w:ascii="Arial" w:hAnsi="Arial" w:cs="Arial"/>
          <w:sz w:val="24"/>
          <w:szCs w:val="24"/>
        </w:rPr>
        <w:t>SROI of Spinal Cord Injury Australia Program - Walk on Program</w:t>
      </w:r>
    </w:p>
    <w:p w:rsidR="009A34B0" w:rsidRPr="00C66E15" w:rsidRDefault="009A34B0" w:rsidP="009A34B0">
      <w:pPr>
        <w:rPr>
          <w:rFonts w:ascii="Arial" w:hAnsi="Arial" w:cs="Arial"/>
          <w:b/>
          <w:sz w:val="24"/>
          <w:szCs w:val="24"/>
        </w:rPr>
      </w:pPr>
    </w:p>
    <w:p w:rsidR="007656A7" w:rsidRPr="00C66E15" w:rsidRDefault="007656A7" w:rsidP="00523435">
      <w:pPr>
        <w:pStyle w:val="ListParagraph"/>
        <w:numPr>
          <w:ilvl w:val="0"/>
          <w:numId w:val="35"/>
        </w:numPr>
        <w:rPr>
          <w:rFonts w:ascii="Arial" w:hAnsi="Arial" w:cs="Arial"/>
          <w:b/>
          <w:sz w:val="24"/>
          <w:szCs w:val="24"/>
        </w:rPr>
      </w:pPr>
      <w:r w:rsidRPr="00C66E15">
        <w:rPr>
          <w:rFonts w:ascii="Arial" w:hAnsi="Arial" w:cs="Arial"/>
          <w:b/>
          <w:sz w:val="24"/>
          <w:szCs w:val="24"/>
        </w:rPr>
        <w:t xml:space="preserve">Sub-Domain: </w:t>
      </w:r>
      <w:r w:rsidRPr="00C66E15">
        <w:rPr>
          <w:rFonts w:ascii="Arial" w:hAnsi="Arial" w:cs="Arial"/>
          <w:sz w:val="24"/>
          <w:szCs w:val="24"/>
        </w:rPr>
        <w:t>Personal Wellbeing,</w:t>
      </w:r>
      <w:r w:rsidRPr="00C66E15">
        <w:rPr>
          <w:rFonts w:ascii="Arial" w:hAnsi="Arial" w:cs="Arial"/>
          <w:b/>
          <w:sz w:val="24"/>
          <w:szCs w:val="24"/>
        </w:rPr>
        <w:t xml:space="preserve"> </w:t>
      </w:r>
      <w:r w:rsidRPr="00C66E15">
        <w:rPr>
          <w:rFonts w:ascii="Arial" w:hAnsi="Arial" w:cs="Arial"/>
          <w:sz w:val="24"/>
          <w:szCs w:val="24"/>
        </w:rPr>
        <w:t>‘I am able to cope with changes or difficulties in my life’</w:t>
      </w:r>
    </w:p>
    <w:p w:rsidR="007656A7" w:rsidRPr="00C66E15" w:rsidRDefault="007656A7" w:rsidP="007656A7">
      <w:pPr>
        <w:rPr>
          <w:rFonts w:ascii="Arial" w:hAnsi="Arial" w:cs="Arial"/>
          <w:b/>
          <w:sz w:val="24"/>
          <w:szCs w:val="24"/>
        </w:rPr>
      </w:pPr>
      <w:r w:rsidRPr="00C66E15">
        <w:rPr>
          <w:rFonts w:ascii="Arial" w:hAnsi="Arial" w:cs="Arial"/>
          <w:b/>
          <w:sz w:val="24"/>
          <w:szCs w:val="24"/>
        </w:rPr>
        <w:t xml:space="preserve">This outcome relates to: </w:t>
      </w:r>
      <w:r w:rsidRPr="00C66E15">
        <w:rPr>
          <w:rFonts w:ascii="Arial" w:hAnsi="Arial" w:cs="Arial"/>
          <w:sz w:val="24"/>
          <w:szCs w:val="24"/>
        </w:rPr>
        <w:t>Being resilient, i.e. having the psychological resources and skills to cope with changes or challenges.</w:t>
      </w:r>
    </w:p>
    <w:p w:rsidR="007656A7" w:rsidRPr="00C66E15" w:rsidRDefault="007656A7" w:rsidP="007656A7">
      <w:pPr>
        <w:rPr>
          <w:rFonts w:ascii="Arial" w:hAnsi="Arial" w:cs="Arial"/>
          <w:b/>
          <w:sz w:val="24"/>
          <w:szCs w:val="24"/>
        </w:rPr>
      </w:pPr>
      <w:r w:rsidRPr="00C66E15">
        <w:rPr>
          <w:rFonts w:ascii="Arial" w:hAnsi="Arial" w:cs="Arial"/>
          <w:b/>
          <w:sz w:val="24"/>
          <w:szCs w:val="24"/>
        </w:rPr>
        <w:t>Evidence base:</w:t>
      </w:r>
    </w:p>
    <w:p w:rsidR="007656A7" w:rsidRPr="00C66E15" w:rsidRDefault="007656A7" w:rsidP="007656A7">
      <w:pPr>
        <w:rPr>
          <w:rFonts w:ascii="Arial" w:hAnsi="Arial" w:cs="Arial"/>
          <w:sz w:val="24"/>
          <w:szCs w:val="24"/>
        </w:rPr>
      </w:pPr>
      <w:r w:rsidRPr="00C66E15">
        <w:rPr>
          <w:rFonts w:ascii="Arial" w:hAnsi="Arial" w:cs="Arial"/>
          <w:sz w:val="24"/>
          <w:szCs w:val="24"/>
        </w:rPr>
        <w:t>The concept of resilience was highlighted by disability experts and service providers at several instances during the stakeholder engagement. It is also addressed in the following references:</w:t>
      </w:r>
    </w:p>
    <w:p w:rsidR="007656A7" w:rsidRPr="00C66E15" w:rsidRDefault="007656A7" w:rsidP="00523435">
      <w:pPr>
        <w:pStyle w:val="ListParagraph"/>
        <w:numPr>
          <w:ilvl w:val="0"/>
          <w:numId w:val="20"/>
        </w:numPr>
        <w:rPr>
          <w:rFonts w:ascii="Arial" w:hAnsi="Arial" w:cs="Arial"/>
          <w:sz w:val="24"/>
          <w:szCs w:val="24"/>
        </w:rPr>
      </w:pPr>
      <w:r w:rsidRPr="00C66E15">
        <w:rPr>
          <w:rFonts w:ascii="Arial" w:hAnsi="Arial" w:cs="Arial"/>
          <w:sz w:val="24"/>
          <w:szCs w:val="24"/>
        </w:rPr>
        <w:t>SROI of Saskatchewan Abilities Council Becoming Clubhouse Program, Canada - ‘Increased awareness of mental health triggers leads to Improved coping skills’</w:t>
      </w:r>
    </w:p>
    <w:p w:rsidR="007656A7" w:rsidRPr="00C66E15" w:rsidRDefault="007656A7" w:rsidP="00523435">
      <w:pPr>
        <w:pStyle w:val="ListParagraph"/>
        <w:numPr>
          <w:ilvl w:val="0"/>
          <w:numId w:val="20"/>
        </w:numPr>
        <w:rPr>
          <w:rFonts w:ascii="Arial" w:hAnsi="Arial" w:cs="Arial"/>
          <w:sz w:val="24"/>
          <w:szCs w:val="24"/>
        </w:rPr>
      </w:pPr>
      <w:r w:rsidRPr="00C66E15">
        <w:rPr>
          <w:rFonts w:ascii="Arial" w:hAnsi="Arial" w:cs="Arial"/>
          <w:sz w:val="24"/>
          <w:szCs w:val="24"/>
        </w:rPr>
        <w:t>National Accounts of wellbeing (</w:t>
      </w:r>
      <w:proofErr w:type="spellStart"/>
      <w:r w:rsidRPr="00C66E15">
        <w:rPr>
          <w:rFonts w:ascii="Arial" w:hAnsi="Arial" w:cs="Arial"/>
          <w:sz w:val="24"/>
          <w:szCs w:val="24"/>
        </w:rPr>
        <w:t>nef</w:t>
      </w:r>
      <w:proofErr w:type="spellEnd"/>
      <w:r w:rsidRPr="00C66E15">
        <w:rPr>
          <w:rFonts w:ascii="Arial" w:hAnsi="Arial" w:cs="Arial"/>
          <w:sz w:val="24"/>
          <w:szCs w:val="24"/>
        </w:rPr>
        <w:t xml:space="preserve"> 2009) - Resilience is defined as ‘being able to deal with life's difficulties.’ It is a measure of one's psychological resources.</w:t>
      </w:r>
    </w:p>
    <w:p w:rsidR="009A34B0" w:rsidRPr="00C66E15" w:rsidRDefault="009A34B0" w:rsidP="009A34B0">
      <w:pPr>
        <w:rPr>
          <w:rFonts w:ascii="Arial" w:hAnsi="Arial" w:cs="Arial"/>
          <w:sz w:val="24"/>
          <w:szCs w:val="24"/>
        </w:rPr>
      </w:pPr>
    </w:p>
    <w:p w:rsidR="007656A7" w:rsidRPr="00C66E15" w:rsidRDefault="007656A7" w:rsidP="00523435">
      <w:pPr>
        <w:pStyle w:val="ListParagraph"/>
        <w:numPr>
          <w:ilvl w:val="0"/>
          <w:numId w:val="35"/>
        </w:numPr>
        <w:rPr>
          <w:rFonts w:ascii="Arial" w:hAnsi="Arial" w:cs="Arial"/>
          <w:b/>
          <w:sz w:val="24"/>
          <w:szCs w:val="24"/>
        </w:rPr>
      </w:pPr>
      <w:r w:rsidRPr="00C66E15">
        <w:rPr>
          <w:rFonts w:ascii="Arial" w:hAnsi="Arial" w:cs="Arial"/>
          <w:b/>
          <w:sz w:val="24"/>
          <w:szCs w:val="24"/>
        </w:rPr>
        <w:t xml:space="preserve">Sub-Domain: </w:t>
      </w:r>
      <w:r w:rsidRPr="00C66E15">
        <w:rPr>
          <w:rFonts w:ascii="Arial" w:hAnsi="Arial" w:cs="Arial"/>
          <w:sz w:val="24"/>
          <w:szCs w:val="24"/>
        </w:rPr>
        <w:t>Personal wellbeing,</w:t>
      </w:r>
      <w:r w:rsidRPr="00C66E15">
        <w:rPr>
          <w:rFonts w:ascii="Arial" w:hAnsi="Arial" w:cs="Arial"/>
          <w:b/>
          <w:sz w:val="24"/>
          <w:szCs w:val="24"/>
        </w:rPr>
        <w:t xml:space="preserve"> </w:t>
      </w:r>
      <w:r w:rsidRPr="00C66E15">
        <w:rPr>
          <w:rFonts w:ascii="Arial" w:hAnsi="Arial" w:cs="Arial"/>
          <w:sz w:val="24"/>
          <w:szCs w:val="24"/>
        </w:rPr>
        <w:t>‘I can let people know what I need’</w:t>
      </w:r>
    </w:p>
    <w:p w:rsidR="007656A7" w:rsidRPr="00C66E15" w:rsidRDefault="007656A7" w:rsidP="00AD2E87">
      <w:pPr>
        <w:rPr>
          <w:rFonts w:ascii="Arial" w:hAnsi="Arial" w:cs="Arial"/>
          <w:sz w:val="24"/>
          <w:szCs w:val="24"/>
        </w:rPr>
      </w:pPr>
      <w:r w:rsidRPr="00C66E15">
        <w:rPr>
          <w:rFonts w:ascii="Arial" w:hAnsi="Arial" w:cs="Arial"/>
          <w:b/>
          <w:sz w:val="24"/>
          <w:szCs w:val="24"/>
        </w:rPr>
        <w:t xml:space="preserve">This outcome relates to: </w:t>
      </w:r>
      <w:r w:rsidRPr="00C66E15">
        <w:rPr>
          <w:rFonts w:ascii="Arial" w:hAnsi="Arial" w:cs="Arial"/>
          <w:sz w:val="24"/>
          <w:szCs w:val="24"/>
        </w:rPr>
        <w:t>Understanding others and being well-enough understood to get a message across and communicate needs.</w:t>
      </w:r>
    </w:p>
    <w:p w:rsidR="007656A7" w:rsidRPr="00C66E15" w:rsidRDefault="007656A7" w:rsidP="007656A7">
      <w:pPr>
        <w:rPr>
          <w:rFonts w:ascii="Arial" w:hAnsi="Arial" w:cs="Arial"/>
          <w:b/>
          <w:sz w:val="24"/>
          <w:szCs w:val="24"/>
        </w:rPr>
      </w:pPr>
      <w:r w:rsidRPr="00C66E15">
        <w:rPr>
          <w:rFonts w:ascii="Arial" w:hAnsi="Arial" w:cs="Arial"/>
          <w:sz w:val="24"/>
          <w:szCs w:val="24"/>
        </w:rPr>
        <w:t>Communication may occur via language, signs and symbols, conversations, and/or using communication devices.</w:t>
      </w:r>
    </w:p>
    <w:p w:rsidR="007656A7" w:rsidRPr="00C66E15" w:rsidRDefault="007656A7" w:rsidP="007656A7">
      <w:pPr>
        <w:rPr>
          <w:rFonts w:ascii="Arial" w:hAnsi="Arial" w:cs="Arial"/>
          <w:b/>
          <w:sz w:val="24"/>
          <w:szCs w:val="24"/>
        </w:rPr>
      </w:pPr>
      <w:r w:rsidRPr="00C66E15">
        <w:rPr>
          <w:rFonts w:ascii="Arial" w:hAnsi="Arial" w:cs="Arial"/>
          <w:b/>
          <w:sz w:val="24"/>
          <w:szCs w:val="24"/>
        </w:rPr>
        <w:t>Evidence base:</w:t>
      </w:r>
    </w:p>
    <w:p w:rsidR="00AD2E87" w:rsidRPr="00C66E15" w:rsidRDefault="00AD2E87" w:rsidP="00AD2E87">
      <w:pPr>
        <w:rPr>
          <w:rFonts w:ascii="Arial" w:hAnsi="Arial" w:cs="Arial"/>
          <w:sz w:val="24"/>
          <w:szCs w:val="24"/>
        </w:rPr>
      </w:pPr>
      <w:r w:rsidRPr="00C66E15">
        <w:rPr>
          <w:rFonts w:ascii="Arial" w:hAnsi="Arial" w:cs="Arial"/>
          <w:sz w:val="24"/>
          <w:szCs w:val="24"/>
        </w:rPr>
        <w:t>The importance and different aspects of communication are addressed in the following references:</w:t>
      </w:r>
    </w:p>
    <w:p w:rsidR="00AD2E87" w:rsidRPr="00C66E15" w:rsidRDefault="00AD2E87" w:rsidP="00523435">
      <w:pPr>
        <w:pStyle w:val="ListParagraph"/>
        <w:numPr>
          <w:ilvl w:val="0"/>
          <w:numId w:val="21"/>
        </w:numPr>
        <w:rPr>
          <w:rFonts w:ascii="Arial" w:hAnsi="Arial" w:cs="Arial"/>
          <w:sz w:val="24"/>
          <w:szCs w:val="24"/>
        </w:rPr>
      </w:pPr>
      <w:r w:rsidRPr="00C66E15">
        <w:rPr>
          <w:rFonts w:ascii="Arial" w:hAnsi="Arial" w:cs="Arial"/>
          <w:sz w:val="24"/>
          <w:szCs w:val="24"/>
        </w:rPr>
        <w:t>National Standards for Disability Services (DSS 2013)</w:t>
      </w:r>
    </w:p>
    <w:p w:rsidR="00AD2E87" w:rsidRPr="00C66E15" w:rsidRDefault="00AD2E87" w:rsidP="00523435">
      <w:pPr>
        <w:pStyle w:val="ListParagraph"/>
        <w:numPr>
          <w:ilvl w:val="0"/>
          <w:numId w:val="21"/>
        </w:numPr>
        <w:rPr>
          <w:rFonts w:ascii="Arial" w:hAnsi="Arial" w:cs="Arial"/>
          <w:sz w:val="24"/>
          <w:szCs w:val="24"/>
        </w:rPr>
      </w:pPr>
      <w:r w:rsidRPr="00C66E15">
        <w:rPr>
          <w:rFonts w:ascii="Arial" w:hAnsi="Arial" w:cs="Arial"/>
          <w:sz w:val="24"/>
          <w:szCs w:val="24"/>
        </w:rPr>
        <w:t>International Classification of Functioning, Disability and Health (ICF) (WHO 2004) - ‘Communication’ is one of ICF's nine activity domains</w:t>
      </w:r>
    </w:p>
    <w:p w:rsidR="00AD2E87" w:rsidRPr="00C66E15" w:rsidRDefault="00AD2E87" w:rsidP="00523435">
      <w:pPr>
        <w:pStyle w:val="ListParagraph"/>
        <w:numPr>
          <w:ilvl w:val="0"/>
          <w:numId w:val="21"/>
        </w:numPr>
        <w:rPr>
          <w:rFonts w:ascii="Arial" w:hAnsi="Arial" w:cs="Arial"/>
          <w:sz w:val="24"/>
          <w:szCs w:val="24"/>
        </w:rPr>
      </w:pPr>
      <w:r w:rsidRPr="00C66E15">
        <w:rPr>
          <w:rFonts w:ascii="Arial" w:hAnsi="Arial" w:cs="Arial"/>
          <w:sz w:val="24"/>
          <w:szCs w:val="24"/>
        </w:rPr>
        <w:t>WHODAS 2.0 (WHO 2010) - The ‘Cognition’ domain relates understanding and communicating: ‘</w:t>
      </w:r>
      <w:proofErr w:type="gramStart"/>
      <w:r w:rsidRPr="00C66E15">
        <w:rPr>
          <w:rFonts w:ascii="Arial" w:hAnsi="Arial" w:cs="Arial"/>
          <w:sz w:val="24"/>
          <w:szCs w:val="24"/>
        </w:rPr>
        <w:t>In</w:t>
      </w:r>
      <w:proofErr w:type="gramEnd"/>
      <w:r w:rsidRPr="00C66E15">
        <w:rPr>
          <w:rFonts w:ascii="Arial" w:hAnsi="Arial" w:cs="Arial"/>
          <w:sz w:val="24"/>
          <w:szCs w:val="24"/>
        </w:rPr>
        <w:t xml:space="preserve"> the past 30 days, how much difficulty did you have in (1) remembering to do important things? (2) </w:t>
      </w:r>
      <w:proofErr w:type="gramStart"/>
      <w:r w:rsidRPr="00C66E15">
        <w:rPr>
          <w:rFonts w:ascii="Arial" w:hAnsi="Arial" w:cs="Arial"/>
          <w:sz w:val="24"/>
          <w:szCs w:val="24"/>
        </w:rPr>
        <w:t>analysing</w:t>
      </w:r>
      <w:proofErr w:type="gramEnd"/>
      <w:r w:rsidRPr="00C66E15">
        <w:rPr>
          <w:rFonts w:ascii="Arial" w:hAnsi="Arial" w:cs="Arial"/>
          <w:sz w:val="24"/>
          <w:szCs w:val="24"/>
        </w:rPr>
        <w:t xml:space="preserve"> and finding solutions to problems in day-to-day life? (3) Generally understanding what people say? (4) Starting and maintaining a conversation?’</w:t>
      </w:r>
    </w:p>
    <w:p w:rsidR="00AD2E87" w:rsidRPr="00C66E15" w:rsidRDefault="00AD2E87" w:rsidP="00523435">
      <w:pPr>
        <w:pStyle w:val="ListParagraph"/>
        <w:numPr>
          <w:ilvl w:val="0"/>
          <w:numId w:val="21"/>
        </w:numPr>
        <w:rPr>
          <w:rFonts w:ascii="Arial" w:hAnsi="Arial" w:cs="Arial"/>
          <w:sz w:val="24"/>
          <w:szCs w:val="24"/>
        </w:rPr>
      </w:pPr>
      <w:r w:rsidRPr="00C66E15">
        <w:rPr>
          <w:rFonts w:ascii="Arial" w:hAnsi="Arial" w:cs="Arial"/>
          <w:sz w:val="24"/>
          <w:szCs w:val="24"/>
        </w:rPr>
        <w:t>Ask ME! Quality of Life Questionnaire, United States (Bonham Research 2011) - ‘Can you say ‘no’ when you are asked to do something that you don't want to do?’</w:t>
      </w:r>
    </w:p>
    <w:p w:rsidR="00AD2E87" w:rsidRPr="00C66E15" w:rsidRDefault="00AD2E87" w:rsidP="00523435">
      <w:pPr>
        <w:pStyle w:val="ListParagraph"/>
        <w:numPr>
          <w:ilvl w:val="0"/>
          <w:numId w:val="21"/>
        </w:numPr>
        <w:rPr>
          <w:rFonts w:ascii="Arial" w:hAnsi="Arial" w:cs="Arial"/>
          <w:sz w:val="24"/>
          <w:szCs w:val="24"/>
        </w:rPr>
      </w:pPr>
      <w:r w:rsidRPr="00C66E15">
        <w:rPr>
          <w:rFonts w:ascii="Arial" w:hAnsi="Arial" w:cs="Arial"/>
          <w:sz w:val="24"/>
          <w:szCs w:val="24"/>
        </w:rPr>
        <w:t>Victorian Quality Framework (DHS 2007)</w:t>
      </w:r>
    </w:p>
    <w:p w:rsidR="00AD2E87" w:rsidRPr="00C66E15" w:rsidRDefault="00AD2E87" w:rsidP="00523435">
      <w:pPr>
        <w:pStyle w:val="ListParagraph"/>
        <w:numPr>
          <w:ilvl w:val="0"/>
          <w:numId w:val="21"/>
        </w:numPr>
        <w:rPr>
          <w:rFonts w:ascii="Arial" w:hAnsi="Arial" w:cs="Arial"/>
          <w:sz w:val="24"/>
          <w:szCs w:val="24"/>
        </w:rPr>
      </w:pPr>
      <w:r w:rsidRPr="00C66E15">
        <w:rPr>
          <w:rFonts w:ascii="Arial" w:hAnsi="Arial" w:cs="Arial"/>
          <w:sz w:val="24"/>
          <w:szCs w:val="24"/>
        </w:rPr>
        <w:t>UK Health Equalities Framework (HEF) (Atkinson et al. 2013)</w:t>
      </w:r>
    </w:p>
    <w:p w:rsidR="00AD2E87" w:rsidRPr="00C66E15" w:rsidRDefault="00AD2E87" w:rsidP="00523435">
      <w:pPr>
        <w:pStyle w:val="ListParagraph"/>
        <w:numPr>
          <w:ilvl w:val="0"/>
          <w:numId w:val="21"/>
        </w:numPr>
        <w:rPr>
          <w:rFonts w:ascii="Arial" w:hAnsi="Arial" w:cs="Arial"/>
          <w:sz w:val="24"/>
          <w:szCs w:val="24"/>
        </w:rPr>
      </w:pPr>
      <w:r w:rsidRPr="00C66E15">
        <w:rPr>
          <w:rFonts w:ascii="Arial" w:hAnsi="Arial" w:cs="Arial"/>
          <w:sz w:val="24"/>
          <w:szCs w:val="24"/>
        </w:rPr>
        <w:lastRenderedPageBreak/>
        <w:t>The Outcomes Star (Triangle Consulting 2012) - Life star for learning disability</w:t>
      </w:r>
    </w:p>
    <w:p w:rsidR="009A34B0" w:rsidRPr="00C66E15" w:rsidRDefault="00AD2E87" w:rsidP="00523435">
      <w:pPr>
        <w:pStyle w:val="ListParagraph"/>
        <w:numPr>
          <w:ilvl w:val="0"/>
          <w:numId w:val="21"/>
        </w:numPr>
        <w:rPr>
          <w:rFonts w:ascii="Arial" w:hAnsi="Arial" w:cs="Arial"/>
          <w:sz w:val="24"/>
          <w:szCs w:val="24"/>
        </w:rPr>
      </w:pPr>
      <w:r w:rsidRPr="00C66E15">
        <w:rPr>
          <w:rFonts w:ascii="Arial" w:hAnsi="Arial" w:cs="Arial"/>
          <w:sz w:val="24"/>
          <w:szCs w:val="24"/>
        </w:rPr>
        <w:t>The Outcomes Star (Triangle Consulting 2012) - Spectrum star for autism/Asperger’s - ‘social skills’</w:t>
      </w:r>
    </w:p>
    <w:p w:rsidR="007656A7" w:rsidRPr="00C66E15" w:rsidRDefault="007656A7" w:rsidP="00523435">
      <w:pPr>
        <w:pStyle w:val="ListParagraph"/>
        <w:numPr>
          <w:ilvl w:val="0"/>
          <w:numId w:val="35"/>
        </w:numPr>
        <w:rPr>
          <w:rFonts w:ascii="Arial" w:hAnsi="Arial" w:cs="Arial"/>
          <w:sz w:val="24"/>
          <w:szCs w:val="24"/>
        </w:rPr>
      </w:pPr>
      <w:r w:rsidRPr="00C66E15">
        <w:rPr>
          <w:rFonts w:ascii="Arial" w:hAnsi="Arial" w:cs="Arial"/>
          <w:b/>
          <w:sz w:val="24"/>
          <w:szCs w:val="24"/>
        </w:rPr>
        <w:t xml:space="preserve">Sub-Domain: </w:t>
      </w:r>
      <w:r w:rsidR="00AD2E87" w:rsidRPr="00C66E15">
        <w:rPr>
          <w:rFonts w:ascii="Arial" w:hAnsi="Arial" w:cs="Arial"/>
          <w:sz w:val="24"/>
          <w:szCs w:val="24"/>
        </w:rPr>
        <w:t>Independence, ‘I have the support I need to undertake daily living activities’</w:t>
      </w:r>
    </w:p>
    <w:p w:rsidR="007656A7" w:rsidRPr="00C66E15" w:rsidRDefault="007656A7" w:rsidP="007656A7">
      <w:pPr>
        <w:rPr>
          <w:rFonts w:ascii="Arial" w:hAnsi="Arial" w:cs="Arial"/>
          <w:b/>
          <w:sz w:val="24"/>
          <w:szCs w:val="24"/>
        </w:rPr>
      </w:pPr>
      <w:r w:rsidRPr="00C66E15">
        <w:rPr>
          <w:rFonts w:ascii="Arial" w:hAnsi="Arial" w:cs="Arial"/>
          <w:b/>
          <w:sz w:val="24"/>
          <w:szCs w:val="24"/>
        </w:rPr>
        <w:t xml:space="preserve">This outcome relates to: </w:t>
      </w:r>
      <w:r w:rsidR="00AD2E87" w:rsidRPr="00C66E15">
        <w:rPr>
          <w:rFonts w:ascii="Arial" w:hAnsi="Arial" w:cs="Arial"/>
          <w:sz w:val="24"/>
          <w:szCs w:val="24"/>
        </w:rPr>
        <w:t>Having the support and life skills necessary to maintain personal hygiene, physical appearance, and other day-to-day activities such as cooking, eating, cleaning, laundry, and shopping that are important to me.</w:t>
      </w:r>
    </w:p>
    <w:p w:rsidR="007656A7" w:rsidRPr="00C66E15" w:rsidRDefault="007656A7" w:rsidP="007656A7">
      <w:pPr>
        <w:rPr>
          <w:rFonts w:ascii="Arial" w:hAnsi="Arial" w:cs="Arial"/>
          <w:b/>
          <w:sz w:val="24"/>
          <w:szCs w:val="24"/>
        </w:rPr>
      </w:pPr>
      <w:r w:rsidRPr="00C66E15">
        <w:rPr>
          <w:rFonts w:ascii="Arial" w:hAnsi="Arial" w:cs="Arial"/>
          <w:b/>
          <w:sz w:val="24"/>
          <w:szCs w:val="24"/>
        </w:rPr>
        <w:t>Evidence base:</w:t>
      </w:r>
    </w:p>
    <w:p w:rsidR="00AD2E87" w:rsidRPr="00C66E15" w:rsidRDefault="00AD2E87" w:rsidP="00AD2E87">
      <w:pPr>
        <w:rPr>
          <w:rFonts w:ascii="Arial" w:hAnsi="Arial" w:cs="Arial"/>
          <w:sz w:val="24"/>
          <w:szCs w:val="24"/>
        </w:rPr>
      </w:pPr>
      <w:r w:rsidRPr="00C66E15">
        <w:rPr>
          <w:rFonts w:ascii="Arial" w:hAnsi="Arial" w:cs="Arial"/>
          <w:sz w:val="24"/>
          <w:szCs w:val="24"/>
        </w:rPr>
        <w:t>The concept of self-care is addressed in the following references:</w:t>
      </w:r>
    </w:p>
    <w:p w:rsidR="00AD2E87" w:rsidRPr="00C66E15" w:rsidRDefault="00AD2E87" w:rsidP="00523435">
      <w:pPr>
        <w:pStyle w:val="ListParagraph"/>
        <w:numPr>
          <w:ilvl w:val="0"/>
          <w:numId w:val="22"/>
        </w:numPr>
        <w:rPr>
          <w:rFonts w:ascii="Arial" w:hAnsi="Arial" w:cs="Arial"/>
          <w:sz w:val="24"/>
          <w:szCs w:val="24"/>
        </w:rPr>
      </w:pPr>
      <w:r w:rsidRPr="00C66E15">
        <w:rPr>
          <w:rFonts w:ascii="Arial" w:hAnsi="Arial" w:cs="Arial"/>
          <w:sz w:val="24"/>
          <w:szCs w:val="24"/>
        </w:rPr>
        <w:t>National Standards for Disability Services (DSS 2013)</w:t>
      </w:r>
    </w:p>
    <w:p w:rsidR="00AD2E87" w:rsidRPr="00C66E15" w:rsidRDefault="00AD2E87" w:rsidP="00523435">
      <w:pPr>
        <w:pStyle w:val="ListParagraph"/>
        <w:numPr>
          <w:ilvl w:val="0"/>
          <w:numId w:val="22"/>
        </w:numPr>
        <w:rPr>
          <w:rFonts w:ascii="Arial" w:hAnsi="Arial" w:cs="Arial"/>
          <w:sz w:val="24"/>
          <w:szCs w:val="24"/>
        </w:rPr>
      </w:pPr>
      <w:r w:rsidRPr="00C66E15">
        <w:rPr>
          <w:rFonts w:ascii="Arial" w:hAnsi="Arial" w:cs="Arial"/>
          <w:sz w:val="24"/>
          <w:szCs w:val="24"/>
        </w:rPr>
        <w:t xml:space="preserve">International Classification of Functioning, Disability and Health (ICF) (WHO 2004) </w:t>
      </w:r>
    </w:p>
    <w:p w:rsidR="00AD2E87" w:rsidRPr="00C66E15" w:rsidRDefault="00AD2E87" w:rsidP="00523435">
      <w:pPr>
        <w:pStyle w:val="ListParagraph"/>
        <w:numPr>
          <w:ilvl w:val="0"/>
          <w:numId w:val="22"/>
        </w:numPr>
        <w:rPr>
          <w:rFonts w:ascii="Arial" w:hAnsi="Arial" w:cs="Arial"/>
          <w:sz w:val="24"/>
          <w:szCs w:val="24"/>
        </w:rPr>
      </w:pPr>
      <w:r w:rsidRPr="00C66E15">
        <w:rPr>
          <w:rFonts w:ascii="Arial" w:hAnsi="Arial" w:cs="Arial"/>
          <w:sz w:val="24"/>
          <w:szCs w:val="24"/>
        </w:rPr>
        <w:t xml:space="preserve">WHODAS 2.0 (WHO 2010) </w:t>
      </w:r>
    </w:p>
    <w:p w:rsidR="00AD2E87" w:rsidRPr="00C66E15" w:rsidRDefault="00AD2E87" w:rsidP="00523435">
      <w:pPr>
        <w:pStyle w:val="ListParagraph"/>
        <w:numPr>
          <w:ilvl w:val="0"/>
          <w:numId w:val="22"/>
        </w:numPr>
        <w:rPr>
          <w:rFonts w:ascii="Arial" w:hAnsi="Arial" w:cs="Arial"/>
          <w:sz w:val="24"/>
          <w:szCs w:val="24"/>
        </w:rPr>
      </w:pPr>
      <w:r w:rsidRPr="00C66E15">
        <w:rPr>
          <w:rFonts w:ascii="Arial" w:hAnsi="Arial" w:cs="Arial"/>
          <w:sz w:val="24"/>
          <w:szCs w:val="24"/>
        </w:rPr>
        <w:t>Victorian Quality Framework (DHS 2007)</w:t>
      </w:r>
    </w:p>
    <w:p w:rsidR="00AD2E87" w:rsidRPr="00C66E15" w:rsidRDefault="00AD2E87" w:rsidP="00523435">
      <w:pPr>
        <w:pStyle w:val="ListParagraph"/>
        <w:numPr>
          <w:ilvl w:val="0"/>
          <w:numId w:val="22"/>
        </w:numPr>
        <w:rPr>
          <w:rFonts w:ascii="Arial" w:hAnsi="Arial" w:cs="Arial"/>
          <w:sz w:val="24"/>
          <w:szCs w:val="24"/>
        </w:rPr>
      </w:pPr>
      <w:r w:rsidRPr="00C66E15">
        <w:rPr>
          <w:rFonts w:ascii="Arial" w:hAnsi="Arial" w:cs="Arial"/>
          <w:sz w:val="24"/>
          <w:szCs w:val="24"/>
        </w:rPr>
        <w:t>The Outcomes Star (Triangle Consulting 2012) - Spectrum star for autism/Asperger’s</w:t>
      </w:r>
    </w:p>
    <w:p w:rsidR="007656A7" w:rsidRPr="00C66E15" w:rsidRDefault="00AD2E87" w:rsidP="00523435">
      <w:pPr>
        <w:pStyle w:val="ListParagraph"/>
        <w:numPr>
          <w:ilvl w:val="0"/>
          <w:numId w:val="22"/>
        </w:numPr>
        <w:rPr>
          <w:rFonts w:ascii="Arial" w:hAnsi="Arial" w:cs="Arial"/>
          <w:b/>
          <w:sz w:val="24"/>
          <w:szCs w:val="24"/>
        </w:rPr>
      </w:pPr>
      <w:r w:rsidRPr="00C66E15">
        <w:rPr>
          <w:rFonts w:ascii="Arial" w:hAnsi="Arial" w:cs="Arial"/>
          <w:sz w:val="24"/>
          <w:szCs w:val="24"/>
        </w:rPr>
        <w:t>University of Toronto Quality of Life Profile (QLP) (University of Toronto 2002)</w:t>
      </w:r>
    </w:p>
    <w:p w:rsidR="009A34B0" w:rsidRPr="00C66E15" w:rsidRDefault="009A34B0" w:rsidP="009A34B0">
      <w:pPr>
        <w:rPr>
          <w:rFonts w:ascii="Arial" w:hAnsi="Arial" w:cs="Arial"/>
          <w:b/>
          <w:sz w:val="24"/>
          <w:szCs w:val="24"/>
        </w:rPr>
      </w:pPr>
    </w:p>
    <w:p w:rsidR="007656A7" w:rsidRPr="00C66E15" w:rsidRDefault="007656A7" w:rsidP="00523435">
      <w:pPr>
        <w:pStyle w:val="ListParagraph"/>
        <w:numPr>
          <w:ilvl w:val="0"/>
          <w:numId w:val="35"/>
        </w:numPr>
        <w:rPr>
          <w:rFonts w:ascii="Arial" w:hAnsi="Arial" w:cs="Arial"/>
          <w:b/>
          <w:sz w:val="24"/>
          <w:szCs w:val="24"/>
        </w:rPr>
      </w:pPr>
      <w:r w:rsidRPr="00C66E15">
        <w:rPr>
          <w:rFonts w:ascii="Arial" w:hAnsi="Arial" w:cs="Arial"/>
          <w:b/>
          <w:sz w:val="24"/>
          <w:szCs w:val="24"/>
        </w:rPr>
        <w:t xml:space="preserve">Sub-Domain: </w:t>
      </w:r>
      <w:r w:rsidR="00832174" w:rsidRPr="00C66E15">
        <w:rPr>
          <w:rFonts w:ascii="Arial" w:hAnsi="Arial" w:cs="Arial"/>
          <w:sz w:val="24"/>
          <w:szCs w:val="24"/>
        </w:rPr>
        <w:t>Independence, ‘I choose how to live my life’</w:t>
      </w:r>
    </w:p>
    <w:p w:rsidR="007656A7" w:rsidRPr="00C66E15" w:rsidRDefault="007656A7" w:rsidP="007656A7">
      <w:pPr>
        <w:rPr>
          <w:rFonts w:ascii="Arial" w:hAnsi="Arial" w:cs="Arial"/>
          <w:b/>
          <w:sz w:val="24"/>
          <w:szCs w:val="24"/>
        </w:rPr>
      </w:pPr>
      <w:r w:rsidRPr="00C66E15">
        <w:rPr>
          <w:rFonts w:ascii="Arial" w:hAnsi="Arial" w:cs="Arial"/>
          <w:b/>
          <w:sz w:val="24"/>
          <w:szCs w:val="24"/>
        </w:rPr>
        <w:t xml:space="preserve">This outcome relates to: </w:t>
      </w:r>
      <w:r w:rsidR="00832174" w:rsidRPr="00C66E15">
        <w:rPr>
          <w:rFonts w:ascii="Arial" w:hAnsi="Arial" w:cs="Arial"/>
          <w:sz w:val="24"/>
          <w:szCs w:val="24"/>
        </w:rPr>
        <w:t xml:space="preserve">Having the freedom to choose your lifestyle, personal goals, where you live, </w:t>
      </w:r>
      <w:proofErr w:type="gramStart"/>
      <w:r w:rsidR="00832174" w:rsidRPr="00C66E15">
        <w:rPr>
          <w:rFonts w:ascii="Arial" w:hAnsi="Arial" w:cs="Arial"/>
          <w:sz w:val="24"/>
          <w:szCs w:val="24"/>
        </w:rPr>
        <w:t>who</w:t>
      </w:r>
      <w:proofErr w:type="gramEnd"/>
      <w:r w:rsidR="00832174" w:rsidRPr="00C66E15">
        <w:rPr>
          <w:rFonts w:ascii="Arial" w:hAnsi="Arial" w:cs="Arial"/>
          <w:sz w:val="24"/>
          <w:szCs w:val="24"/>
        </w:rPr>
        <w:t xml:space="preserve"> you live with, daily routines, activities, relationships, and supports. This also relates to being able to manage risks and try new things.</w:t>
      </w:r>
    </w:p>
    <w:p w:rsidR="007656A7" w:rsidRPr="00C66E15" w:rsidRDefault="007656A7" w:rsidP="007656A7">
      <w:pPr>
        <w:rPr>
          <w:rFonts w:ascii="Arial" w:hAnsi="Arial" w:cs="Arial"/>
          <w:b/>
          <w:sz w:val="24"/>
          <w:szCs w:val="24"/>
        </w:rPr>
      </w:pPr>
      <w:r w:rsidRPr="00C66E15">
        <w:rPr>
          <w:rFonts w:ascii="Arial" w:hAnsi="Arial" w:cs="Arial"/>
          <w:b/>
          <w:sz w:val="24"/>
          <w:szCs w:val="24"/>
        </w:rPr>
        <w:t>Evidence base:</w:t>
      </w:r>
    </w:p>
    <w:p w:rsidR="00832174" w:rsidRPr="00C66E15" w:rsidRDefault="00832174" w:rsidP="00832174">
      <w:pPr>
        <w:rPr>
          <w:rFonts w:ascii="Arial" w:hAnsi="Arial" w:cs="Arial"/>
          <w:sz w:val="24"/>
          <w:szCs w:val="24"/>
        </w:rPr>
      </w:pPr>
      <w:r w:rsidRPr="00C66E15">
        <w:rPr>
          <w:rFonts w:ascii="Arial" w:hAnsi="Arial" w:cs="Arial"/>
          <w:sz w:val="24"/>
          <w:szCs w:val="24"/>
        </w:rPr>
        <w:t>Self-determination, choice, decision-making, autonomy, and empowerment are addressed in the following references:</w:t>
      </w:r>
    </w:p>
    <w:p w:rsidR="00832174" w:rsidRPr="00C66E15" w:rsidRDefault="00832174" w:rsidP="00523435">
      <w:pPr>
        <w:pStyle w:val="ListParagraph"/>
        <w:numPr>
          <w:ilvl w:val="0"/>
          <w:numId w:val="23"/>
        </w:numPr>
        <w:rPr>
          <w:rFonts w:ascii="Arial" w:hAnsi="Arial" w:cs="Arial"/>
          <w:sz w:val="24"/>
          <w:szCs w:val="24"/>
        </w:rPr>
      </w:pPr>
      <w:r w:rsidRPr="00C66E15">
        <w:rPr>
          <w:rFonts w:ascii="Arial" w:hAnsi="Arial" w:cs="Arial"/>
          <w:sz w:val="24"/>
          <w:szCs w:val="24"/>
        </w:rPr>
        <w:t>Ask ME! Quality of Life Questionnaire, United States (Bonham Research 2011) - ‘Did you pick who you live with? Do you choose the food that you eat? Do you choose how you spend your own money? Can you have a girlfriend or boyfriend if you want?’</w:t>
      </w:r>
    </w:p>
    <w:p w:rsidR="00832174" w:rsidRPr="00C66E15" w:rsidRDefault="00832174" w:rsidP="00523435">
      <w:pPr>
        <w:pStyle w:val="ListParagraph"/>
        <w:numPr>
          <w:ilvl w:val="0"/>
          <w:numId w:val="23"/>
        </w:numPr>
        <w:rPr>
          <w:rFonts w:ascii="Arial" w:hAnsi="Arial" w:cs="Arial"/>
          <w:sz w:val="24"/>
          <w:szCs w:val="24"/>
        </w:rPr>
      </w:pPr>
      <w:r w:rsidRPr="00C66E15">
        <w:rPr>
          <w:rFonts w:ascii="Arial" w:hAnsi="Arial" w:cs="Arial"/>
          <w:sz w:val="24"/>
          <w:szCs w:val="24"/>
        </w:rPr>
        <w:t>Victorian Quality Framework (DHS 2007)</w:t>
      </w:r>
    </w:p>
    <w:p w:rsidR="00832174" w:rsidRPr="00C66E15" w:rsidRDefault="00832174" w:rsidP="00523435">
      <w:pPr>
        <w:pStyle w:val="ListParagraph"/>
        <w:numPr>
          <w:ilvl w:val="0"/>
          <w:numId w:val="23"/>
        </w:numPr>
        <w:rPr>
          <w:rFonts w:ascii="Arial" w:hAnsi="Arial" w:cs="Arial"/>
          <w:sz w:val="24"/>
          <w:szCs w:val="24"/>
        </w:rPr>
      </w:pPr>
      <w:r w:rsidRPr="00C66E15">
        <w:rPr>
          <w:rFonts w:ascii="Arial" w:hAnsi="Arial" w:cs="Arial"/>
          <w:sz w:val="24"/>
          <w:szCs w:val="24"/>
        </w:rPr>
        <w:t>Tasmanian Operational Framework for Disability Services (DHHS 2009)</w:t>
      </w:r>
    </w:p>
    <w:p w:rsidR="00832174" w:rsidRPr="00C66E15" w:rsidRDefault="00832174" w:rsidP="00523435">
      <w:pPr>
        <w:pStyle w:val="ListParagraph"/>
        <w:numPr>
          <w:ilvl w:val="0"/>
          <w:numId w:val="23"/>
        </w:numPr>
        <w:rPr>
          <w:rFonts w:ascii="Arial" w:hAnsi="Arial" w:cs="Arial"/>
          <w:sz w:val="24"/>
          <w:szCs w:val="24"/>
        </w:rPr>
      </w:pPr>
      <w:r w:rsidRPr="00C66E15">
        <w:rPr>
          <w:rFonts w:ascii="Arial" w:hAnsi="Arial" w:cs="Arial"/>
          <w:sz w:val="24"/>
          <w:szCs w:val="24"/>
        </w:rPr>
        <w:t>WA Quality Framework (DLGC 2013)</w:t>
      </w:r>
    </w:p>
    <w:p w:rsidR="00832174" w:rsidRPr="00C66E15" w:rsidRDefault="00832174" w:rsidP="00523435">
      <w:pPr>
        <w:pStyle w:val="ListParagraph"/>
        <w:numPr>
          <w:ilvl w:val="0"/>
          <w:numId w:val="23"/>
        </w:numPr>
        <w:rPr>
          <w:rFonts w:ascii="Arial" w:hAnsi="Arial" w:cs="Arial"/>
          <w:sz w:val="24"/>
          <w:szCs w:val="24"/>
        </w:rPr>
      </w:pPr>
      <w:r w:rsidRPr="00C66E15">
        <w:rPr>
          <w:rFonts w:ascii="Arial" w:hAnsi="Arial" w:cs="Arial"/>
          <w:sz w:val="24"/>
          <w:szCs w:val="24"/>
        </w:rPr>
        <w:t>National Core Indicators (NCI) (HSRI &amp; NASDDS 2014)</w:t>
      </w:r>
    </w:p>
    <w:p w:rsidR="00832174" w:rsidRPr="00C66E15" w:rsidRDefault="00832174" w:rsidP="00523435">
      <w:pPr>
        <w:pStyle w:val="ListParagraph"/>
        <w:numPr>
          <w:ilvl w:val="0"/>
          <w:numId w:val="23"/>
        </w:numPr>
        <w:rPr>
          <w:rFonts w:ascii="Arial" w:hAnsi="Arial" w:cs="Arial"/>
          <w:sz w:val="24"/>
          <w:szCs w:val="24"/>
        </w:rPr>
      </w:pPr>
      <w:r w:rsidRPr="00C66E15">
        <w:rPr>
          <w:rFonts w:ascii="Arial" w:hAnsi="Arial" w:cs="Arial"/>
          <w:sz w:val="24"/>
          <w:szCs w:val="24"/>
        </w:rPr>
        <w:t>The Quality of Life Questionnaire (</w:t>
      </w:r>
      <w:proofErr w:type="spellStart"/>
      <w:r w:rsidRPr="00C66E15">
        <w:rPr>
          <w:rFonts w:ascii="Arial" w:hAnsi="Arial" w:cs="Arial"/>
          <w:sz w:val="24"/>
          <w:szCs w:val="24"/>
        </w:rPr>
        <w:t>Schalock</w:t>
      </w:r>
      <w:proofErr w:type="spellEnd"/>
      <w:r w:rsidRPr="00C66E15">
        <w:rPr>
          <w:rFonts w:ascii="Arial" w:hAnsi="Arial" w:cs="Arial"/>
          <w:sz w:val="24"/>
          <w:szCs w:val="24"/>
        </w:rPr>
        <w:t xml:space="preserve"> &amp; Keith 1993)</w:t>
      </w:r>
    </w:p>
    <w:p w:rsidR="00832174" w:rsidRPr="00C66E15" w:rsidRDefault="00832174" w:rsidP="00523435">
      <w:pPr>
        <w:pStyle w:val="ListParagraph"/>
        <w:numPr>
          <w:ilvl w:val="0"/>
          <w:numId w:val="23"/>
        </w:numPr>
        <w:rPr>
          <w:rFonts w:ascii="Arial" w:hAnsi="Arial" w:cs="Arial"/>
          <w:sz w:val="24"/>
          <w:szCs w:val="24"/>
        </w:rPr>
      </w:pPr>
      <w:r w:rsidRPr="00C66E15">
        <w:rPr>
          <w:rFonts w:ascii="Arial" w:hAnsi="Arial" w:cs="Arial"/>
          <w:sz w:val="24"/>
          <w:szCs w:val="24"/>
        </w:rPr>
        <w:t>National Accounts of Wellbeing (</w:t>
      </w:r>
      <w:proofErr w:type="spellStart"/>
      <w:r w:rsidRPr="00C66E15">
        <w:rPr>
          <w:rFonts w:ascii="Arial" w:hAnsi="Arial" w:cs="Arial"/>
          <w:sz w:val="24"/>
          <w:szCs w:val="24"/>
        </w:rPr>
        <w:t>nef</w:t>
      </w:r>
      <w:proofErr w:type="spellEnd"/>
      <w:r w:rsidRPr="00C66E15">
        <w:rPr>
          <w:rFonts w:ascii="Arial" w:hAnsi="Arial" w:cs="Arial"/>
          <w:sz w:val="24"/>
          <w:szCs w:val="24"/>
        </w:rPr>
        <w:t xml:space="preserve"> 2009)</w:t>
      </w:r>
    </w:p>
    <w:p w:rsidR="00832174" w:rsidRPr="00C66E15" w:rsidRDefault="00832174" w:rsidP="00523435">
      <w:pPr>
        <w:pStyle w:val="ListParagraph"/>
        <w:numPr>
          <w:ilvl w:val="0"/>
          <w:numId w:val="23"/>
        </w:numPr>
        <w:rPr>
          <w:rFonts w:ascii="Arial" w:hAnsi="Arial" w:cs="Arial"/>
          <w:sz w:val="24"/>
          <w:szCs w:val="24"/>
        </w:rPr>
      </w:pPr>
      <w:r w:rsidRPr="00C66E15">
        <w:rPr>
          <w:rFonts w:ascii="Arial" w:hAnsi="Arial" w:cs="Arial"/>
          <w:sz w:val="24"/>
          <w:szCs w:val="24"/>
        </w:rPr>
        <w:t>SCOPE Outcomes Framework (Wilson 2006) - key ideas under the ‘Personal wellbeing and civil citizenship’ outcome domain include: ‘autonomy’, ‘control and choice over identity’, and ‘self-determination’</w:t>
      </w:r>
    </w:p>
    <w:p w:rsidR="00832174" w:rsidRPr="00C66E15" w:rsidRDefault="00832174" w:rsidP="00832174">
      <w:pPr>
        <w:rPr>
          <w:rFonts w:ascii="Arial" w:hAnsi="Arial" w:cs="Arial"/>
          <w:sz w:val="24"/>
          <w:szCs w:val="24"/>
        </w:rPr>
      </w:pPr>
      <w:r w:rsidRPr="00C66E15">
        <w:rPr>
          <w:rFonts w:ascii="Arial" w:hAnsi="Arial" w:cs="Arial"/>
          <w:sz w:val="24"/>
          <w:szCs w:val="24"/>
        </w:rPr>
        <w:t>Freedom to manage risks and choosing supports are addressed in the following references:</w:t>
      </w:r>
    </w:p>
    <w:p w:rsidR="00832174" w:rsidRPr="00C66E15" w:rsidRDefault="00832174" w:rsidP="00523435">
      <w:pPr>
        <w:pStyle w:val="ListParagraph"/>
        <w:numPr>
          <w:ilvl w:val="0"/>
          <w:numId w:val="24"/>
        </w:numPr>
        <w:rPr>
          <w:rFonts w:ascii="Arial" w:hAnsi="Arial" w:cs="Arial"/>
          <w:sz w:val="24"/>
          <w:szCs w:val="24"/>
        </w:rPr>
      </w:pPr>
      <w:r w:rsidRPr="00C66E15">
        <w:rPr>
          <w:rFonts w:ascii="Arial" w:hAnsi="Arial" w:cs="Arial"/>
          <w:sz w:val="24"/>
          <w:szCs w:val="24"/>
        </w:rPr>
        <w:lastRenderedPageBreak/>
        <w:t>Victorian Quality Framework (DHS 2007)</w:t>
      </w:r>
    </w:p>
    <w:p w:rsidR="00832174" w:rsidRPr="00C66E15" w:rsidRDefault="00832174" w:rsidP="00523435">
      <w:pPr>
        <w:pStyle w:val="ListParagraph"/>
        <w:numPr>
          <w:ilvl w:val="0"/>
          <w:numId w:val="24"/>
        </w:numPr>
        <w:rPr>
          <w:rFonts w:ascii="Arial" w:hAnsi="Arial" w:cs="Arial"/>
          <w:sz w:val="24"/>
          <w:szCs w:val="24"/>
        </w:rPr>
      </w:pPr>
      <w:r w:rsidRPr="00C66E15">
        <w:rPr>
          <w:rFonts w:ascii="Arial" w:hAnsi="Arial" w:cs="Arial"/>
          <w:sz w:val="24"/>
          <w:szCs w:val="24"/>
        </w:rPr>
        <w:t xml:space="preserve">SCOPE Outcomes Framework (Wilson 2006) </w:t>
      </w:r>
    </w:p>
    <w:p w:rsidR="00832174" w:rsidRPr="00C66E15" w:rsidRDefault="00832174" w:rsidP="00523435">
      <w:pPr>
        <w:pStyle w:val="ListParagraph"/>
        <w:numPr>
          <w:ilvl w:val="0"/>
          <w:numId w:val="24"/>
        </w:numPr>
        <w:rPr>
          <w:rFonts w:ascii="Arial" w:hAnsi="Arial" w:cs="Arial"/>
          <w:sz w:val="24"/>
          <w:szCs w:val="24"/>
        </w:rPr>
      </w:pPr>
      <w:r w:rsidRPr="00C66E15">
        <w:rPr>
          <w:rFonts w:ascii="Arial" w:hAnsi="Arial" w:cs="Arial"/>
          <w:sz w:val="24"/>
          <w:szCs w:val="24"/>
        </w:rPr>
        <w:t>UK Adult Social Care Outcomes Framework (Department of Health 2013)</w:t>
      </w:r>
    </w:p>
    <w:p w:rsidR="007656A7" w:rsidRPr="00C66E15" w:rsidRDefault="00832174" w:rsidP="00523435">
      <w:pPr>
        <w:pStyle w:val="ListParagraph"/>
        <w:numPr>
          <w:ilvl w:val="0"/>
          <w:numId w:val="24"/>
        </w:numPr>
        <w:rPr>
          <w:rFonts w:ascii="Arial" w:hAnsi="Arial" w:cs="Arial"/>
          <w:b/>
          <w:sz w:val="24"/>
          <w:szCs w:val="24"/>
        </w:rPr>
      </w:pPr>
      <w:r w:rsidRPr="00C66E15">
        <w:rPr>
          <w:rFonts w:ascii="Arial" w:hAnsi="Arial" w:cs="Arial"/>
          <w:sz w:val="24"/>
          <w:szCs w:val="24"/>
        </w:rPr>
        <w:t>The Outcomes Star (Triangle Consulting 2012) - Life star for learning disability</w:t>
      </w:r>
    </w:p>
    <w:p w:rsidR="009A34B0" w:rsidRPr="00C66E15" w:rsidRDefault="009A34B0" w:rsidP="009A34B0">
      <w:pPr>
        <w:rPr>
          <w:rFonts w:ascii="Arial" w:hAnsi="Arial" w:cs="Arial"/>
          <w:b/>
          <w:sz w:val="24"/>
          <w:szCs w:val="24"/>
        </w:rPr>
      </w:pPr>
    </w:p>
    <w:p w:rsidR="007656A7" w:rsidRPr="00C66E15" w:rsidRDefault="007656A7" w:rsidP="00523435">
      <w:pPr>
        <w:pStyle w:val="ListParagraph"/>
        <w:numPr>
          <w:ilvl w:val="0"/>
          <w:numId w:val="35"/>
        </w:numPr>
        <w:rPr>
          <w:rFonts w:ascii="Arial" w:hAnsi="Arial" w:cs="Arial"/>
          <w:b/>
          <w:sz w:val="24"/>
          <w:szCs w:val="24"/>
        </w:rPr>
      </w:pPr>
      <w:r w:rsidRPr="00C66E15">
        <w:rPr>
          <w:rFonts w:ascii="Arial" w:hAnsi="Arial" w:cs="Arial"/>
          <w:b/>
          <w:sz w:val="24"/>
          <w:szCs w:val="24"/>
        </w:rPr>
        <w:t xml:space="preserve">Sub-Domain: </w:t>
      </w:r>
      <w:r w:rsidR="00832174" w:rsidRPr="00C66E15">
        <w:rPr>
          <w:rFonts w:ascii="Arial" w:hAnsi="Arial" w:cs="Arial"/>
          <w:b/>
          <w:sz w:val="24"/>
          <w:szCs w:val="24"/>
        </w:rPr>
        <w:t xml:space="preserve">Independence, </w:t>
      </w:r>
      <w:r w:rsidR="00832174" w:rsidRPr="00C66E15">
        <w:rPr>
          <w:rFonts w:ascii="Arial" w:hAnsi="Arial" w:cs="Arial"/>
          <w:sz w:val="24"/>
          <w:szCs w:val="24"/>
        </w:rPr>
        <w:t>‘I can move around freely’</w:t>
      </w:r>
    </w:p>
    <w:p w:rsidR="007656A7" w:rsidRPr="00C66E15" w:rsidRDefault="007656A7" w:rsidP="007656A7">
      <w:pPr>
        <w:rPr>
          <w:rFonts w:ascii="Arial" w:hAnsi="Arial" w:cs="Arial"/>
          <w:b/>
          <w:sz w:val="24"/>
          <w:szCs w:val="24"/>
        </w:rPr>
      </w:pPr>
      <w:r w:rsidRPr="00C66E15">
        <w:rPr>
          <w:rFonts w:ascii="Arial" w:hAnsi="Arial" w:cs="Arial"/>
          <w:b/>
          <w:sz w:val="24"/>
          <w:szCs w:val="24"/>
        </w:rPr>
        <w:t xml:space="preserve">This outcome relates to: </w:t>
      </w:r>
      <w:r w:rsidR="00832174" w:rsidRPr="00C66E15">
        <w:rPr>
          <w:rFonts w:ascii="Arial" w:hAnsi="Arial" w:cs="Arial"/>
          <w:sz w:val="24"/>
          <w:szCs w:val="24"/>
        </w:rPr>
        <w:t>Having the ability and confidence to move around freely. This relates to one's general mobility, balance, and functioning.</w:t>
      </w:r>
    </w:p>
    <w:p w:rsidR="007656A7" w:rsidRPr="00C66E15" w:rsidRDefault="007656A7" w:rsidP="007656A7">
      <w:pPr>
        <w:rPr>
          <w:rFonts w:ascii="Arial" w:hAnsi="Arial" w:cs="Arial"/>
          <w:b/>
          <w:sz w:val="24"/>
          <w:szCs w:val="24"/>
        </w:rPr>
      </w:pPr>
      <w:r w:rsidRPr="00C66E15">
        <w:rPr>
          <w:rFonts w:ascii="Arial" w:hAnsi="Arial" w:cs="Arial"/>
          <w:b/>
          <w:sz w:val="24"/>
          <w:szCs w:val="24"/>
        </w:rPr>
        <w:t>Evidence base:</w:t>
      </w:r>
    </w:p>
    <w:p w:rsidR="00832174" w:rsidRPr="00C66E15" w:rsidRDefault="00832174" w:rsidP="00832174">
      <w:pPr>
        <w:rPr>
          <w:rFonts w:ascii="Arial" w:hAnsi="Arial" w:cs="Arial"/>
          <w:sz w:val="24"/>
          <w:szCs w:val="24"/>
        </w:rPr>
      </w:pPr>
      <w:r w:rsidRPr="00C66E15">
        <w:rPr>
          <w:rFonts w:ascii="Arial" w:hAnsi="Arial" w:cs="Arial"/>
          <w:sz w:val="24"/>
          <w:szCs w:val="24"/>
        </w:rPr>
        <w:t>The concept of mobility (moving and getting around) - both ability and confidence to be mobile - is addressed in the following references:</w:t>
      </w:r>
    </w:p>
    <w:p w:rsidR="00832174" w:rsidRPr="00C66E15" w:rsidRDefault="00832174" w:rsidP="00523435">
      <w:pPr>
        <w:pStyle w:val="ListParagraph"/>
        <w:numPr>
          <w:ilvl w:val="0"/>
          <w:numId w:val="27"/>
        </w:numPr>
        <w:rPr>
          <w:rFonts w:ascii="Arial" w:hAnsi="Arial" w:cs="Arial"/>
          <w:sz w:val="24"/>
          <w:szCs w:val="24"/>
        </w:rPr>
      </w:pPr>
      <w:r w:rsidRPr="00C66E15">
        <w:rPr>
          <w:rFonts w:ascii="Arial" w:hAnsi="Arial" w:cs="Arial"/>
          <w:sz w:val="24"/>
          <w:szCs w:val="24"/>
        </w:rPr>
        <w:t>New Zealand Disability Strategy (NZ Office of Disability Issues 2009)</w:t>
      </w:r>
    </w:p>
    <w:p w:rsidR="00832174" w:rsidRPr="00C66E15" w:rsidRDefault="00832174" w:rsidP="00523435">
      <w:pPr>
        <w:pStyle w:val="ListParagraph"/>
        <w:numPr>
          <w:ilvl w:val="0"/>
          <w:numId w:val="27"/>
        </w:numPr>
        <w:rPr>
          <w:rFonts w:ascii="Arial" w:hAnsi="Arial" w:cs="Arial"/>
          <w:sz w:val="24"/>
          <w:szCs w:val="24"/>
        </w:rPr>
      </w:pPr>
      <w:r w:rsidRPr="00C66E15">
        <w:rPr>
          <w:rFonts w:ascii="Arial" w:hAnsi="Arial" w:cs="Arial"/>
          <w:sz w:val="24"/>
          <w:szCs w:val="24"/>
        </w:rPr>
        <w:t xml:space="preserve">International Classification of Functioning, Disability and Health (ICF) (WHO 2004) </w:t>
      </w:r>
    </w:p>
    <w:p w:rsidR="00832174" w:rsidRPr="00C66E15" w:rsidRDefault="00832174" w:rsidP="00523435">
      <w:pPr>
        <w:pStyle w:val="ListParagraph"/>
        <w:numPr>
          <w:ilvl w:val="0"/>
          <w:numId w:val="27"/>
        </w:numPr>
        <w:rPr>
          <w:rFonts w:ascii="Arial" w:hAnsi="Arial" w:cs="Arial"/>
          <w:sz w:val="24"/>
          <w:szCs w:val="24"/>
        </w:rPr>
      </w:pPr>
      <w:r w:rsidRPr="00C66E15">
        <w:rPr>
          <w:rFonts w:ascii="Arial" w:hAnsi="Arial" w:cs="Arial"/>
          <w:sz w:val="24"/>
          <w:szCs w:val="24"/>
        </w:rPr>
        <w:t xml:space="preserve">WHODAS 2.0 (WHO 2010) </w:t>
      </w:r>
    </w:p>
    <w:p w:rsidR="00832174" w:rsidRPr="00C66E15" w:rsidRDefault="00832174" w:rsidP="00523435">
      <w:pPr>
        <w:pStyle w:val="ListParagraph"/>
        <w:numPr>
          <w:ilvl w:val="0"/>
          <w:numId w:val="27"/>
        </w:numPr>
        <w:rPr>
          <w:rFonts w:ascii="Arial" w:hAnsi="Arial" w:cs="Arial"/>
          <w:sz w:val="24"/>
          <w:szCs w:val="24"/>
        </w:rPr>
      </w:pPr>
      <w:r w:rsidRPr="00C66E15">
        <w:rPr>
          <w:rFonts w:ascii="Arial" w:hAnsi="Arial" w:cs="Arial"/>
          <w:sz w:val="24"/>
          <w:szCs w:val="24"/>
        </w:rPr>
        <w:t>Victorian Quality Framework (DHS 2007)</w:t>
      </w:r>
    </w:p>
    <w:p w:rsidR="00832174" w:rsidRPr="00C66E15" w:rsidRDefault="00832174" w:rsidP="00523435">
      <w:pPr>
        <w:pStyle w:val="ListParagraph"/>
        <w:numPr>
          <w:ilvl w:val="0"/>
          <w:numId w:val="27"/>
        </w:numPr>
        <w:rPr>
          <w:rFonts w:ascii="Arial" w:hAnsi="Arial" w:cs="Arial"/>
          <w:sz w:val="24"/>
          <w:szCs w:val="24"/>
        </w:rPr>
      </w:pPr>
      <w:r w:rsidRPr="00C66E15">
        <w:rPr>
          <w:rFonts w:ascii="Arial" w:hAnsi="Arial" w:cs="Arial"/>
          <w:sz w:val="24"/>
          <w:szCs w:val="24"/>
        </w:rPr>
        <w:t>SROI of Vision Australia's Program - Independence in the Home and Community</w:t>
      </w:r>
    </w:p>
    <w:p w:rsidR="009A34B0" w:rsidRPr="00C66E15" w:rsidRDefault="00832174" w:rsidP="00523435">
      <w:pPr>
        <w:pStyle w:val="ListParagraph"/>
        <w:numPr>
          <w:ilvl w:val="0"/>
          <w:numId w:val="27"/>
        </w:numPr>
        <w:rPr>
          <w:rFonts w:ascii="Arial" w:hAnsi="Arial" w:cs="Arial"/>
          <w:b/>
          <w:sz w:val="24"/>
          <w:szCs w:val="24"/>
        </w:rPr>
      </w:pPr>
      <w:r w:rsidRPr="00C66E15">
        <w:rPr>
          <w:rFonts w:ascii="Arial" w:hAnsi="Arial" w:cs="Arial"/>
          <w:sz w:val="24"/>
          <w:szCs w:val="24"/>
        </w:rPr>
        <w:t>SROI of Spinal Cord Injury Australia's Walk On Program</w:t>
      </w:r>
    </w:p>
    <w:p w:rsidR="009A34B0" w:rsidRPr="00C66E15" w:rsidRDefault="009A34B0" w:rsidP="009A34B0">
      <w:pPr>
        <w:rPr>
          <w:rFonts w:ascii="Arial" w:hAnsi="Arial" w:cs="Arial"/>
          <w:b/>
          <w:sz w:val="24"/>
          <w:szCs w:val="24"/>
        </w:rPr>
      </w:pPr>
    </w:p>
    <w:p w:rsidR="007656A7" w:rsidRPr="00C66E15" w:rsidRDefault="007656A7" w:rsidP="00523435">
      <w:pPr>
        <w:pStyle w:val="ListParagraph"/>
        <w:numPr>
          <w:ilvl w:val="0"/>
          <w:numId w:val="35"/>
        </w:numPr>
        <w:rPr>
          <w:rFonts w:ascii="Arial" w:hAnsi="Arial" w:cs="Arial"/>
          <w:b/>
          <w:sz w:val="24"/>
          <w:szCs w:val="24"/>
        </w:rPr>
      </w:pPr>
      <w:r w:rsidRPr="00C66E15">
        <w:rPr>
          <w:rFonts w:ascii="Arial" w:hAnsi="Arial" w:cs="Arial"/>
          <w:b/>
          <w:sz w:val="24"/>
          <w:szCs w:val="24"/>
        </w:rPr>
        <w:t xml:space="preserve">Sub-Domain: </w:t>
      </w:r>
      <w:r w:rsidR="008C0661" w:rsidRPr="00C66E15">
        <w:rPr>
          <w:rFonts w:ascii="Arial" w:hAnsi="Arial" w:cs="Arial"/>
          <w:sz w:val="24"/>
          <w:szCs w:val="24"/>
        </w:rPr>
        <w:t>Independence, ‘I can pay for the things I need’</w:t>
      </w:r>
    </w:p>
    <w:p w:rsidR="007656A7" w:rsidRPr="00C66E15" w:rsidRDefault="007656A7" w:rsidP="007656A7">
      <w:pPr>
        <w:rPr>
          <w:rFonts w:ascii="Arial" w:hAnsi="Arial" w:cs="Arial"/>
          <w:b/>
          <w:sz w:val="24"/>
          <w:szCs w:val="24"/>
        </w:rPr>
      </w:pPr>
      <w:r w:rsidRPr="00C66E15">
        <w:rPr>
          <w:rFonts w:ascii="Arial" w:hAnsi="Arial" w:cs="Arial"/>
          <w:b/>
          <w:sz w:val="24"/>
          <w:szCs w:val="24"/>
        </w:rPr>
        <w:t xml:space="preserve">This outcome relates to: </w:t>
      </w:r>
      <w:r w:rsidR="008C0661" w:rsidRPr="00C66E15">
        <w:rPr>
          <w:rFonts w:ascii="Arial" w:hAnsi="Arial" w:cs="Arial"/>
          <w:sz w:val="24"/>
          <w:szCs w:val="24"/>
        </w:rPr>
        <w:t>Having sufficient income or access to money.</w:t>
      </w:r>
    </w:p>
    <w:p w:rsidR="007656A7" w:rsidRPr="00C66E15" w:rsidRDefault="007656A7" w:rsidP="007656A7">
      <w:pPr>
        <w:rPr>
          <w:rFonts w:ascii="Arial" w:hAnsi="Arial" w:cs="Arial"/>
          <w:b/>
          <w:sz w:val="24"/>
          <w:szCs w:val="24"/>
        </w:rPr>
      </w:pPr>
      <w:r w:rsidRPr="00C66E15">
        <w:rPr>
          <w:rFonts w:ascii="Arial" w:hAnsi="Arial" w:cs="Arial"/>
          <w:b/>
          <w:sz w:val="24"/>
          <w:szCs w:val="24"/>
        </w:rPr>
        <w:t>Evidence base:</w:t>
      </w:r>
    </w:p>
    <w:p w:rsidR="008C0661" w:rsidRPr="00C66E15" w:rsidRDefault="008C0661" w:rsidP="008C0661">
      <w:pPr>
        <w:rPr>
          <w:rFonts w:ascii="Arial" w:hAnsi="Arial" w:cs="Arial"/>
          <w:sz w:val="24"/>
          <w:szCs w:val="24"/>
        </w:rPr>
      </w:pPr>
      <w:r w:rsidRPr="00C66E15">
        <w:rPr>
          <w:rFonts w:ascii="Arial" w:hAnsi="Arial" w:cs="Arial"/>
          <w:sz w:val="24"/>
          <w:szCs w:val="24"/>
        </w:rPr>
        <w:t>This is also described as:</w:t>
      </w:r>
    </w:p>
    <w:p w:rsidR="008C0661" w:rsidRPr="00C66E15" w:rsidRDefault="008C0661" w:rsidP="00523435">
      <w:pPr>
        <w:pStyle w:val="ListParagraph"/>
        <w:numPr>
          <w:ilvl w:val="0"/>
          <w:numId w:val="28"/>
        </w:numPr>
        <w:rPr>
          <w:rFonts w:ascii="Arial" w:hAnsi="Arial" w:cs="Arial"/>
          <w:sz w:val="24"/>
          <w:szCs w:val="24"/>
        </w:rPr>
      </w:pPr>
      <w:r w:rsidRPr="00C66E15">
        <w:rPr>
          <w:rFonts w:ascii="Arial" w:hAnsi="Arial" w:cs="Arial"/>
          <w:sz w:val="24"/>
          <w:szCs w:val="24"/>
        </w:rPr>
        <w:t>‘Material wellbeing’ in the Ask ME! Quality of Life Questionnaire (Bonham Research 2011) - ‘On money, do you feel that you are... (Well off / Have some money problems / Poor)</w:t>
      </w:r>
    </w:p>
    <w:p w:rsidR="008C0661" w:rsidRPr="00C66E15" w:rsidRDefault="008C0661" w:rsidP="00523435">
      <w:pPr>
        <w:pStyle w:val="ListParagraph"/>
        <w:numPr>
          <w:ilvl w:val="0"/>
          <w:numId w:val="28"/>
        </w:numPr>
        <w:rPr>
          <w:rFonts w:ascii="Arial" w:hAnsi="Arial" w:cs="Arial"/>
          <w:sz w:val="24"/>
          <w:szCs w:val="24"/>
        </w:rPr>
      </w:pPr>
      <w:r w:rsidRPr="00C66E15">
        <w:rPr>
          <w:rFonts w:ascii="Arial" w:hAnsi="Arial" w:cs="Arial"/>
          <w:sz w:val="24"/>
          <w:szCs w:val="24"/>
        </w:rPr>
        <w:t>‘Standard of living’ in the National Accounts of Wellbeing (</w:t>
      </w:r>
      <w:proofErr w:type="spellStart"/>
      <w:r w:rsidRPr="00C66E15">
        <w:rPr>
          <w:rFonts w:ascii="Arial" w:hAnsi="Arial" w:cs="Arial"/>
          <w:sz w:val="24"/>
          <w:szCs w:val="24"/>
        </w:rPr>
        <w:t>nef</w:t>
      </w:r>
      <w:proofErr w:type="spellEnd"/>
      <w:r w:rsidRPr="00C66E15">
        <w:rPr>
          <w:rFonts w:ascii="Arial" w:hAnsi="Arial" w:cs="Arial"/>
          <w:sz w:val="24"/>
          <w:szCs w:val="24"/>
        </w:rPr>
        <w:t xml:space="preserve"> 2009) - ‘How satisfied are you with your present standard of living?’ - and the Australian Unity Wellbeing Index (Australian Unity 2010) - ‘On a scale of 0 to 10, with 0 being very dissatisfied, rate how satisfied you are with your standard of living’</w:t>
      </w:r>
    </w:p>
    <w:p w:rsidR="008C0661" w:rsidRPr="00C66E15" w:rsidRDefault="008C0661" w:rsidP="00523435">
      <w:pPr>
        <w:pStyle w:val="ListParagraph"/>
        <w:numPr>
          <w:ilvl w:val="0"/>
          <w:numId w:val="28"/>
        </w:numPr>
        <w:rPr>
          <w:rFonts w:ascii="Arial" w:hAnsi="Arial" w:cs="Arial"/>
          <w:sz w:val="24"/>
          <w:szCs w:val="24"/>
        </w:rPr>
      </w:pPr>
      <w:r w:rsidRPr="00C66E15">
        <w:rPr>
          <w:rFonts w:ascii="Arial" w:hAnsi="Arial" w:cs="Arial"/>
          <w:sz w:val="24"/>
          <w:szCs w:val="24"/>
        </w:rPr>
        <w:t>The idea of being able to ‘pay for things’ is addressed in the following references:</w:t>
      </w:r>
    </w:p>
    <w:p w:rsidR="008C0661" w:rsidRPr="00C66E15" w:rsidRDefault="008C0661" w:rsidP="00523435">
      <w:pPr>
        <w:pStyle w:val="ListParagraph"/>
        <w:numPr>
          <w:ilvl w:val="0"/>
          <w:numId w:val="28"/>
        </w:numPr>
        <w:rPr>
          <w:rFonts w:ascii="Arial" w:hAnsi="Arial" w:cs="Arial"/>
          <w:sz w:val="24"/>
          <w:szCs w:val="24"/>
        </w:rPr>
      </w:pPr>
      <w:r w:rsidRPr="00C66E15">
        <w:rPr>
          <w:rFonts w:ascii="Arial" w:hAnsi="Arial" w:cs="Arial"/>
          <w:sz w:val="24"/>
          <w:szCs w:val="24"/>
        </w:rPr>
        <w:t>New Zealand Disability Strategy (New Zealand Office of Disability Issues 2009)</w:t>
      </w:r>
    </w:p>
    <w:p w:rsidR="008C0661" w:rsidRPr="00C66E15" w:rsidRDefault="008C0661" w:rsidP="00523435">
      <w:pPr>
        <w:pStyle w:val="ListParagraph"/>
        <w:numPr>
          <w:ilvl w:val="0"/>
          <w:numId w:val="28"/>
        </w:numPr>
        <w:rPr>
          <w:rFonts w:ascii="Arial" w:hAnsi="Arial" w:cs="Arial"/>
          <w:sz w:val="24"/>
          <w:szCs w:val="24"/>
        </w:rPr>
      </w:pPr>
      <w:r w:rsidRPr="00C66E15">
        <w:rPr>
          <w:rFonts w:ascii="Arial" w:hAnsi="Arial" w:cs="Arial"/>
          <w:sz w:val="24"/>
          <w:szCs w:val="24"/>
        </w:rPr>
        <w:t>Victorian Quality Framework (DHS 2007)</w:t>
      </w:r>
    </w:p>
    <w:p w:rsidR="008C0661" w:rsidRPr="00C66E15" w:rsidRDefault="008C0661" w:rsidP="00523435">
      <w:pPr>
        <w:pStyle w:val="ListParagraph"/>
        <w:numPr>
          <w:ilvl w:val="0"/>
          <w:numId w:val="28"/>
        </w:numPr>
        <w:rPr>
          <w:rFonts w:ascii="Arial" w:hAnsi="Arial" w:cs="Arial"/>
          <w:sz w:val="24"/>
          <w:szCs w:val="24"/>
        </w:rPr>
      </w:pPr>
      <w:r w:rsidRPr="00C66E15">
        <w:rPr>
          <w:rFonts w:ascii="Arial" w:hAnsi="Arial" w:cs="Arial"/>
          <w:sz w:val="24"/>
          <w:szCs w:val="24"/>
        </w:rPr>
        <w:t>SROI of Action for Kids' Work Related Learning Program, UK</w:t>
      </w:r>
    </w:p>
    <w:p w:rsidR="008C0661" w:rsidRPr="00C66E15" w:rsidRDefault="008C0661" w:rsidP="00523435">
      <w:pPr>
        <w:pStyle w:val="ListParagraph"/>
        <w:numPr>
          <w:ilvl w:val="0"/>
          <w:numId w:val="28"/>
        </w:numPr>
        <w:rPr>
          <w:rFonts w:ascii="Arial" w:hAnsi="Arial" w:cs="Arial"/>
          <w:sz w:val="24"/>
          <w:szCs w:val="24"/>
        </w:rPr>
      </w:pPr>
      <w:r w:rsidRPr="00C66E15">
        <w:rPr>
          <w:rFonts w:ascii="Arial" w:hAnsi="Arial" w:cs="Arial"/>
          <w:sz w:val="24"/>
          <w:szCs w:val="24"/>
        </w:rPr>
        <w:t>SROI of Industrial Maintenance Engineers Program, US</w:t>
      </w:r>
    </w:p>
    <w:p w:rsidR="008C0661" w:rsidRPr="00C66E15" w:rsidRDefault="008C0661" w:rsidP="00523435">
      <w:pPr>
        <w:pStyle w:val="ListParagraph"/>
        <w:numPr>
          <w:ilvl w:val="0"/>
          <w:numId w:val="28"/>
        </w:numPr>
        <w:rPr>
          <w:rFonts w:ascii="Arial" w:hAnsi="Arial" w:cs="Arial"/>
          <w:b/>
          <w:sz w:val="24"/>
          <w:szCs w:val="24"/>
        </w:rPr>
      </w:pPr>
      <w:r w:rsidRPr="00C66E15">
        <w:rPr>
          <w:rFonts w:ascii="Arial" w:hAnsi="Arial" w:cs="Arial"/>
          <w:sz w:val="24"/>
          <w:szCs w:val="24"/>
        </w:rPr>
        <w:t>SROI of Visions Australia's Employment Services Program</w:t>
      </w:r>
    </w:p>
    <w:p w:rsidR="009A34B0" w:rsidRPr="00C66E15" w:rsidRDefault="009A34B0" w:rsidP="009A34B0">
      <w:pPr>
        <w:rPr>
          <w:rFonts w:ascii="Arial" w:hAnsi="Arial" w:cs="Arial"/>
          <w:b/>
          <w:sz w:val="24"/>
          <w:szCs w:val="24"/>
        </w:rPr>
      </w:pPr>
    </w:p>
    <w:p w:rsidR="007656A7" w:rsidRPr="00C66E15" w:rsidRDefault="007656A7" w:rsidP="00523435">
      <w:pPr>
        <w:pStyle w:val="ListParagraph"/>
        <w:numPr>
          <w:ilvl w:val="0"/>
          <w:numId w:val="35"/>
        </w:numPr>
        <w:rPr>
          <w:rFonts w:ascii="Arial" w:hAnsi="Arial" w:cs="Arial"/>
          <w:b/>
          <w:sz w:val="24"/>
          <w:szCs w:val="24"/>
        </w:rPr>
      </w:pPr>
      <w:r w:rsidRPr="00C66E15">
        <w:rPr>
          <w:rFonts w:ascii="Arial" w:hAnsi="Arial" w:cs="Arial"/>
          <w:b/>
          <w:sz w:val="24"/>
          <w:szCs w:val="24"/>
        </w:rPr>
        <w:t xml:space="preserve">Sub-Domain: </w:t>
      </w:r>
      <w:r w:rsidR="008C0661" w:rsidRPr="00C66E15">
        <w:rPr>
          <w:rFonts w:ascii="Arial" w:hAnsi="Arial" w:cs="Arial"/>
          <w:b/>
          <w:sz w:val="24"/>
          <w:szCs w:val="24"/>
        </w:rPr>
        <w:t xml:space="preserve">Independence, </w:t>
      </w:r>
      <w:r w:rsidR="008C0661" w:rsidRPr="00C66E15">
        <w:rPr>
          <w:rFonts w:ascii="Arial" w:hAnsi="Arial" w:cs="Arial"/>
          <w:sz w:val="24"/>
          <w:szCs w:val="24"/>
        </w:rPr>
        <w:t>‘I feel comfortable about the balance between what I do myself and what I rely on others for’</w:t>
      </w:r>
    </w:p>
    <w:p w:rsidR="007656A7" w:rsidRPr="00C66E15" w:rsidRDefault="007656A7" w:rsidP="007656A7">
      <w:pPr>
        <w:rPr>
          <w:rFonts w:ascii="Arial" w:hAnsi="Arial" w:cs="Arial"/>
          <w:b/>
          <w:sz w:val="24"/>
          <w:szCs w:val="24"/>
        </w:rPr>
      </w:pPr>
      <w:r w:rsidRPr="00C66E15">
        <w:rPr>
          <w:rFonts w:ascii="Arial" w:hAnsi="Arial" w:cs="Arial"/>
          <w:b/>
          <w:sz w:val="24"/>
          <w:szCs w:val="24"/>
        </w:rPr>
        <w:lastRenderedPageBreak/>
        <w:t xml:space="preserve">This outcome relates to: </w:t>
      </w:r>
      <w:r w:rsidR="008C0661" w:rsidRPr="00C66E15">
        <w:rPr>
          <w:rFonts w:ascii="Arial" w:hAnsi="Arial" w:cs="Arial"/>
          <w:sz w:val="24"/>
          <w:szCs w:val="24"/>
        </w:rPr>
        <w:t>Having a comfortable balance between being independent and receiving outside support. This may include being able to delay and/or reduce reliance on outside support over time.</w:t>
      </w:r>
    </w:p>
    <w:p w:rsidR="007656A7" w:rsidRPr="00C66E15" w:rsidRDefault="007656A7" w:rsidP="007656A7">
      <w:pPr>
        <w:rPr>
          <w:rFonts w:ascii="Arial" w:hAnsi="Arial" w:cs="Arial"/>
          <w:b/>
          <w:sz w:val="24"/>
          <w:szCs w:val="24"/>
        </w:rPr>
      </w:pPr>
      <w:r w:rsidRPr="00C66E15">
        <w:rPr>
          <w:rFonts w:ascii="Arial" w:hAnsi="Arial" w:cs="Arial"/>
          <w:b/>
          <w:sz w:val="24"/>
          <w:szCs w:val="24"/>
        </w:rPr>
        <w:t>Evidence base:</w:t>
      </w:r>
    </w:p>
    <w:p w:rsidR="008C0661" w:rsidRPr="00C66E15" w:rsidRDefault="008C0661" w:rsidP="008C0661">
      <w:pPr>
        <w:rPr>
          <w:rFonts w:ascii="Arial" w:hAnsi="Arial" w:cs="Arial"/>
          <w:sz w:val="24"/>
          <w:szCs w:val="24"/>
        </w:rPr>
      </w:pPr>
      <w:r w:rsidRPr="00C66E15">
        <w:rPr>
          <w:rFonts w:ascii="Arial" w:hAnsi="Arial" w:cs="Arial"/>
          <w:sz w:val="24"/>
          <w:szCs w:val="24"/>
        </w:rPr>
        <w:t>The idea of reducing the need for care and support over time is addressed in the following references:</w:t>
      </w:r>
    </w:p>
    <w:p w:rsidR="008C0661" w:rsidRPr="00C66E15" w:rsidRDefault="008C0661" w:rsidP="00523435">
      <w:pPr>
        <w:pStyle w:val="ListParagraph"/>
        <w:numPr>
          <w:ilvl w:val="0"/>
          <w:numId w:val="29"/>
        </w:numPr>
        <w:rPr>
          <w:rFonts w:ascii="Arial" w:hAnsi="Arial" w:cs="Arial"/>
          <w:sz w:val="24"/>
          <w:szCs w:val="24"/>
        </w:rPr>
      </w:pPr>
      <w:r w:rsidRPr="00C66E15">
        <w:rPr>
          <w:rFonts w:ascii="Arial" w:hAnsi="Arial" w:cs="Arial"/>
          <w:sz w:val="24"/>
          <w:szCs w:val="24"/>
        </w:rPr>
        <w:t>National Standards for Disability Services (DSS 2013)</w:t>
      </w:r>
    </w:p>
    <w:p w:rsidR="008C0661" w:rsidRPr="00C66E15" w:rsidRDefault="008C0661" w:rsidP="00523435">
      <w:pPr>
        <w:pStyle w:val="ListParagraph"/>
        <w:numPr>
          <w:ilvl w:val="0"/>
          <w:numId w:val="29"/>
        </w:numPr>
        <w:rPr>
          <w:rFonts w:ascii="Arial" w:hAnsi="Arial" w:cs="Arial"/>
          <w:sz w:val="24"/>
          <w:szCs w:val="24"/>
        </w:rPr>
      </w:pPr>
      <w:r w:rsidRPr="00C66E15">
        <w:rPr>
          <w:rFonts w:ascii="Arial" w:hAnsi="Arial" w:cs="Arial"/>
          <w:sz w:val="24"/>
          <w:szCs w:val="24"/>
        </w:rPr>
        <w:t>UK Health Equalities Framework (HEF) (Atkinson et al. 2013)</w:t>
      </w:r>
    </w:p>
    <w:p w:rsidR="008C0661" w:rsidRPr="00C66E15" w:rsidRDefault="008C0661" w:rsidP="00523435">
      <w:pPr>
        <w:pStyle w:val="ListParagraph"/>
        <w:numPr>
          <w:ilvl w:val="0"/>
          <w:numId w:val="29"/>
        </w:numPr>
        <w:rPr>
          <w:rFonts w:ascii="Arial" w:hAnsi="Arial" w:cs="Arial"/>
          <w:sz w:val="24"/>
          <w:szCs w:val="24"/>
        </w:rPr>
      </w:pPr>
      <w:r w:rsidRPr="00C66E15">
        <w:rPr>
          <w:rFonts w:ascii="Arial" w:hAnsi="Arial" w:cs="Arial"/>
          <w:sz w:val="24"/>
          <w:szCs w:val="24"/>
        </w:rPr>
        <w:t>UK Adult Social Care Outcomes Framework 2013 to 2014 (Department of Health 2013) - ‘Delaying and reducing the needs for care and support’</w:t>
      </w:r>
    </w:p>
    <w:p w:rsidR="008C0661" w:rsidRPr="00C66E15" w:rsidRDefault="008C0661" w:rsidP="00523435">
      <w:pPr>
        <w:pStyle w:val="ListParagraph"/>
        <w:numPr>
          <w:ilvl w:val="0"/>
          <w:numId w:val="29"/>
        </w:numPr>
        <w:rPr>
          <w:rFonts w:ascii="Arial" w:hAnsi="Arial" w:cs="Arial"/>
          <w:sz w:val="24"/>
          <w:szCs w:val="24"/>
        </w:rPr>
      </w:pPr>
      <w:r w:rsidRPr="00C66E15">
        <w:rPr>
          <w:rFonts w:ascii="Arial" w:hAnsi="Arial" w:cs="Arial"/>
          <w:sz w:val="24"/>
          <w:szCs w:val="24"/>
        </w:rPr>
        <w:t>SROI of Saskatchewan Abilities Council Becoming Clubhouse Program, Canada</w:t>
      </w:r>
    </w:p>
    <w:p w:rsidR="008C0661" w:rsidRPr="008C0661" w:rsidRDefault="008C0661" w:rsidP="00523435">
      <w:pPr>
        <w:pStyle w:val="ListParagraph"/>
        <w:numPr>
          <w:ilvl w:val="0"/>
          <w:numId w:val="29"/>
        </w:numPr>
        <w:rPr>
          <w:rFonts w:ascii="Arial" w:hAnsi="Arial" w:cs="Arial"/>
          <w:b/>
          <w:sz w:val="24"/>
        </w:rPr>
      </w:pPr>
      <w:r w:rsidRPr="00C66E15">
        <w:rPr>
          <w:rFonts w:ascii="Arial" w:hAnsi="Arial" w:cs="Arial"/>
          <w:sz w:val="24"/>
          <w:szCs w:val="24"/>
        </w:rPr>
        <w:t>SROI of Industrial Maintenance Engineers Program, US</w:t>
      </w:r>
    </w:p>
    <w:p w:rsidR="007656A7" w:rsidRPr="008C0661" w:rsidRDefault="008C0661" w:rsidP="00A02E61">
      <w:pPr>
        <w:rPr>
          <w:rFonts w:ascii="Arial" w:hAnsi="Arial" w:cs="Arial"/>
          <w:b/>
          <w:color w:val="auto"/>
          <w:sz w:val="36"/>
        </w:rPr>
      </w:pPr>
      <w:r w:rsidRPr="008C0661">
        <w:rPr>
          <w:rFonts w:ascii="Arial" w:hAnsi="Arial" w:cs="Arial"/>
          <w:b/>
          <w:color w:val="auto"/>
          <w:sz w:val="36"/>
          <w:szCs w:val="24"/>
        </w:rPr>
        <w:t>‘Belonging’ Domain outcomes evidence base</w:t>
      </w:r>
    </w:p>
    <w:p w:rsidR="007656A7" w:rsidRPr="00C66E15" w:rsidRDefault="007656A7" w:rsidP="00523435">
      <w:pPr>
        <w:pStyle w:val="ListParagraph"/>
        <w:numPr>
          <w:ilvl w:val="0"/>
          <w:numId w:val="35"/>
        </w:numPr>
        <w:rPr>
          <w:rFonts w:ascii="Arial" w:hAnsi="Arial" w:cs="Arial"/>
          <w:b/>
          <w:sz w:val="24"/>
          <w:szCs w:val="24"/>
        </w:rPr>
      </w:pPr>
      <w:r w:rsidRPr="00C66E15">
        <w:rPr>
          <w:rFonts w:ascii="Arial" w:hAnsi="Arial" w:cs="Arial"/>
          <w:b/>
          <w:sz w:val="24"/>
          <w:szCs w:val="24"/>
        </w:rPr>
        <w:t>Sub-Domain:</w:t>
      </w:r>
      <w:r w:rsidR="00355CD1" w:rsidRPr="00C66E15">
        <w:rPr>
          <w:rFonts w:ascii="Arial" w:hAnsi="Arial" w:cs="Arial"/>
          <w:b/>
          <w:sz w:val="24"/>
          <w:szCs w:val="24"/>
        </w:rPr>
        <w:t xml:space="preserve"> </w:t>
      </w:r>
      <w:r w:rsidR="00355CD1" w:rsidRPr="00C66E15">
        <w:rPr>
          <w:rFonts w:ascii="Arial" w:hAnsi="Arial" w:cs="Arial"/>
          <w:sz w:val="24"/>
          <w:szCs w:val="24"/>
        </w:rPr>
        <w:t>Social Wellbeing, ‘I have meaningful and mutually supportive personal relationships with others’</w:t>
      </w:r>
    </w:p>
    <w:p w:rsidR="00355CD1" w:rsidRPr="00C66E15" w:rsidRDefault="007656A7" w:rsidP="00355CD1">
      <w:pPr>
        <w:framePr w:hSpace="180" w:wrap="around" w:vAnchor="text" w:hAnchor="text" w:y="1"/>
        <w:suppressOverlap/>
        <w:rPr>
          <w:rFonts w:ascii="Arial" w:hAnsi="Arial" w:cs="Arial"/>
          <w:sz w:val="24"/>
          <w:szCs w:val="24"/>
        </w:rPr>
      </w:pPr>
      <w:r w:rsidRPr="00C66E15">
        <w:rPr>
          <w:rFonts w:ascii="Arial" w:hAnsi="Arial" w:cs="Arial"/>
          <w:b/>
          <w:sz w:val="24"/>
          <w:szCs w:val="24"/>
        </w:rPr>
        <w:t xml:space="preserve">This outcome relates to: </w:t>
      </w:r>
      <w:r w:rsidR="00355CD1" w:rsidRPr="00C66E15">
        <w:rPr>
          <w:rFonts w:ascii="Arial" w:hAnsi="Arial" w:cs="Arial"/>
          <w:sz w:val="24"/>
          <w:szCs w:val="24"/>
        </w:rPr>
        <w:t xml:space="preserve">Having meaningful and supportive personal relationships with friends, family, a partner and colleagues. </w:t>
      </w:r>
    </w:p>
    <w:p w:rsidR="007656A7" w:rsidRPr="00C66E15" w:rsidRDefault="00355CD1" w:rsidP="00355CD1">
      <w:pPr>
        <w:rPr>
          <w:rFonts w:ascii="Arial" w:hAnsi="Arial" w:cs="Arial"/>
          <w:b/>
          <w:sz w:val="24"/>
          <w:szCs w:val="24"/>
        </w:rPr>
      </w:pPr>
      <w:r w:rsidRPr="00C66E15">
        <w:rPr>
          <w:rFonts w:ascii="Arial" w:hAnsi="Arial" w:cs="Arial"/>
          <w:sz w:val="24"/>
          <w:szCs w:val="24"/>
        </w:rPr>
        <w:t>Being able to spend time with people one cares about in order to maintain relationships and social connections, as well as establish new connections.</w:t>
      </w:r>
    </w:p>
    <w:p w:rsidR="007656A7" w:rsidRPr="00C66E15" w:rsidRDefault="007656A7" w:rsidP="007656A7">
      <w:pPr>
        <w:rPr>
          <w:rFonts w:ascii="Arial" w:hAnsi="Arial" w:cs="Arial"/>
          <w:b/>
          <w:sz w:val="24"/>
          <w:szCs w:val="24"/>
        </w:rPr>
      </w:pPr>
      <w:r w:rsidRPr="00C66E15">
        <w:rPr>
          <w:rFonts w:ascii="Arial" w:hAnsi="Arial" w:cs="Arial"/>
          <w:b/>
          <w:sz w:val="24"/>
          <w:szCs w:val="24"/>
        </w:rPr>
        <w:t>Evidence base:</w:t>
      </w:r>
    </w:p>
    <w:p w:rsidR="00355CD1" w:rsidRPr="00C66E15" w:rsidRDefault="00355CD1" w:rsidP="00355CD1">
      <w:pPr>
        <w:rPr>
          <w:rFonts w:ascii="Arial" w:hAnsi="Arial" w:cs="Arial"/>
          <w:sz w:val="24"/>
          <w:szCs w:val="24"/>
        </w:rPr>
      </w:pPr>
      <w:r w:rsidRPr="00C66E15">
        <w:rPr>
          <w:rFonts w:ascii="Arial" w:hAnsi="Arial" w:cs="Arial"/>
          <w:sz w:val="24"/>
          <w:szCs w:val="24"/>
        </w:rPr>
        <w:t>The concept of meaningful and supportive personal relationships is included in 19 of the 24 frameworks reviewed. Key references include:</w:t>
      </w:r>
    </w:p>
    <w:p w:rsidR="00355CD1" w:rsidRPr="00C66E15" w:rsidRDefault="00355CD1" w:rsidP="00355CD1">
      <w:pPr>
        <w:rPr>
          <w:rFonts w:ascii="Arial" w:hAnsi="Arial" w:cs="Arial"/>
          <w:sz w:val="24"/>
          <w:szCs w:val="24"/>
        </w:rPr>
      </w:pPr>
      <w:r w:rsidRPr="00C66E15">
        <w:rPr>
          <w:rFonts w:ascii="Arial" w:hAnsi="Arial" w:cs="Arial"/>
          <w:sz w:val="24"/>
          <w:szCs w:val="24"/>
        </w:rPr>
        <w:t>- National Accounts of Wellbeing (</w:t>
      </w:r>
      <w:proofErr w:type="spellStart"/>
      <w:r w:rsidRPr="00C66E15">
        <w:rPr>
          <w:rFonts w:ascii="Arial" w:hAnsi="Arial" w:cs="Arial"/>
          <w:sz w:val="24"/>
          <w:szCs w:val="24"/>
        </w:rPr>
        <w:t>nef</w:t>
      </w:r>
      <w:proofErr w:type="spellEnd"/>
      <w:r w:rsidRPr="00C66E15">
        <w:rPr>
          <w:rFonts w:ascii="Arial" w:hAnsi="Arial" w:cs="Arial"/>
          <w:sz w:val="24"/>
          <w:szCs w:val="24"/>
        </w:rPr>
        <w:t xml:space="preserve"> 2009) - ‘There are people in my life who really care about me’. Indicators for supportive relationships are: How much of the time spent with your immediate family is enjoyable? How much of the time spent with your immediate family is stressful? How often do you meet socially with friends, relatives or colleagues? Do you have anyone whom you can discuss intimate personal and personal matters? How much of the time during the past week have you felt lonely?</w:t>
      </w:r>
    </w:p>
    <w:p w:rsidR="00355CD1" w:rsidRPr="00C66E15" w:rsidRDefault="00355CD1" w:rsidP="00523435">
      <w:pPr>
        <w:pStyle w:val="ListParagraph"/>
        <w:numPr>
          <w:ilvl w:val="0"/>
          <w:numId w:val="30"/>
        </w:numPr>
        <w:rPr>
          <w:rFonts w:ascii="Arial" w:hAnsi="Arial" w:cs="Arial"/>
          <w:sz w:val="24"/>
          <w:szCs w:val="24"/>
        </w:rPr>
      </w:pPr>
      <w:r w:rsidRPr="00C66E15">
        <w:rPr>
          <w:rFonts w:ascii="Arial" w:hAnsi="Arial" w:cs="Arial"/>
          <w:sz w:val="24"/>
          <w:szCs w:val="24"/>
        </w:rPr>
        <w:t xml:space="preserve">New Zealand Disability Strategy (NZ Office of Disability Issues 2009) - ‘interdependence is recognised and valued, especially the important relationships between disabled people and their families, friends, </w:t>
      </w:r>
      <w:proofErr w:type="spellStart"/>
      <w:r w:rsidRPr="00C66E15">
        <w:rPr>
          <w:rFonts w:ascii="Arial" w:hAnsi="Arial" w:cs="Arial"/>
          <w:sz w:val="24"/>
          <w:szCs w:val="24"/>
        </w:rPr>
        <w:t>wha¯nau</w:t>
      </w:r>
      <w:proofErr w:type="spellEnd"/>
      <w:r w:rsidRPr="00C66E15">
        <w:rPr>
          <w:rFonts w:ascii="Arial" w:hAnsi="Arial" w:cs="Arial"/>
          <w:sz w:val="24"/>
          <w:szCs w:val="24"/>
        </w:rPr>
        <w:t xml:space="preserve"> and other people who provide support’</w:t>
      </w:r>
    </w:p>
    <w:p w:rsidR="00355CD1" w:rsidRPr="00C66E15" w:rsidRDefault="00355CD1" w:rsidP="00523435">
      <w:pPr>
        <w:pStyle w:val="ListParagraph"/>
        <w:numPr>
          <w:ilvl w:val="0"/>
          <w:numId w:val="30"/>
        </w:numPr>
        <w:rPr>
          <w:rFonts w:ascii="Arial" w:hAnsi="Arial" w:cs="Arial"/>
          <w:sz w:val="24"/>
          <w:szCs w:val="24"/>
        </w:rPr>
      </w:pPr>
      <w:r w:rsidRPr="00C66E15">
        <w:rPr>
          <w:rFonts w:ascii="Arial" w:hAnsi="Arial" w:cs="Arial"/>
          <w:sz w:val="24"/>
          <w:szCs w:val="24"/>
        </w:rPr>
        <w:t>Ask ME! Quality of Life Questionnaire, United States (Bonham Research 2011) - ‘How often do you see friends on weekends? How often do you see, talk with, or email your family? Do you have family or friends who you trust and can ask for help and support if you want?’</w:t>
      </w:r>
    </w:p>
    <w:p w:rsidR="00355CD1" w:rsidRPr="00C66E15" w:rsidRDefault="00355CD1" w:rsidP="00523435">
      <w:pPr>
        <w:pStyle w:val="ListParagraph"/>
        <w:numPr>
          <w:ilvl w:val="0"/>
          <w:numId w:val="30"/>
        </w:numPr>
        <w:rPr>
          <w:rFonts w:ascii="Arial" w:hAnsi="Arial" w:cs="Arial"/>
          <w:sz w:val="24"/>
          <w:szCs w:val="24"/>
        </w:rPr>
      </w:pPr>
      <w:r w:rsidRPr="00C66E15">
        <w:rPr>
          <w:rFonts w:ascii="Arial" w:hAnsi="Arial" w:cs="Arial"/>
          <w:sz w:val="24"/>
          <w:szCs w:val="24"/>
        </w:rPr>
        <w:t>WA Quality Framework (DLGC 2013) - performance indicators:</w:t>
      </w:r>
    </w:p>
    <w:p w:rsidR="00355CD1" w:rsidRPr="00C66E15" w:rsidRDefault="00355CD1" w:rsidP="00523435">
      <w:pPr>
        <w:pStyle w:val="ListParagraph"/>
        <w:numPr>
          <w:ilvl w:val="1"/>
          <w:numId w:val="30"/>
        </w:numPr>
        <w:rPr>
          <w:rFonts w:ascii="Arial" w:hAnsi="Arial" w:cs="Arial"/>
          <w:sz w:val="24"/>
          <w:szCs w:val="24"/>
        </w:rPr>
      </w:pPr>
      <w:r w:rsidRPr="00C66E15">
        <w:rPr>
          <w:rFonts w:ascii="Arial" w:hAnsi="Arial" w:cs="Arial"/>
          <w:sz w:val="24"/>
          <w:szCs w:val="24"/>
        </w:rPr>
        <w:t>Opportunities to establish new relationships.</w:t>
      </w:r>
    </w:p>
    <w:p w:rsidR="00355CD1" w:rsidRPr="00C66E15" w:rsidRDefault="00355CD1" w:rsidP="00523435">
      <w:pPr>
        <w:pStyle w:val="ListParagraph"/>
        <w:numPr>
          <w:ilvl w:val="1"/>
          <w:numId w:val="30"/>
        </w:numPr>
        <w:rPr>
          <w:rFonts w:ascii="Arial" w:hAnsi="Arial" w:cs="Arial"/>
          <w:sz w:val="24"/>
          <w:szCs w:val="24"/>
        </w:rPr>
      </w:pPr>
      <w:r w:rsidRPr="00C66E15">
        <w:rPr>
          <w:rFonts w:ascii="Arial" w:hAnsi="Arial" w:cs="Arial"/>
          <w:sz w:val="24"/>
          <w:szCs w:val="24"/>
        </w:rPr>
        <w:lastRenderedPageBreak/>
        <w:t xml:space="preserve">Range of relationships with emphasis on family, friends and intimate relationships. </w:t>
      </w:r>
    </w:p>
    <w:p w:rsidR="00355CD1" w:rsidRPr="00C66E15" w:rsidRDefault="00355CD1" w:rsidP="00523435">
      <w:pPr>
        <w:pStyle w:val="ListParagraph"/>
        <w:numPr>
          <w:ilvl w:val="1"/>
          <w:numId w:val="30"/>
        </w:numPr>
        <w:rPr>
          <w:rFonts w:ascii="Arial" w:hAnsi="Arial" w:cs="Arial"/>
          <w:sz w:val="24"/>
          <w:szCs w:val="24"/>
        </w:rPr>
      </w:pPr>
      <w:r w:rsidRPr="00C66E15">
        <w:rPr>
          <w:rFonts w:ascii="Arial" w:hAnsi="Arial" w:cs="Arial"/>
          <w:sz w:val="24"/>
          <w:szCs w:val="24"/>
        </w:rPr>
        <w:t>Maintenance of relationships and social connections.</w:t>
      </w:r>
    </w:p>
    <w:p w:rsidR="00355CD1" w:rsidRPr="00C66E15" w:rsidRDefault="00355CD1" w:rsidP="00523435">
      <w:pPr>
        <w:pStyle w:val="ListParagraph"/>
        <w:numPr>
          <w:ilvl w:val="1"/>
          <w:numId w:val="30"/>
        </w:numPr>
        <w:rPr>
          <w:rFonts w:ascii="Arial" w:hAnsi="Arial" w:cs="Arial"/>
          <w:sz w:val="24"/>
          <w:szCs w:val="24"/>
        </w:rPr>
      </w:pPr>
      <w:r w:rsidRPr="00C66E15">
        <w:rPr>
          <w:rFonts w:ascii="Arial" w:hAnsi="Arial" w:cs="Arial"/>
          <w:sz w:val="24"/>
          <w:szCs w:val="24"/>
        </w:rPr>
        <w:t>Satisfaction with relationships and social connections.</w:t>
      </w:r>
    </w:p>
    <w:p w:rsidR="00355CD1" w:rsidRPr="00C66E15" w:rsidRDefault="00355CD1" w:rsidP="00355CD1">
      <w:pPr>
        <w:rPr>
          <w:rFonts w:ascii="Arial" w:hAnsi="Arial" w:cs="Arial"/>
          <w:sz w:val="24"/>
          <w:szCs w:val="24"/>
        </w:rPr>
      </w:pPr>
      <w:r w:rsidRPr="00C66E15">
        <w:rPr>
          <w:rFonts w:ascii="Arial" w:hAnsi="Arial" w:cs="Arial"/>
          <w:sz w:val="24"/>
          <w:szCs w:val="24"/>
        </w:rPr>
        <w:t>The idea of reduced social isolation was addressed in the following references:</w:t>
      </w:r>
    </w:p>
    <w:p w:rsidR="00355CD1" w:rsidRPr="00C66E15" w:rsidRDefault="00355CD1" w:rsidP="00523435">
      <w:pPr>
        <w:pStyle w:val="ListParagraph"/>
        <w:numPr>
          <w:ilvl w:val="0"/>
          <w:numId w:val="31"/>
        </w:numPr>
        <w:rPr>
          <w:rFonts w:ascii="Arial" w:hAnsi="Arial" w:cs="Arial"/>
          <w:sz w:val="24"/>
          <w:szCs w:val="24"/>
        </w:rPr>
      </w:pPr>
      <w:r w:rsidRPr="00C66E15">
        <w:rPr>
          <w:rFonts w:ascii="Arial" w:hAnsi="Arial" w:cs="Arial"/>
          <w:sz w:val="24"/>
          <w:szCs w:val="24"/>
        </w:rPr>
        <w:t>UK Health Equalities Framework (HEF) (Atkinson et al. 2013)</w:t>
      </w:r>
    </w:p>
    <w:p w:rsidR="00355CD1" w:rsidRPr="00C66E15" w:rsidRDefault="00355CD1" w:rsidP="00523435">
      <w:pPr>
        <w:pStyle w:val="ListParagraph"/>
        <w:numPr>
          <w:ilvl w:val="0"/>
          <w:numId w:val="31"/>
        </w:numPr>
        <w:rPr>
          <w:rFonts w:ascii="Arial" w:hAnsi="Arial" w:cs="Arial"/>
          <w:sz w:val="24"/>
          <w:szCs w:val="24"/>
        </w:rPr>
      </w:pPr>
      <w:r w:rsidRPr="00C66E15">
        <w:rPr>
          <w:rFonts w:ascii="Arial" w:hAnsi="Arial" w:cs="Arial"/>
          <w:sz w:val="24"/>
          <w:szCs w:val="24"/>
        </w:rPr>
        <w:t>UK Adult Social Care Outcomes Framework 2013 to 2014 (Department of Health 2013)</w:t>
      </w:r>
    </w:p>
    <w:p w:rsidR="00355CD1" w:rsidRPr="00C66E15" w:rsidRDefault="00355CD1" w:rsidP="00523435">
      <w:pPr>
        <w:pStyle w:val="ListParagraph"/>
        <w:numPr>
          <w:ilvl w:val="0"/>
          <w:numId w:val="31"/>
        </w:numPr>
        <w:rPr>
          <w:rFonts w:ascii="Arial" w:hAnsi="Arial" w:cs="Arial"/>
          <w:sz w:val="24"/>
          <w:szCs w:val="24"/>
        </w:rPr>
      </w:pPr>
      <w:r w:rsidRPr="00C66E15">
        <w:rPr>
          <w:rFonts w:ascii="Arial" w:hAnsi="Arial" w:cs="Arial"/>
          <w:sz w:val="24"/>
          <w:szCs w:val="24"/>
        </w:rPr>
        <w:t>SROI of Action for Kids' Work Related Learning Program, UK</w:t>
      </w:r>
    </w:p>
    <w:p w:rsidR="009A34B0" w:rsidRPr="00C66E15" w:rsidRDefault="00355CD1" w:rsidP="00523435">
      <w:pPr>
        <w:pStyle w:val="ListParagraph"/>
        <w:numPr>
          <w:ilvl w:val="0"/>
          <w:numId w:val="31"/>
        </w:numPr>
        <w:rPr>
          <w:rFonts w:ascii="Arial" w:hAnsi="Arial" w:cs="Arial"/>
          <w:b/>
          <w:sz w:val="24"/>
          <w:szCs w:val="24"/>
        </w:rPr>
      </w:pPr>
      <w:r w:rsidRPr="00C66E15">
        <w:rPr>
          <w:rFonts w:ascii="Arial" w:hAnsi="Arial" w:cs="Arial"/>
          <w:sz w:val="24"/>
          <w:szCs w:val="24"/>
        </w:rPr>
        <w:t>SROI of Saskatchewan Abilities Council Becoming Clubhouse Program, Canada</w:t>
      </w:r>
    </w:p>
    <w:p w:rsidR="009A34B0" w:rsidRPr="00C66E15" w:rsidRDefault="009A34B0" w:rsidP="009A34B0">
      <w:pPr>
        <w:rPr>
          <w:rFonts w:ascii="Arial" w:hAnsi="Arial" w:cs="Arial"/>
          <w:b/>
          <w:sz w:val="24"/>
          <w:szCs w:val="24"/>
        </w:rPr>
      </w:pPr>
    </w:p>
    <w:p w:rsidR="007656A7" w:rsidRPr="00C66E15" w:rsidRDefault="00355CD1" w:rsidP="00523435">
      <w:pPr>
        <w:pStyle w:val="ListParagraph"/>
        <w:numPr>
          <w:ilvl w:val="0"/>
          <w:numId w:val="35"/>
        </w:numPr>
        <w:rPr>
          <w:rFonts w:ascii="Arial" w:hAnsi="Arial" w:cs="Arial"/>
          <w:b/>
          <w:sz w:val="24"/>
          <w:szCs w:val="24"/>
        </w:rPr>
      </w:pPr>
      <w:r w:rsidRPr="00C66E15">
        <w:rPr>
          <w:rFonts w:ascii="Arial" w:hAnsi="Arial" w:cs="Arial"/>
          <w:b/>
          <w:sz w:val="24"/>
          <w:szCs w:val="24"/>
        </w:rPr>
        <w:t>Sub-Domain:</w:t>
      </w:r>
      <w:r w:rsidRPr="00C66E15">
        <w:rPr>
          <w:rFonts w:ascii="Arial" w:hAnsi="Arial" w:cs="Arial"/>
          <w:sz w:val="24"/>
          <w:szCs w:val="24"/>
        </w:rPr>
        <w:t xml:space="preserve"> Social Wellbeing</w:t>
      </w:r>
      <w:r w:rsidR="009A34B0" w:rsidRPr="00C66E15">
        <w:rPr>
          <w:rFonts w:ascii="Arial" w:hAnsi="Arial" w:cs="Arial"/>
          <w:sz w:val="24"/>
          <w:szCs w:val="24"/>
        </w:rPr>
        <w:t>, ‘I feel connected to my community’</w:t>
      </w:r>
    </w:p>
    <w:p w:rsidR="007656A7" w:rsidRPr="00C66E15" w:rsidRDefault="007656A7" w:rsidP="007656A7">
      <w:pPr>
        <w:rPr>
          <w:rFonts w:ascii="Arial" w:hAnsi="Arial" w:cs="Arial"/>
          <w:b/>
          <w:sz w:val="24"/>
          <w:szCs w:val="24"/>
        </w:rPr>
      </w:pPr>
      <w:r w:rsidRPr="00C66E15">
        <w:rPr>
          <w:rFonts w:ascii="Arial" w:hAnsi="Arial" w:cs="Arial"/>
          <w:b/>
          <w:sz w:val="24"/>
          <w:szCs w:val="24"/>
        </w:rPr>
        <w:t xml:space="preserve">This outcome relates to: </w:t>
      </w:r>
      <w:r w:rsidR="009A34B0" w:rsidRPr="00C66E15">
        <w:rPr>
          <w:rFonts w:ascii="Arial" w:hAnsi="Arial" w:cs="Arial"/>
          <w:sz w:val="24"/>
          <w:szCs w:val="24"/>
        </w:rPr>
        <w:t xml:space="preserve">Feeling included within the community, having a sense of connectedness and belonging. </w:t>
      </w:r>
      <w:proofErr w:type="gramStart"/>
      <w:r w:rsidR="009A34B0" w:rsidRPr="00C66E15">
        <w:rPr>
          <w:rFonts w:ascii="Arial" w:hAnsi="Arial" w:cs="Arial"/>
          <w:sz w:val="24"/>
          <w:szCs w:val="24"/>
        </w:rPr>
        <w:t>Feeling that cultural beliefs, sexuality and other aspects of one's identity are welcomed and respected in the community that they live in.</w:t>
      </w:r>
      <w:proofErr w:type="gramEnd"/>
    </w:p>
    <w:p w:rsidR="007656A7" w:rsidRPr="00C66E15" w:rsidRDefault="007656A7" w:rsidP="007656A7">
      <w:pPr>
        <w:rPr>
          <w:rFonts w:ascii="Arial" w:hAnsi="Arial" w:cs="Arial"/>
          <w:b/>
          <w:sz w:val="24"/>
          <w:szCs w:val="24"/>
        </w:rPr>
      </w:pPr>
      <w:r w:rsidRPr="00C66E15">
        <w:rPr>
          <w:rFonts w:ascii="Arial" w:hAnsi="Arial" w:cs="Arial"/>
          <w:b/>
          <w:sz w:val="24"/>
          <w:szCs w:val="24"/>
        </w:rPr>
        <w:t>Evidence base:</w:t>
      </w:r>
    </w:p>
    <w:p w:rsidR="009A34B0" w:rsidRPr="00C66E15" w:rsidRDefault="009A34B0" w:rsidP="009A34B0">
      <w:pPr>
        <w:rPr>
          <w:rFonts w:ascii="Arial" w:hAnsi="Arial" w:cs="Arial"/>
          <w:sz w:val="24"/>
          <w:szCs w:val="24"/>
        </w:rPr>
      </w:pPr>
      <w:r w:rsidRPr="00C66E15">
        <w:rPr>
          <w:rFonts w:ascii="Arial" w:hAnsi="Arial" w:cs="Arial"/>
          <w:sz w:val="24"/>
          <w:szCs w:val="24"/>
        </w:rPr>
        <w:t>The idea of feeling valued is addressed in the following references:</w:t>
      </w:r>
    </w:p>
    <w:p w:rsidR="009A34B0" w:rsidRPr="00C66E15" w:rsidRDefault="009A34B0" w:rsidP="00523435">
      <w:pPr>
        <w:pStyle w:val="ListParagraph"/>
        <w:numPr>
          <w:ilvl w:val="0"/>
          <w:numId w:val="32"/>
        </w:numPr>
        <w:rPr>
          <w:rFonts w:ascii="Arial" w:hAnsi="Arial" w:cs="Arial"/>
          <w:sz w:val="24"/>
          <w:szCs w:val="24"/>
        </w:rPr>
      </w:pPr>
      <w:r w:rsidRPr="00C66E15">
        <w:rPr>
          <w:rFonts w:ascii="Arial" w:hAnsi="Arial" w:cs="Arial"/>
          <w:sz w:val="24"/>
          <w:szCs w:val="24"/>
        </w:rPr>
        <w:t>New Zealand Disability Strategy (NZ Office of Disability Issues 2009)</w:t>
      </w:r>
    </w:p>
    <w:p w:rsidR="009A34B0" w:rsidRPr="00C66E15" w:rsidRDefault="009A34B0" w:rsidP="00523435">
      <w:pPr>
        <w:pStyle w:val="ListParagraph"/>
        <w:numPr>
          <w:ilvl w:val="0"/>
          <w:numId w:val="32"/>
        </w:numPr>
        <w:rPr>
          <w:rFonts w:ascii="Arial" w:hAnsi="Arial" w:cs="Arial"/>
          <w:sz w:val="24"/>
          <w:szCs w:val="24"/>
        </w:rPr>
      </w:pPr>
      <w:r w:rsidRPr="00C66E15">
        <w:rPr>
          <w:rFonts w:ascii="Arial" w:hAnsi="Arial" w:cs="Arial"/>
          <w:sz w:val="24"/>
          <w:szCs w:val="24"/>
        </w:rPr>
        <w:t>SROI of Saskatchewan Abilities Council Becoming Clubhouse Program - ‘Increased sense of acceptance by others’ (relates specifically to LGBT people)</w:t>
      </w:r>
    </w:p>
    <w:p w:rsidR="009A34B0" w:rsidRPr="00C66E15" w:rsidRDefault="009A34B0" w:rsidP="009A34B0">
      <w:pPr>
        <w:rPr>
          <w:rFonts w:ascii="Arial" w:hAnsi="Arial" w:cs="Arial"/>
          <w:sz w:val="24"/>
          <w:szCs w:val="24"/>
        </w:rPr>
      </w:pPr>
      <w:r w:rsidRPr="00C66E15">
        <w:rPr>
          <w:rFonts w:ascii="Arial" w:hAnsi="Arial" w:cs="Arial"/>
          <w:sz w:val="24"/>
          <w:szCs w:val="24"/>
        </w:rPr>
        <w:t>Social belonging is addressed in:</w:t>
      </w:r>
    </w:p>
    <w:p w:rsidR="009A34B0" w:rsidRPr="00C66E15" w:rsidRDefault="009A34B0" w:rsidP="00523435">
      <w:pPr>
        <w:pStyle w:val="ListParagraph"/>
        <w:numPr>
          <w:ilvl w:val="0"/>
          <w:numId w:val="33"/>
        </w:numPr>
        <w:rPr>
          <w:rFonts w:ascii="Arial" w:hAnsi="Arial" w:cs="Arial"/>
          <w:sz w:val="24"/>
          <w:szCs w:val="24"/>
        </w:rPr>
      </w:pPr>
      <w:r w:rsidRPr="00C66E15">
        <w:rPr>
          <w:rFonts w:ascii="Arial" w:hAnsi="Arial" w:cs="Arial"/>
          <w:sz w:val="24"/>
          <w:szCs w:val="24"/>
        </w:rPr>
        <w:t>University of Toronto Quality of Life Profile (QLP) (University of Toronto 2002)</w:t>
      </w:r>
    </w:p>
    <w:p w:rsidR="009A34B0" w:rsidRPr="00C66E15" w:rsidRDefault="009A34B0" w:rsidP="00523435">
      <w:pPr>
        <w:pStyle w:val="ListParagraph"/>
        <w:numPr>
          <w:ilvl w:val="0"/>
          <w:numId w:val="33"/>
        </w:numPr>
        <w:rPr>
          <w:rFonts w:ascii="Arial" w:hAnsi="Arial" w:cs="Arial"/>
          <w:sz w:val="24"/>
          <w:szCs w:val="24"/>
        </w:rPr>
      </w:pPr>
      <w:r w:rsidRPr="00C66E15">
        <w:rPr>
          <w:rFonts w:ascii="Arial" w:hAnsi="Arial" w:cs="Arial"/>
          <w:sz w:val="24"/>
          <w:szCs w:val="24"/>
        </w:rPr>
        <w:t>The Quality of Life Questionnaire (</w:t>
      </w:r>
      <w:proofErr w:type="spellStart"/>
      <w:r w:rsidRPr="00C66E15">
        <w:rPr>
          <w:rFonts w:ascii="Arial" w:hAnsi="Arial" w:cs="Arial"/>
          <w:sz w:val="24"/>
          <w:szCs w:val="24"/>
        </w:rPr>
        <w:t>Schalock</w:t>
      </w:r>
      <w:proofErr w:type="spellEnd"/>
      <w:r w:rsidRPr="00C66E15">
        <w:rPr>
          <w:rFonts w:ascii="Arial" w:hAnsi="Arial" w:cs="Arial"/>
          <w:sz w:val="24"/>
          <w:szCs w:val="24"/>
        </w:rPr>
        <w:t xml:space="preserve"> &amp; Keith 1993)</w:t>
      </w:r>
    </w:p>
    <w:p w:rsidR="009A34B0" w:rsidRPr="00C66E15" w:rsidRDefault="009A34B0" w:rsidP="00523435">
      <w:pPr>
        <w:pStyle w:val="ListParagraph"/>
        <w:numPr>
          <w:ilvl w:val="0"/>
          <w:numId w:val="33"/>
        </w:numPr>
        <w:rPr>
          <w:rFonts w:ascii="Arial" w:hAnsi="Arial" w:cs="Arial"/>
          <w:sz w:val="24"/>
          <w:szCs w:val="24"/>
        </w:rPr>
      </w:pPr>
      <w:r w:rsidRPr="00C66E15">
        <w:rPr>
          <w:rFonts w:ascii="Arial" w:hAnsi="Arial" w:cs="Arial"/>
          <w:sz w:val="24"/>
          <w:szCs w:val="24"/>
        </w:rPr>
        <w:t>The Outcomes Star (Triangle Consulting 2012) - Life star for learning disability</w:t>
      </w:r>
    </w:p>
    <w:p w:rsidR="009A34B0" w:rsidRPr="00C66E15" w:rsidRDefault="009A34B0" w:rsidP="009A34B0">
      <w:pPr>
        <w:rPr>
          <w:rFonts w:ascii="Arial" w:hAnsi="Arial" w:cs="Arial"/>
          <w:sz w:val="24"/>
          <w:szCs w:val="24"/>
        </w:rPr>
      </w:pPr>
      <w:r w:rsidRPr="00C66E15">
        <w:rPr>
          <w:rFonts w:ascii="Arial" w:hAnsi="Arial" w:cs="Arial"/>
          <w:sz w:val="24"/>
          <w:szCs w:val="24"/>
        </w:rPr>
        <w:t>Being part of a community / community participation and belonging / community inclusion / community connectedness are expressed in 17 frameworks. Key references include:</w:t>
      </w:r>
    </w:p>
    <w:p w:rsidR="009A34B0" w:rsidRPr="00C66E15" w:rsidRDefault="009A34B0" w:rsidP="00523435">
      <w:pPr>
        <w:pStyle w:val="ListParagraph"/>
        <w:numPr>
          <w:ilvl w:val="0"/>
          <w:numId w:val="34"/>
        </w:numPr>
        <w:rPr>
          <w:rFonts w:ascii="Arial" w:hAnsi="Arial" w:cs="Arial"/>
          <w:sz w:val="24"/>
          <w:szCs w:val="24"/>
        </w:rPr>
      </w:pPr>
      <w:r w:rsidRPr="00C66E15">
        <w:rPr>
          <w:rFonts w:ascii="Arial" w:hAnsi="Arial" w:cs="Arial"/>
          <w:sz w:val="24"/>
          <w:szCs w:val="24"/>
        </w:rPr>
        <w:t>National Standards for Disability Services (DSS 2013) - ‘It is expected that service providers will maximise opportunities to assist people with a disability to participate fully in the community according to their individual and cultural needs and preferences’ - ‘actively included and participating in general community life’ - ‘in a way that meets their own interests and needs’ - ‘connect in a meaningful way with the community’</w:t>
      </w:r>
    </w:p>
    <w:p w:rsidR="009A34B0" w:rsidRPr="00C66E15" w:rsidRDefault="009A34B0" w:rsidP="00523435">
      <w:pPr>
        <w:pStyle w:val="ListParagraph"/>
        <w:numPr>
          <w:ilvl w:val="0"/>
          <w:numId w:val="34"/>
        </w:numPr>
        <w:rPr>
          <w:rFonts w:ascii="Arial" w:hAnsi="Arial" w:cs="Arial"/>
          <w:sz w:val="24"/>
          <w:szCs w:val="24"/>
        </w:rPr>
      </w:pPr>
      <w:r w:rsidRPr="00C66E15">
        <w:rPr>
          <w:rFonts w:ascii="Arial" w:hAnsi="Arial" w:cs="Arial"/>
          <w:sz w:val="24"/>
          <w:szCs w:val="24"/>
        </w:rPr>
        <w:t>Victorian Quality Framework (DHS 2007) - ‘Expressing culture - experience a sense of cultural identity and belonging’ &amp; ‘Being part of a community - participate in the life of the community’</w:t>
      </w:r>
    </w:p>
    <w:p w:rsidR="007656A7" w:rsidRPr="00C66E15" w:rsidRDefault="009A34B0" w:rsidP="00523435">
      <w:pPr>
        <w:pStyle w:val="ListParagraph"/>
        <w:numPr>
          <w:ilvl w:val="0"/>
          <w:numId w:val="34"/>
        </w:numPr>
        <w:rPr>
          <w:rFonts w:ascii="Arial" w:hAnsi="Arial" w:cs="Arial"/>
          <w:b/>
          <w:sz w:val="24"/>
          <w:szCs w:val="24"/>
        </w:rPr>
      </w:pPr>
      <w:r w:rsidRPr="00C66E15">
        <w:rPr>
          <w:rFonts w:ascii="Arial" w:hAnsi="Arial" w:cs="Arial"/>
          <w:sz w:val="24"/>
          <w:szCs w:val="24"/>
        </w:rPr>
        <w:t>SCOPE Outcomes Framework (Wilson 2006) - ‘community connectedness and belonging, community inclusion’</w:t>
      </w:r>
    </w:p>
    <w:p w:rsidR="009A34B0" w:rsidRPr="00C66E15" w:rsidRDefault="009A34B0" w:rsidP="009A34B0">
      <w:pPr>
        <w:rPr>
          <w:rFonts w:ascii="Arial" w:hAnsi="Arial" w:cs="Arial"/>
          <w:b/>
          <w:sz w:val="24"/>
          <w:szCs w:val="24"/>
        </w:rPr>
      </w:pPr>
    </w:p>
    <w:p w:rsidR="00355CD1" w:rsidRPr="00C66E15" w:rsidRDefault="00355CD1" w:rsidP="00523435">
      <w:pPr>
        <w:pStyle w:val="ListParagraph"/>
        <w:numPr>
          <w:ilvl w:val="0"/>
          <w:numId w:val="35"/>
        </w:numPr>
        <w:rPr>
          <w:rFonts w:ascii="Arial" w:hAnsi="Arial" w:cs="Arial"/>
          <w:b/>
          <w:sz w:val="24"/>
          <w:szCs w:val="24"/>
        </w:rPr>
      </w:pPr>
      <w:r w:rsidRPr="00C66E15">
        <w:rPr>
          <w:rFonts w:ascii="Arial" w:hAnsi="Arial" w:cs="Arial"/>
          <w:b/>
          <w:sz w:val="24"/>
          <w:szCs w:val="24"/>
        </w:rPr>
        <w:lastRenderedPageBreak/>
        <w:t>Sub-Domain:</w:t>
      </w:r>
      <w:r w:rsidRPr="00C66E15">
        <w:rPr>
          <w:rFonts w:ascii="Arial" w:hAnsi="Arial" w:cs="Arial"/>
          <w:sz w:val="24"/>
          <w:szCs w:val="24"/>
        </w:rPr>
        <w:t xml:space="preserve"> Social Wellbeing</w:t>
      </w:r>
      <w:r w:rsidR="00764D85" w:rsidRPr="00C66E15">
        <w:rPr>
          <w:rFonts w:ascii="Arial" w:hAnsi="Arial" w:cs="Arial"/>
          <w:sz w:val="24"/>
          <w:szCs w:val="24"/>
        </w:rPr>
        <w:t>, ‘I have the opportunity to participate in various activities in my community that I enjoy’</w:t>
      </w:r>
    </w:p>
    <w:p w:rsidR="00355CD1" w:rsidRPr="00C66E15" w:rsidRDefault="00355CD1" w:rsidP="00355CD1">
      <w:pPr>
        <w:rPr>
          <w:rFonts w:ascii="Arial" w:hAnsi="Arial" w:cs="Arial"/>
          <w:b/>
          <w:sz w:val="24"/>
          <w:szCs w:val="24"/>
        </w:rPr>
      </w:pPr>
      <w:r w:rsidRPr="00C66E15">
        <w:rPr>
          <w:rFonts w:ascii="Arial" w:hAnsi="Arial" w:cs="Arial"/>
          <w:b/>
          <w:sz w:val="24"/>
          <w:szCs w:val="24"/>
        </w:rPr>
        <w:t>This outcome relates to:</w:t>
      </w:r>
      <w:r w:rsidR="00764D85" w:rsidRPr="00C66E15">
        <w:rPr>
          <w:rFonts w:ascii="Arial" w:hAnsi="Arial" w:cs="Arial"/>
          <w:b/>
          <w:sz w:val="24"/>
          <w:szCs w:val="24"/>
        </w:rPr>
        <w:t xml:space="preserve"> </w:t>
      </w:r>
      <w:r w:rsidR="00764D85" w:rsidRPr="00C66E15">
        <w:rPr>
          <w:rFonts w:ascii="Arial" w:hAnsi="Arial" w:cs="Arial"/>
          <w:sz w:val="24"/>
          <w:szCs w:val="24"/>
        </w:rPr>
        <w:t>Having the ability and opportunity to take part in leisure activities in the spheres of arts and creativity, sport and/or culture.</w:t>
      </w:r>
      <w:r w:rsidRPr="00C66E15">
        <w:rPr>
          <w:rFonts w:ascii="Arial" w:hAnsi="Arial" w:cs="Arial"/>
          <w:b/>
          <w:sz w:val="24"/>
          <w:szCs w:val="24"/>
        </w:rPr>
        <w:t xml:space="preserve"> </w:t>
      </w:r>
    </w:p>
    <w:p w:rsidR="00355CD1" w:rsidRPr="00C66E15" w:rsidRDefault="00355CD1" w:rsidP="00355CD1">
      <w:pPr>
        <w:rPr>
          <w:rFonts w:ascii="Arial" w:hAnsi="Arial" w:cs="Arial"/>
          <w:b/>
          <w:sz w:val="24"/>
          <w:szCs w:val="24"/>
        </w:rPr>
      </w:pPr>
      <w:r w:rsidRPr="00C66E15">
        <w:rPr>
          <w:rFonts w:ascii="Arial" w:hAnsi="Arial" w:cs="Arial"/>
          <w:b/>
          <w:sz w:val="24"/>
          <w:szCs w:val="24"/>
        </w:rPr>
        <w:t>Evidence base:</w:t>
      </w:r>
    </w:p>
    <w:p w:rsidR="00764D85" w:rsidRPr="00C66E15" w:rsidRDefault="00764D85" w:rsidP="00764D85">
      <w:pPr>
        <w:rPr>
          <w:rFonts w:ascii="Arial" w:hAnsi="Arial" w:cs="Arial"/>
          <w:sz w:val="24"/>
          <w:szCs w:val="24"/>
        </w:rPr>
      </w:pPr>
      <w:r w:rsidRPr="00C66E15">
        <w:rPr>
          <w:rFonts w:ascii="Arial" w:hAnsi="Arial" w:cs="Arial"/>
          <w:sz w:val="24"/>
          <w:szCs w:val="24"/>
        </w:rPr>
        <w:t xml:space="preserve">Participation in hobbies and community groups / Recreation / Leisure </w:t>
      </w:r>
      <w:proofErr w:type="gramStart"/>
      <w:r w:rsidRPr="00C66E15">
        <w:rPr>
          <w:rFonts w:ascii="Arial" w:hAnsi="Arial" w:cs="Arial"/>
          <w:sz w:val="24"/>
          <w:szCs w:val="24"/>
        </w:rPr>
        <w:t>are</w:t>
      </w:r>
      <w:proofErr w:type="gramEnd"/>
      <w:r w:rsidRPr="00C66E15">
        <w:rPr>
          <w:rFonts w:ascii="Arial" w:hAnsi="Arial" w:cs="Arial"/>
          <w:sz w:val="24"/>
          <w:szCs w:val="24"/>
        </w:rPr>
        <w:t xml:space="preserve"> addressed in the following references:</w:t>
      </w:r>
    </w:p>
    <w:p w:rsidR="00764D85" w:rsidRPr="00C66E15" w:rsidRDefault="00764D85" w:rsidP="00523435">
      <w:pPr>
        <w:pStyle w:val="ListParagraph"/>
        <w:numPr>
          <w:ilvl w:val="0"/>
          <w:numId w:val="36"/>
        </w:numPr>
        <w:rPr>
          <w:rFonts w:ascii="Arial" w:hAnsi="Arial" w:cs="Arial"/>
          <w:sz w:val="24"/>
          <w:szCs w:val="24"/>
        </w:rPr>
      </w:pPr>
      <w:r w:rsidRPr="00C66E15">
        <w:rPr>
          <w:rFonts w:ascii="Arial" w:hAnsi="Arial" w:cs="Arial"/>
          <w:sz w:val="24"/>
          <w:szCs w:val="24"/>
        </w:rPr>
        <w:t>University of Toronto Quality of Life Profile (QLP) (University of Toronto 2002)</w:t>
      </w:r>
    </w:p>
    <w:p w:rsidR="00764D85" w:rsidRPr="00C66E15" w:rsidRDefault="00764D85" w:rsidP="00523435">
      <w:pPr>
        <w:pStyle w:val="ListParagraph"/>
        <w:numPr>
          <w:ilvl w:val="0"/>
          <w:numId w:val="36"/>
        </w:numPr>
        <w:rPr>
          <w:rFonts w:ascii="Arial" w:hAnsi="Arial" w:cs="Arial"/>
          <w:sz w:val="24"/>
          <w:szCs w:val="24"/>
        </w:rPr>
      </w:pPr>
      <w:r w:rsidRPr="00C66E15">
        <w:rPr>
          <w:rFonts w:ascii="Arial" w:hAnsi="Arial" w:cs="Arial"/>
          <w:sz w:val="24"/>
          <w:szCs w:val="24"/>
        </w:rPr>
        <w:t>WA Quality Framework (DLGC 2013)</w:t>
      </w:r>
    </w:p>
    <w:p w:rsidR="00764D85" w:rsidRPr="00C66E15" w:rsidRDefault="00764D85" w:rsidP="00523435">
      <w:pPr>
        <w:pStyle w:val="ListParagraph"/>
        <w:numPr>
          <w:ilvl w:val="0"/>
          <w:numId w:val="36"/>
        </w:numPr>
        <w:rPr>
          <w:rFonts w:ascii="Arial" w:hAnsi="Arial" w:cs="Arial"/>
          <w:sz w:val="24"/>
          <w:szCs w:val="24"/>
        </w:rPr>
      </w:pPr>
      <w:r w:rsidRPr="00C66E15">
        <w:rPr>
          <w:rFonts w:ascii="Arial" w:hAnsi="Arial" w:cs="Arial"/>
          <w:sz w:val="24"/>
          <w:szCs w:val="24"/>
        </w:rPr>
        <w:t>The Outcomes Star (Triangle Consulting 2012) - Life star for learning disability</w:t>
      </w:r>
    </w:p>
    <w:p w:rsidR="00764D85" w:rsidRPr="00C66E15" w:rsidRDefault="00764D85" w:rsidP="00523435">
      <w:pPr>
        <w:pStyle w:val="ListParagraph"/>
        <w:numPr>
          <w:ilvl w:val="0"/>
          <w:numId w:val="36"/>
        </w:numPr>
        <w:rPr>
          <w:rFonts w:ascii="Arial" w:hAnsi="Arial" w:cs="Arial"/>
          <w:sz w:val="24"/>
          <w:szCs w:val="24"/>
        </w:rPr>
      </w:pPr>
      <w:r w:rsidRPr="00C66E15">
        <w:rPr>
          <w:rFonts w:ascii="Arial" w:hAnsi="Arial" w:cs="Arial"/>
          <w:sz w:val="24"/>
          <w:szCs w:val="24"/>
        </w:rPr>
        <w:t>The Outcomes Star (Triangle Consulting 2012) - Spectrum star for autism/Asperger’s</w:t>
      </w:r>
    </w:p>
    <w:p w:rsidR="00764D85" w:rsidRPr="00C66E15" w:rsidRDefault="00764D85" w:rsidP="00523435">
      <w:pPr>
        <w:pStyle w:val="ListParagraph"/>
        <w:numPr>
          <w:ilvl w:val="0"/>
          <w:numId w:val="36"/>
        </w:numPr>
        <w:rPr>
          <w:rFonts w:ascii="Arial" w:hAnsi="Arial" w:cs="Arial"/>
          <w:sz w:val="24"/>
          <w:szCs w:val="24"/>
        </w:rPr>
      </w:pPr>
      <w:r w:rsidRPr="00C66E15">
        <w:rPr>
          <w:rFonts w:ascii="Arial" w:hAnsi="Arial" w:cs="Arial"/>
          <w:sz w:val="24"/>
          <w:szCs w:val="24"/>
        </w:rPr>
        <w:t>SROI of Vision Australia Program, Low Vision Clinics</w:t>
      </w:r>
    </w:p>
    <w:p w:rsidR="00764D85" w:rsidRPr="00C66E15" w:rsidRDefault="00764D85" w:rsidP="00764D85">
      <w:pPr>
        <w:rPr>
          <w:rFonts w:ascii="Arial" w:hAnsi="Arial" w:cs="Arial"/>
          <w:sz w:val="24"/>
          <w:szCs w:val="24"/>
        </w:rPr>
      </w:pPr>
    </w:p>
    <w:p w:rsidR="00764D85" w:rsidRPr="00C66E15" w:rsidRDefault="00764D85" w:rsidP="00764D85">
      <w:pPr>
        <w:rPr>
          <w:rFonts w:ascii="Arial" w:hAnsi="Arial" w:cs="Arial"/>
          <w:sz w:val="24"/>
          <w:szCs w:val="24"/>
        </w:rPr>
      </w:pPr>
      <w:r w:rsidRPr="00C66E15">
        <w:rPr>
          <w:rFonts w:ascii="Arial" w:hAnsi="Arial" w:cs="Arial"/>
          <w:sz w:val="24"/>
          <w:szCs w:val="24"/>
        </w:rPr>
        <w:t>Having fun is included in the following references:</w:t>
      </w:r>
    </w:p>
    <w:p w:rsidR="00764D85" w:rsidRPr="00C66E15" w:rsidRDefault="00764D85" w:rsidP="00523435">
      <w:pPr>
        <w:pStyle w:val="ListParagraph"/>
        <w:numPr>
          <w:ilvl w:val="0"/>
          <w:numId w:val="37"/>
        </w:numPr>
        <w:rPr>
          <w:rFonts w:ascii="Arial" w:hAnsi="Arial" w:cs="Arial"/>
          <w:sz w:val="24"/>
          <w:szCs w:val="24"/>
        </w:rPr>
      </w:pPr>
      <w:r w:rsidRPr="00C66E15">
        <w:rPr>
          <w:rFonts w:ascii="Arial" w:hAnsi="Arial" w:cs="Arial"/>
          <w:sz w:val="24"/>
          <w:szCs w:val="24"/>
        </w:rPr>
        <w:t>New Zealand Disability Strategy (NZ Office of Disability Issues 2009)</w:t>
      </w:r>
    </w:p>
    <w:p w:rsidR="00764D85" w:rsidRPr="00C66E15" w:rsidRDefault="00764D85" w:rsidP="00523435">
      <w:pPr>
        <w:pStyle w:val="ListParagraph"/>
        <w:numPr>
          <w:ilvl w:val="0"/>
          <w:numId w:val="37"/>
        </w:numPr>
        <w:rPr>
          <w:rFonts w:ascii="Arial" w:hAnsi="Arial" w:cs="Arial"/>
          <w:sz w:val="24"/>
          <w:szCs w:val="24"/>
        </w:rPr>
      </w:pPr>
      <w:r w:rsidRPr="00C66E15">
        <w:rPr>
          <w:rFonts w:ascii="Arial" w:hAnsi="Arial" w:cs="Arial"/>
          <w:sz w:val="24"/>
          <w:szCs w:val="24"/>
        </w:rPr>
        <w:t>Victorian Quality Framework (DHS 2007)</w:t>
      </w:r>
    </w:p>
    <w:p w:rsidR="00764D85" w:rsidRPr="00C66E15" w:rsidRDefault="00764D85" w:rsidP="00523435">
      <w:pPr>
        <w:pStyle w:val="ListParagraph"/>
        <w:numPr>
          <w:ilvl w:val="0"/>
          <w:numId w:val="37"/>
        </w:numPr>
        <w:rPr>
          <w:rFonts w:ascii="Arial" w:hAnsi="Arial" w:cs="Arial"/>
          <w:sz w:val="24"/>
          <w:szCs w:val="24"/>
        </w:rPr>
      </w:pPr>
      <w:r w:rsidRPr="00C66E15">
        <w:rPr>
          <w:rFonts w:ascii="Arial" w:hAnsi="Arial" w:cs="Arial"/>
          <w:sz w:val="24"/>
          <w:szCs w:val="24"/>
        </w:rPr>
        <w:t>The Outcomes Star (Triangle Consulting 2012) - Life star for learning disability</w:t>
      </w:r>
    </w:p>
    <w:p w:rsidR="00764D85" w:rsidRPr="00C66E15" w:rsidRDefault="00764D85" w:rsidP="00764D85">
      <w:pPr>
        <w:rPr>
          <w:rFonts w:ascii="Arial" w:hAnsi="Arial" w:cs="Arial"/>
          <w:sz w:val="24"/>
          <w:szCs w:val="24"/>
        </w:rPr>
      </w:pPr>
    </w:p>
    <w:p w:rsidR="00764D85" w:rsidRPr="00C66E15" w:rsidRDefault="00764D85" w:rsidP="00764D85">
      <w:pPr>
        <w:rPr>
          <w:rFonts w:ascii="Arial" w:hAnsi="Arial" w:cs="Arial"/>
          <w:sz w:val="24"/>
          <w:szCs w:val="24"/>
        </w:rPr>
      </w:pPr>
      <w:r w:rsidRPr="00C66E15">
        <w:rPr>
          <w:rFonts w:ascii="Arial" w:hAnsi="Arial" w:cs="Arial"/>
          <w:sz w:val="24"/>
          <w:szCs w:val="24"/>
        </w:rPr>
        <w:t>Cultural participation / citizenship / expressing culture are addressed in the following references:</w:t>
      </w:r>
    </w:p>
    <w:p w:rsidR="00764D85" w:rsidRPr="00C66E15" w:rsidRDefault="00764D85" w:rsidP="00523435">
      <w:pPr>
        <w:pStyle w:val="ListParagraph"/>
        <w:numPr>
          <w:ilvl w:val="0"/>
          <w:numId w:val="38"/>
        </w:numPr>
        <w:rPr>
          <w:rFonts w:ascii="Arial" w:hAnsi="Arial" w:cs="Arial"/>
          <w:sz w:val="24"/>
          <w:szCs w:val="24"/>
        </w:rPr>
      </w:pPr>
      <w:r w:rsidRPr="00C66E15">
        <w:rPr>
          <w:rFonts w:ascii="Arial" w:hAnsi="Arial" w:cs="Arial"/>
          <w:sz w:val="24"/>
          <w:szCs w:val="24"/>
        </w:rPr>
        <w:t>Victorian Quality Framework (DHS 2007)</w:t>
      </w:r>
    </w:p>
    <w:p w:rsidR="00764D85" w:rsidRPr="00C66E15" w:rsidRDefault="00764D85" w:rsidP="00523435">
      <w:pPr>
        <w:pStyle w:val="ListParagraph"/>
        <w:numPr>
          <w:ilvl w:val="0"/>
          <w:numId w:val="38"/>
        </w:numPr>
        <w:rPr>
          <w:rFonts w:ascii="Arial" w:hAnsi="Arial" w:cs="Arial"/>
          <w:sz w:val="24"/>
          <w:szCs w:val="24"/>
        </w:rPr>
      </w:pPr>
      <w:r w:rsidRPr="00C66E15">
        <w:rPr>
          <w:rFonts w:ascii="Arial" w:hAnsi="Arial" w:cs="Arial"/>
          <w:sz w:val="24"/>
          <w:szCs w:val="24"/>
        </w:rPr>
        <w:t>SCOPE Outcomes Framework (Wilson 2006) - ‘The quality of life in the cultural citizenship domain includes a person's agency (to make meaning, act, influence and contribute) in the areas of cultural production and participation, broader attitude change and development, and recreational activities’</w:t>
      </w:r>
    </w:p>
    <w:p w:rsidR="00764D85" w:rsidRPr="00C66E15" w:rsidRDefault="00764D85" w:rsidP="00523435">
      <w:pPr>
        <w:pStyle w:val="ListParagraph"/>
        <w:numPr>
          <w:ilvl w:val="0"/>
          <w:numId w:val="38"/>
        </w:numPr>
        <w:rPr>
          <w:rFonts w:ascii="Arial" w:hAnsi="Arial" w:cs="Arial"/>
          <w:b/>
          <w:sz w:val="24"/>
          <w:szCs w:val="24"/>
        </w:rPr>
      </w:pPr>
      <w:r w:rsidRPr="00C66E15">
        <w:rPr>
          <w:rFonts w:ascii="Arial" w:hAnsi="Arial" w:cs="Arial"/>
          <w:sz w:val="24"/>
          <w:szCs w:val="24"/>
        </w:rPr>
        <w:t>Gross National Happiness Index (</w:t>
      </w:r>
      <w:proofErr w:type="spellStart"/>
      <w:r w:rsidRPr="00C66E15">
        <w:rPr>
          <w:rFonts w:ascii="Arial" w:hAnsi="Arial" w:cs="Arial"/>
          <w:sz w:val="24"/>
          <w:szCs w:val="24"/>
        </w:rPr>
        <w:t>Ura</w:t>
      </w:r>
      <w:proofErr w:type="spellEnd"/>
      <w:r w:rsidRPr="00C66E15">
        <w:rPr>
          <w:rFonts w:ascii="Arial" w:hAnsi="Arial" w:cs="Arial"/>
          <w:sz w:val="24"/>
          <w:szCs w:val="24"/>
        </w:rPr>
        <w:t xml:space="preserve"> et al. 2012) - ‘artistic expression’</w:t>
      </w:r>
    </w:p>
    <w:p w:rsidR="00355CD1" w:rsidRPr="00C66E15" w:rsidRDefault="00355CD1" w:rsidP="00A02E61">
      <w:pPr>
        <w:rPr>
          <w:rFonts w:ascii="Arial" w:hAnsi="Arial" w:cs="Arial"/>
          <w:sz w:val="24"/>
          <w:szCs w:val="24"/>
        </w:rPr>
      </w:pPr>
    </w:p>
    <w:p w:rsidR="00355CD1" w:rsidRPr="00C66E15" w:rsidRDefault="00355CD1" w:rsidP="00523435">
      <w:pPr>
        <w:pStyle w:val="ListParagraph"/>
        <w:numPr>
          <w:ilvl w:val="0"/>
          <w:numId w:val="35"/>
        </w:numPr>
        <w:rPr>
          <w:rFonts w:ascii="Arial" w:hAnsi="Arial" w:cs="Arial"/>
          <w:b/>
          <w:sz w:val="24"/>
          <w:szCs w:val="24"/>
        </w:rPr>
      </w:pPr>
      <w:r w:rsidRPr="00C66E15">
        <w:rPr>
          <w:rFonts w:ascii="Arial" w:hAnsi="Arial" w:cs="Arial"/>
          <w:b/>
          <w:sz w:val="24"/>
          <w:szCs w:val="24"/>
        </w:rPr>
        <w:t xml:space="preserve">Sub-Domain: </w:t>
      </w:r>
      <w:r w:rsidRPr="00C66E15">
        <w:rPr>
          <w:rFonts w:ascii="Arial" w:hAnsi="Arial" w:cs="Arial"/>
          <w:sz w:val="24"/>
          <w:szCs w:val="24"/>
        </w:rPr>
        <w:t>Social Wellbeing</w:t>
      </w:r>
      <w:r w:rsidR="00764D85" w:rsidRPr="00C66E15">
        <w:rPr>
          <w:rFonts w:ascii="Arial" w:hAnsi="Arial" w:cs="Arial"/>
          <w:sz w:val="24"/>
          <w:szCs w:val="24"/>
        </w:rPr>
        <w:t>, ‘I have the same legal and human rights as everyone else’</w:t>
      </w:r>
    </w:p>
    <w:p w:rsidR="00355CD1" w:rsidRPr="00C66E15" w:rsidRDefault="00355CD1" w:rsidP="00355CD1">
      <w:pPr>
        <w:rPr>
          <w:rFonts w:ascii="Arial" w:hAnsi="Arial" w:cs="Arial"/>
          <w:b/>
          <w:sz w:val="24"/>
          <w:szCs w:val="24"/>
        </w:rPr>
      </w:pPr>
      <w:r w:rsidRPr="00C66E15">
        <w:rPr>
          <w:rFonts w:ascii="Arial" w:hAnsi="Arial" w:cs="Arial"/>
          <w:b/>
          <w:sz w:val="24"/>
          <w:szCs w:val="24"/>
        </w:rPr>
        <w:t xml:space="preserve">This outcome relates to: </w:t>
      </w:r>
      <w:r w:rsidR="00764D85" w:rsidRPr="00C66E15">
        <w:rPr>
          <w:rFonts w:ascii="Arial" w:hAnsi="Arial" w:cs="Arial"/>
          <w:sz w:val="24"/>
          <w:szCs w:val="24"/>
        </w:rPr>
        <w:t>Having access to legal and human rights on a full and equal basis with others. This includes: political rights (i.e. voting); privacy rights; advocacy; and making decisions and medical treatments/interventions</w:t>
      </w:r>
    </w:p>
    <w:p w:rsidR="00355CD1" w:rsidRPr="00C66E15" w:rsidRDefault="00355CD1" w:rsidP="00355CD1">
      <w:pPr>
        <w:rPr>
          <w:rFonts w:ascii="Arial" w:hAnsi="Arial" w:cs="Arial"/>
          <w:b/>
          <w:sz w:val="24"/>
          <w:szCs w:val="24"/>
        </w:rPr>
      </w:pPr>
      <w:r w:rsidRPr="00C66E15">
        <w:rPr>
          <w:rFonts w:ascii="Arial" w:hAnsi="Arial" w:cs="Arial"/>
          <w:b/>
          <w:sz w:val="24"/>
          <w:szCs w:val="24"/>
        </w:rPr>
        <w:t>Evidence base:</w:t>
      </w:r>
    </w:p>
    <w:p w:rsidR="00764D85" w:rsidRPr="00C66E15" w:rsidRDefault="00764D85" w:rsidP="00764D85">
      <w:pPr>
        <w:rPr>
          <w:rFonts w:ascii="Arial" w:hAnsi="Arial" w:cs="Arial"/>
          <w:sz w:val="24"/>
          <w:szCs w:val="24"/>
        </w:rPr>
      </w:pPr>
      <w:r w:rsidRPr="00C66E15">
        <w:rPr>
          <w:rFonts w:ascii="Arial" w:hAnsi="Arial" w:cs="Arial"/>
          <w:sz w:val="24"/>
          <w:szCs w:val="24"/>
        </w:rPr>
        <w:t>The concepts of rights protection, justice, and legislation are addressed in the following references:</w:t>
      </w:r>
    </w:p>
    <w:p w:rsidR="00764D85" w:rsidRPr="00C66E15" w:rsidRDefault="00764D85" w:rsidP="00523435">
      <w:pPr>
        <w:pStyle w:val="ListParagraph"/>
        <w:numPr>
          <w:ilvl w:val="0"/>
          <w:numId w:val="39"/>
        </w:numPr>
        <w:rPr>
          <w:rFonts w:ascii="Arial" w:hAnsi="Arial" w:cs="Arial"/>
          <w:sz w:val="24"/>
          <w:szCs w:val="24"/>
        </w:rPr>
      </w:pPr>
      <w:r w:rsidRPr="00C66E15">
        <w:rPr>
          <w:rFonts w:ascii="Arial" w:hAnsi="Arial" w:cs="Arial"/>
          <w:sz w:val="24"/>
          <w:szCs w:val="24"/>
        </w:rPr>
        <w:t>National Disability Strategy (COAG 2011) (key reference for this outcome)</w:t>
      </w:r>
    </w:p>
    <w:p w:rsidR="00764D85" w:rsidRPr="00C66E15" w:rsidRDefault="00764D85" w:rsidP="00523435">
      <w:pPr>
        <w:pStyle w:val="ListParagraph"/>
        <w:numPr>
          <w:ilvl w:val="0"/>
          <w:numId w:val="39"/>
        </w:numPr>
        <w:rPr>
          <w:rFonts w:ascii="Arial" w:hAnsi="Arial" w:cs="Arial"/>
          <w:sz w:val="24"/>
          <w:szCs w:val="24"/>
        </w:rPr>
      </w:pPr>
      <w:r w:rsidRPr="00C66E15">
        <w:rPr>
          <w:rFonts w:ascii="Arial" w:hAnsi="Arial" w:cs="Arial"/>
          <w:sz w:val="24"/>
          <w:szCs w:val="24"/>
        </w:rPr>
        <w:lastRenderedPageBreak/>
        <w:t>National Standards for Disability Services (DSS 2013)</w:t>
      </w:r>
    </w:p>
    <w:p w:rsidR="00764D85" w:rsidRPr="00C66E15" w:rsidRDefault="00764D85" w:rsidP="00523435">
      <w:pPr>
        <w:pStyle w:val="ListParagraph"/>
        <w:numPr>
          <w:ilvl w:val="0"/>
          <w:numId w:val="39"/>
        </w:numPr>
        <w:rPr>
          <w:rFonts w:ascii="Arial" w:hAnsi="Arial" w:cs="Arial"/>
          <w:sz w:val="24"/>
          <w:szCs w:val="24"/>
        </w:rPr>
      </w:pPr>
      <w:r w:rsidRPr="00C66E15">
        <w:rPr>
          <w:rFonts w:ascii="Arial" w:hAnsi="Arial" w:cs="Arial"/>
          <w:sz w:val="24"/>
          <w:szCs w:val="24"/>
        </w:rPr>
        <w:t>Victorian Quality Framework (DHS 2007)</w:t>
      </w:r>
    </w:p>
    <w:p w:rsidR="00764D85" w:rsidRPr="00C66E15" w:rsidRDefault="00764D85" w:rsidP="00523435">
      <w:pPr>
        <w:pStyle w:val="ListParagraph"/>
        <w:numPr>
          <w:ilvl w:val="0"/>
          <w:numId w:val="39"/>
        </w:numPr>
        <w:rPr>
          <w:rFonts w:ascii="Arial" w:hAnsi="Arial" w:cs="Arial"/>
          <w:sz w:val="24"/>
          <w:szCs w:val="24"/>
        </w:rPr>
      </w:pPr>
      <w:r w:rsidRPr="00C66E15">
        <w:rPr>
          <w:rFonts w:ascii="Arial" w:hAnsi="Arial" w:cs="Arial"/>
          <w:sz w:val="24"/>
          <w:szCs w:val="24"/>
        </w:rPr>
        <w:t>Personal Outcomes Measures (POMs) (Council on Quality and Leadership 2012)</w:t>
      </w:r>
    </w:p>
    <w:p w:rsidR="00764D85" w:rsidRPr="00C66E15" w:rsidRDefault="00764D85" w:rsidP="00523435">
      <w:pPr>
        <w:pStyle w:val="ListParagraph"/>
        <w:numPr>
          <w:ilvl w:val="0"/>
          <w:numId w:val="39"/>
        </w:numPr>
        <w:rPr>
          <w:rFonts w:ascii="Arial" w:hAnsi="Arial" w:cs="Arial"/>
          <w:sz w:val="24"/>
          <w:szCs w:val="24"/>
        </w:rPr>
      </w:pPr>
      <w:r w:rsidRPr="00C66E15">
        <w:rPr>
          <w:rFonts w:ascii="Arial" w:hAnsi="Arial" w:cs="Arial"/>
          <w:sz w:val="24"/>
          <w:szCs w:val="24"/>
        </w:rPr>
        <w:t>Ask ME! Quality of Life Questionnaire (Bonham Research 2011)</w:t>
      </w:r>
    </w:p>
    <w:p w:rsidR="00764D85" w:rsidRPr="00C66E15" w:rsidRDefault="00764D85" w:rsidP="00523435">
      <w:pPr>
        <w:pStyle w:val="ListParagraph"/>
        <w:numPr>
          <w:ilvl w:val="0"/>
          <w:numId w:val="39"/>
        </w:numPr>
        <w:rPr>
          <w:rFonts w:ascii="Arial" w:hAnsi="Arial" w:cs="Arial"/>
          <w:b/>
          <w:sz w:val="24"/>
          <w:szCs w:val="24"/>
        </w:rPr>
      </w:pPr>
      <w:r w:rsidRPr="00C66E15">
        <w:rPr>
          <w:rFonts w:ascii="Arial" w:hAnsi="Arial" w:cs="Arial"/>
          <w:sz w:val="24"/>
          <w:szCs w:val="24"/>
        </w:rPr>
        <w:t>Gross National Happiness Index (</w:t>
      </w:r>
      <w:proofErr w:type="spellStart"/>
      <w:r w:rsidRPr="00C66E15">
        <w:rPr>
          <w:rFonts w:ascii="Arial" w:hAnsi="Arial" w:cs="Arial"/>
          <w:sz w:val="24"/>
          <w:szCs w:val="24"/>
        </w:rPr>
        <w:t>Ura</w:t>
      </w:r>
      <w:proofErr w:type="spellEnd"/>
      <w:r w:rsidRPr="00C66E15">
        <w:rPr>
          <w:rFonts w:ascii="Arial" w:hAnsi="Arial" w:cs="Arial"/>
          <w:sz w:val="24"/>
          <w:szCs w:val="24"/>
        </w:rPr>
        <w:t xml:space="preserve"> et al. 2012)</w:t>
      </w:r>
    </w:p>
    <w:p w:rsidR="00355CD1" w:rsidRPr="00C66E15" w:rsidRDefault="00355CD1" w:rsidP="00A02E61">
      <w:pPr>
        <w:rPr>
          <w:rFonts w:ascii="Arial" w:hAnsi="Arial" w:cs="Arial"/>
          <w:sz w:val="24"/>
          <w:szCs w:val="24"/>
        </w:rPr>
      </w:pPr>
    </w:p>
    <w:p w:rsidR="00355CD1" w:rsidRPr="00C66E15" w:rsidRDefault="00355CD1" w:rsidP="00523435">
      <w:pPr>
        <w:pStyle w:val="ListParagraph"/>
        <w:numPr>
          <w:ilvl w:val="0"/>
          <w:numId w:val="35"/>
        </w:numPr>
        <w:rPr>
          <w:rFonts w:ascii="Arial" w:hAnsi="Arial" w:cs="Arial"/>
          <w:b/>
          <w:sz w:val="24"/>
          <w:szCs w:val="24"/>
        </w:rPr>
      </w:pPr>
      <w:r w:rsidRPr="00C66E15">
        <w:rPr>
          <w:rFonts w:ascii="Arial" w:hAnsi="Arial" w:cs="Arial"/>
          <w:b/>
          <w:sz w:val="24"/>
          <w:szCs w:val="24"/>
        </w:rPr>
        <w:t xml:space="preserve">Sub-Domain: </w:t>
      </w:r>
      <w:r w:rsidRPr="00C66E15">
        <w:rPr>
          <w:rFonts w:ascii="Arial" w:hAnsi="Arial" w:cs="Arial"/>
          <w:sz w:val="24"/>
          <w:szCs w:val="24"/>
        </w:rPr>
        <w:t>Living Environment</w:t>
      </w:r>
      <w:r w:rsidR="00764D85" w:rsidRPr="00C66E15">
        <w:rPr>
          <w:rFonts w:ascii="Arial" w:hAnsi="Arial" w:cs="Arial"/>
          <w:sz w:val="24"/>
          <w:szCs w:val="24"/>
        </w:rPr>
        <w:t>, ‘I feel at home where I live’</w:t>
      </w:r>
    </w:p>
    <w:p w:rsidR="00355CD1" w:rsidRPr="00C66E15" w:rsidRDefault="00355CD1" w:rsidP="00355CD1">
      <w:pPr>
        <w:rPr>
          <w:rFonts w:ascii="Arial" w:hAnsi="Arial" w:cs="Arial"/>
          <w:b/>
          <w:sz w:val="24"/>
          <w:szCs w:val="24"/>
        </w:rPr>
      </w:pPr>
      <w:r w:rsidRPr="00C66E15">
        <w:rPr>
          <w:rFonts w:ascii="Arial" w:hAnsi="Arial" w:cs="Arial"/>
          <w:b/>
          <w:sz w:val="24"/>
          <w:szCs w:val="24"/>
        </w:rPr>
        <w:t xml:space="preserve">This outcome relates to: </w:t>
      </w:r>
      <w:r w:rsidR="00764D85" w:rsidRPr="00C66E15">
        <w:rPr>
          <w:rFonts w:ascii="Arial" w:hAnsi="Arial" w:cs="Arial"/>
          <w:sz w:val="24"/>
          <w:szCs w:val="24"/>
        </w:rPr>
        <w:t>Having a place to live that you like and meets your needs; somewhere you feel comfortable and feel that you can be yourself.</w:t>
      </w:r>
    </w:p>
    <w:p w:rsidR="00355CD1" w:rsidRPr="00C66E15" w:rsidRDefault="00355CD1" w:rsidP="00355CD1">
      <w:pPr>
        <w:rPr>
          <w:rFonts w:ascii="Arial" w:hAnsi="Arial" w:cs="Arial"/>
          <w:b/>
          <w:sz w:val="24"/>
          <w:szCs w:val="24"/>
        </w:rPr>
      </w:pPr>
      <w:r w:rsidRPr="00C66E15">
        <w:rPr>
          <w:rFonts w:ascii="Arial" w:hAnsi="Arial" w:cs="Arial"/>
          <w:b/>
          <w:sz w:val="24"/>
          <w:szCs w:val="24"/>
        </w:rPr>
        <w:t>Evidence base:</w:t>
      </w:r>
    </w:p>
    <w:p w:rsidR="00764D85" w:rsidRPr="00C66E15" w:rsidRDefault="00764D85" w:rsidP="00764D85">
      <w:pPr>
        <w:rPr>
          <w:rFonts w:ascii="Arial" w:hAnsi="Arial" w:cs="Arial"/>
          <w:sz w:val="24"/>
          <w:szCs w:val="24"/>
        </w:rPr>
      </w:pPr>
      <w:r w:rsidRPr="00C66E15">
        <w:rPr>
          <w:rFonts w:ascii="Arial" w:hAnsi="Arial" w:cs="Arial"/>
          <w:sz w:val="24"/>
          <w:szCs w:val="24"/>
        </w:rPr>
        <w:t xml:space="preserve">There a several concepts related to 'home', including access to affordable, quality housing, providing a 'homely' environment, increasing stability of the housing, feeling safe, feeling comfortable and being able to be yourself. </w:t>
      </w:r>
    </w:p>
    <w:p w:rsidR="00764D85" w:rsidRPr="00C66E15" w:rsidRDefault="00764D85" w:rsidP="00764D85">
      <w:pPr>
        <w:rPr>
          <w:rFonts w:ascii="Arial" w:hAnsi="Arial" w:cs="Arial"/>
          <w:sz w:val="24"/>
          <w:szCs w:val="24"/>
        </w:rPr>
      </w:pPr>
    </w:p>
    <w:p w:rsidR="00764D85" w:rsidRPr="00C66E15" w:rsidRDefault="00764D85" w:rsidP="00764D85">
      <w:pPr>
        <w:rPr>
          <w:rFonts w:ascii="Arial" w:hAnsi="Arial" w:cs="Arial"/>
          <w:sz w:val="24"/>
          <w:szCs w:val="24"/>
        </w:rPr>
      </w:pPr>
      <w:r w:rsidRPr="00C66E15">
        <w:rPr>
          <w:rFonts w:ascii="Arial" w:hAnsi="Arial" w:cs="Arial"/>
          <w:sz w:val="24"/>
          <w:szCs w:val="24"/>
        </w:rPr>
        <w:t>The importance of having a stable housing situation is addressed in the following references:</w:t>
      </w:r>
    </w:p>
    <w:p w:rsidR="00764D85" w:rsidRPr="00C66E15" w:rsidRDefault="00764D85" w:rsidP="00523435">
      <w:pPr>
        <w:pStyle w:val="ListParagraph"/>
        <w:numPr>
          <w:ilvl w:val="0"/>
          <w:numId w:val="40"/>
        </w:numPr>
        <w:rPr>
          <w:rFonts w:ascii="Arial" w:hAnsi="Arial" w:cs="Arial"/>
          <w:sz w:val="24"/>
          <w:szCs w:val="24"/>
        </w:rPr>
      </w:pPr>
      <w:r w:rsidRPr="00C66E15">
        <w:rPr>
          <w:rFonts w:ascii="Arial" w:hAnsi="Arial" w:cs="Arial"/>
          <w:sz w:val="24"/>
          <w:szCs w:val="24"/>
        </w:rPr>
        <w:t>New Zealand Disability Strategy (NZ Office of Disability Issues 2009) (‘I have my own home’) - relates to supporting quality living in the community for disabled people, relate to the need to increase the availability of affordable, good quality housing which enables access to services.</w:t>
      </w:r>
    </w:p>
    <w:p w:rsidR="00764D85" w:rsidRPr="00C66E15" w:rsidRDefault="00764D85" w:rsidP="00523435">
      <w:pPr>
        <w:pStyle w:val="ListParagraph"/>
        <w:numPr>
          <w:ilvl w:val="0"/>
          <w:numId w:val="40"/>
        </w:numPr>
        <w:rPr>
          <w:rFonts w:ascii="Arial" w:hAnsi="Arial" w:cs="Arial"/>
          <w:sz w:val="24"/>
          <w:szCs w:val="24"/>
        </w:rPr>
      </w:pPr>
      <w:r w:rsidRPr="00C66E15">
        <w:rPr>
          <w:rFonts w:ascii="Arial" w:hAnsi="Arial" w:cs="Arial"/>
          <w:sz w:val="24"/>
          <w:szCs w:val="24"/>
        </w:rPr>
        <w:t>Tasmanian Operational Framework for Disability Services (DHHS 2009) - ‘a home’ is listed an outcome - relates to establishing a home in a setting that is appropriate to individuals' needs and wishes; provide a home environment for individuals.</w:t>
      </w:r>
    </w:p>
    <w:p w:rsidR="00764D85" w:rsidRPr="00C66E15" w:rsidRDefault="00764D85" w:rsidP="00523435">
      <w:pPr>
        <w:pStyle w:val="ListParagraph"/>
        <w:numPr>
          <w:ilvl w:val="0"/>
          <w:numId w:val="40"/>
        </w:numPr>
        <w:rPr>
          <w:rFonts w:ascii="Arial" w:hAnsi="Arial" w:cs="Arial"/>
          <w:sz w:val="24"/>
          <w:szCs w:val="24"/>
        </w:rPr>
      </w:pPr>
      <w:r w:rsidRPr="00C66E15">
        <w:rPr>
          <w:rFonts w:ascii="Arial" w:hAnsi="Arial" w:cs="Arial"/>
          <w:sz w:val="24"/>
          <w:szCs w:val="24"/>
        </w:rPr>
        <w:t>SROI of Industrial Maintenance Engineers (IME) Program (US) - outcome ‘increased stability of housing situation’</w:t>
      </w:r>
    </w:p>
    <w:p w:rsidR="00764D85" w:rsidRPr="00C66E15" w:rsidRDefault="00764D85" w:rsidP="00523435">
      <w:pPr>
        <w:pStyle w:val="ListParagraph"/>
        <w:numPr>
          <w:ilvl w:val="0"/>
          <w:numId w:val="40"/>
        </w:numPr>
        <w:rPr>
          <w:rFonts w:ascii="Arial" w:hAnsi="Arial" w:cs="Arial"/>
          <w:sz w:val="24"/>
          <w:szCs w:val="24"/>
        </w:rPr>
      </w:pPr>
      <w:r w:rsidRPr="00C66E15">
        <w:rPr>
          <w:rFonts w:ascii="Arial" w:hAnsi="Arial" w:cs="Arial"/>
          <w:sz w:val="24"/>
          <w:szCs w:val="24"/>
        </w:rPr>
        <w:t>WA Quality Framework (DLGC 2013) - Outcome under ‘home’: ‘the place where a person lives is safe, secure and comfortable, and they can be themselves’</w:t>
      </w:r>
    </w:p>
    <w:p w:rsidR="00764D85" w:rsidRPr="00C66E15" w:rsidRDefault="00764D85" w:rsidP="00523435">
      <w:pPr>
        <w:pStyle w:val="ListParagraph"/>
        <w:numPr>
          <w:ilvl w:val="0"/>
          <w:numId w:val="40"/>
        </w:numPr>
        <w:rPr>
          <w:rFonts w:ascii="Arial" w:hAnsi="Arial" w:cs="Arial"/>
          <w:sz w:val="24"/>
          <w:szCs w:val="24"/>
        </w:rPr>
      </w:pPr>
      <w:r w:rsidRPr="00C66E15">
        <w:rPr>
          <w:rFonts w:ascii="Arial" w:hAnsi="Arial" w:cs="Arial"/>
          <w:sz w:val="24"/>
          <w:szCs w:val="24"/>
        </w:rPr>
        <w:t>Mental Wellbeing Impact Assessment Toolkit (National MWIA Collaborative 2011) - impact of housing on wellbeing, i.e. the quality of the built environment</w:t>
      </w:r>
    </w:p>
    <w:p w:rsidR="00764D85" w:rsidRPr="00C66E15" w:rsidRDefault="00764D85" w:rsidP="00523435">
      <w:pPr>
        <w:pStyle w:val="ListParagraph"/>
        <w:numPr>
          <w:ilvl w:val="0"/>
          <w:numId w:val="40"/>
        </w:numPr>
        <w:rPr>
          <w:rFonts w:ascii="Arial" w:hAnsi="Arial" w:cs="Arial"/>
          <w:sz w:val="24"/>
          <w:szCs w:val="24"/>
        </w:rPr>
      </w:pPr>
      <w:r w:rsidRPr="00C66E15">
        <w:rPr>
          <w:rFonts w:ascii="Arial" w:hAnsi="Arial" w:cs="Arial"/>
          <w:sz w:val="24"/>
          <w:szCs w:val="24"/>
        </w:rPr>
        <w:t>WA Quality Framework (DLGC 2013) - performance indicators:</w:t>
      </w:r>
    </w:p>
    <w:p w:rsidR="00764D85" w:rsidRPr="00C66E15" w:rsidRDefault="00764D85" w:rsidP="00523435">
      <w:pPr>
        <w:pStyle w:val="ListParagraph"/>
        <w:numPr>
          <w:ilvl w:val="1"/>
          <w:numId w:val="40"/>
        </w:numPr>
        <w:rPr>
          <w:rFonts w:ascii="Arial" w:hAnsi="Arial" w:cs="Arial"/>
          <w:sz w:val="24"/>
          <w:szCs w:val="24"/>
        </w:rPr>
      </w:pPr>
      <w:r w:rsidRPr="00C66E15">
        <w:rPr>
          <w:rFonts w:ascii="Arial" w:hAnsi="Arial" w:cs="Arial"/>
          <w:sz w:val="24"/>
          <w:szCs w:val="24"/>
        </w:rPr>
        <w:t>Individuals identify where they live as their home.</w:t>
      </w:r>
    </w:p>
    <w:p w:rsidR="00764D85" w:rsidRPr="00C66E15" w:rsidRDefault="00764D85" w:rsidP="00523435">
      <w:pPr>
        <w:pStyle w:val="ListParagraph"/>
        <w:numPr>
          <w:ilvl w:val="1"/>
          <w:numId w:val="40"/>
        </w:numPr>
        <w:rPr>
          <w:rFonts w:ascii="Arial" w:hAnsi="Arial" w:cs="Arial"/>
          <w:sz w:val="24"/>
          <w:szCs w:val="24"/>
        </w:rPr>
      </w:pPr>
      <w:r w:rsidRPr="00C66E15">
        <w:rPr>
          <w:rFonts w:ascii="Arial" w:hAnsi="Arial" w:cs="Arial"/>
          <w:sz w:val="24"/>
          <w:szCs w:val="24"/>
        </w:rPr>
        <w:t>Individuals have a sense of ownership and dominion.</w:t>
      </w:r>
    </w:p>
    <w:p w:rsidR="00764D85" w:rsidRPr="00C66E15" w:rsidRDefault="00764D85" w:rsidP="00523435">
      <w:pPr>
        <w:pStyle w:val="ListParagraph"/>
        <w:numPr>
          <w:ilvl w:val="1"/>
          <w:numId w:val="40"/>
        </w:numPr>
        <w:rPr>
          <w:rFonts w:ascii="Arial" w:hAnsi="Arial" w:cs="Arial"/>
          <w:sz w:val="24"/>
          <w:szCs w:val="24"/>
        </w:rPr>
      </w:pPr>
      <w:r w:rsidRPr="00C66E15">
        <w:rPr>
          <w:rFonts w:ascii="Arial" w:hAnsi="Arial" w:cs="Arial"/>
          <w:sz w:val="24"/>
          <w:szCs w:val="24"/>
        </w:rPr>
        <w:t>Individuals have their own space.</w:t>
      </w:r>
    </w:p>
    <w:p w:rsidR="00764D85" w:rsidRPr="00C66E15" w:rsidRDefault="00764D85" w:rsidP="00523435">
      <w:pPr>
        <w:pStyle w:val="ListParagraph"/>
        <w:numPr>
          <w:ilvl w:val="1"/>
          <w:numId w:val="40"/>
        </w:numPr>
        <w:rPr>
          <w:rFonts w:ascii="Arial" w:hAnsi="Arial" w:cs="Arial"/>
          <w:sz w:val="24"/>
          <w:szCs w:val="24"/>
        </w:rPr>
      </w:pPr>
      <w:r w:rsidRPr="00C66E15">
        <w:rPr>
          <w:rFonts w:ascii="Arial" w:hAnsi="Arial" w:cs="Arial"/>
          <w:sz w:val="24"/>
          <w:szCs w:val="24"/>
        </w:rPr>
        <w:t>Individuals are safe, secure and comfortable.</w:t>
      </w:r>
    </w:p>
    <w:p w:rsidR="00764D85" w:rsidRPr="00C66E15" w:rsidRDefault="00764D85" w:rsidP="00523435">
      <w:pPr>
        <w:pStyle w:val="ListParagraph"/>
        <w:numPr>
          <w:ilvl w:val="1"/>
          <w:numId w:val="40"/>
        </w:numPr>
        <w:rPr>
          <w:rFonts w:ascii="Arial" w:hAnsi="Arial" w:cs="Arial"/>
          <w:sz w:val="24"/>
          <w:szCs w:val="24"/>
        </w:rPr>
      </w:pPr>
      <w:r w:rsidRPr="00C66E15">
        <w:rPr>
          <w:rFonts w:ascii="Arial" w:hAnsi="Arial" w:cs="Arial"/>
          <w:sz w:val="24"/>
          <w:szCs w:val="24"/>
        </w:rPr>
        <w:t>Individuals are able to make informed choices and be themselves.</w:t>
      </w:r>
    </w:p>
    <w:p w:rsidR="00764D85" w:rsidRPr="00C66E15" w:rsidRDefault="00764D85" w:rsidP="00523435">
      <w:pPr>
        <w:pStyle w:val="ListParagraph"/>
        <w:numPr>
          <w:ilvl w:val="1"/>
          <w:numId w:val="40"/>
        </w:numPr>
        <w:rPr>
          <w:rFonts w:ascii="Arial" w:hAnsi="Arial" w:cs="Arial"/>
          <w:b/>
          <w:sz w:val="24"/>
          <w:szCs w:val="24"/>
        </w:rPr>
      </w:pPr>
      <w:r w:rsidRPr="00C66E15">
        <w:rPr>
          <w:rFonts w:ascii="Arial" w:hAnsi="Arial" w:cs="Arial"/>
          <w:sz w:val="24"/>
          <w:szCs w:val="24"/>
        </w:rPr>
        <w:t>Individual’s satisfaction with their home.</w:t>
      </w:r>
    </w:p>
    <w:p w:rsidR="00355CD1" w:rsidRPr="00C66E15" w:rsidRDefault="00355CD1" w:rsidP="00A02E61">
      <w:pPr>
        <w:rPr>
          <w:rFonts w:ascii="Arial" w:hAnsi="Arial" w:cs="Arial"/>
          <w:sz w:val="24"/>
          <w:szCs w:val="24"/>
        </w:rPr>
      </w:pPr>
    </w:p>
    <w:p w:rsidR="00355CD1" w:rsidRPr="00C66E15" w:rsidRDefault="00355CD1" w:rsidP="00523435">
      <w:pPr>
        <w:pStyle w:val="ListParagraph"/>
        <w:numPr>
          <w:ilvl w:val="0"/>
          <w:numId w:val="35"/>
        </w:numPr>
        <w:rPr>
          <w:rFonts w:ascii="Arial" w:hAnsi="Arial" w:cs="Arial"/>
          <w:b/>
          <w:sz w:val="24"/>
          <w:szCs w:val="24"/>
        </w:rPr>
      </w:pPr>
      <w:r w:rsidRPr="00C66E15">
        <w:rPr>
          <w:rFonts w:ascii="Arial" w:hAnsi="Arial" w:cs="Arial"/>
          <w:b/>
          <w:sz w:val="24"/>
          <w:szCs w:val="24"/>
        </w:rPr>
        <w:t xml:space="preserve">Sub-Domain: </w:t>
      </w:r>
      <w:r w:rsidRPr="00C66E15">
        <w:rPr>
          <w:rFonts w:ascii="Arial" w:hAnsi="Arial" w:cs="Arial"/>
          <w:sz w:val="24"/>
          <w:szCs w:val="24"/>
        </w:rPr>
        <w:t>Living Environment</w:t>
      </w:r>
      <w:r w:rsidR="00764D85" w:rsidRPr="00C66E15">
        <w:rPr>
          <w:rFonts w:ascii="Arial" w:hAnsi="Arial" w:cs="Arial"/>
          <w:sz w:val="24"/>
          <w:szCs w:val="24"/>
        </w:rPr>
        <w:t>, ‘I find my community physically accessible’</w:t>
      </w:r>
    </w:p>
    <w:p w:rsidR="00355CD1" w:rsidRPr="00C66E15" w:rsidRDefault="00355CD1" w:rsidP="00355CD1">
      <w:pPr>
        <w:rPr>
          <w:rFonts w:ascii="Arial" w:hAnsi="Arial" w:cs="Arial"/>
          <w:b/>
          <w:sz w:val="24"/>
          <w:szCs w:val="24"/>
        </w:rPr>
      </w:pPr>
      <w:r w:rsidRPr="00C66E15">
        <w:rPr>
          <w:rFonts w:ascii="Arial" w:hAnsi="Arial" w:cs="Arial"/>
          <w:b/>
          <w:sz w:val="24"/>
          <w:szCs w:val="24"/>
        </w:rPr>
        <w:t xml:space="preserve">This outcome relates to: </w:t>
      </w:r>
      <w:r w:rsidR="00764D85" w:rsidRPr="00C66E15">
        <w:rPr>
          <w:rFonts w:ascii="Arial" w:hAnsi="Arial" w:cs="Arial"/>
          <w:sz w:val="24"/>
          <w:szCs w:val="24"/>
        </w:rPr>
        <w:t xml:space="preserve">Having access to products, services, facilities and spaces, both public and private, in the local community. This includes access to public </w:t>
      </w:r>
      <w:r w:rsidR="00764D85" w:rsidRPr="00C66E15">
        <w:rPr>
          <w:rFonts w:ascii="Arial" w:hAnsi="Arial" w:cs="Arial"/>
          <w:sz w:val="24"/>
          <w:szCs w:val="24"/>
        </w:rPr>
        <w:lastRenderedPageBreak/>
        <w:t>infrastructure (e.g. transport), and information and communications technologies and systems, in both urban and rural areas.</w:t>
      </w:r>
    </w:p>
    <w:p w:rsidR="00355CD1" w:rsidRPr="00C66E15" w:rsidRDefault="00355CD1" w:rsidP="00355CD1">
      <w:pPr>
        <w:rPr>
          <w:rFonts w:ascii="Arial" w:hAnsi="Arial" w:cs="Arial"/>
          <w:b/>
          <w:sz w:val="24"/>
          <w:szCs w:val="24"/>
        </w:rPr>
      </w:pPr>
      <w:r w:rsidRPr="00C66E15">
        <w:rPr>
          <w:rFonts w:ascii="Arial" w:hAnsi="Arial" w:cs="Arial"/>
          <w:b/>
          <w:sz w:val="24"/>
          <w:szCs w:val="24"/>
        </w:rPr>
        <w:t>Evidence base:</w:t>
      </w:r>
    </w:p>
    <w:p w:rsidR="00764D85" w:rsidRPr="00C66E15" w:rsidRDefault="00764D85" w:rsidP="00764D85">
      <w:pPr>
        <w:rPr>
          <w:rFonts w:ascii="Arial" w:hAnsi="Arial" w:cs="Arial"/>
          <w:sz w:val="24"/>
          <w:szCs w:val="24"/>
        </w:rPr>
      </w:pPr>
      <w:r w:rsidRPr="00C66E15">
        <w:rPr>
          <w:rFonts w:ascii="Arial" w:hAnsi="Arial" w:cs="Arial"/>
          <w:sz w:val="24"/>
          <w:szCs w:val="24"/>
        </w:rPr>
        <w:t>Environmental citizenship and accessibility to spaces and transport are addressed in the following references:</w:t>
      </w:r>
    </w:p>
    <w:p w:rsidR="00764D85" w:rsidRPr="00C66E15" w:rsidRDefault="00764D85" w:rsidP="00523435">
      <w:pPr>
        <w:pStyle w:val="ListParagraph"/>
        <w:numPr>
          <w:ilvl w:val="0"/>
          <w:numId w:val="41"/>
        </w:numPr>
        <w:rPr>
          <w:rFonts w:ascii="Arial" w:hAnsi="Arial" w:cs="Arial"/>
          <w:sz w:val="24"/>
          <w:szCs w:val="24"/>
        </w:rPr>
      </w:pPr>
      <w:r w:rsidRPr="00C66E15">
        <w:rPr>
          <w:rFonts w:ascii="Arial" w:hAnsi="Arial" w:cs="Arial"/>
          <w:sz w:val="24"/>
          <w:szCs w:val="24"/>
        </w:rPr>
        <w:t>UN Convention on Rights of Persons with Disabilities (United Nations 2006) - ‘take appropriate measures to ensure to persons with disabilities access, on an equal basis with others, to the physical environment, to transportation, to information and communications, including information and communications technologies and systems, and to other facilities and services open or provided to the public, both in urban and in rural areas’ (Article 9 - Accessibility, http://www.un.org/disabilities/default.asp?id=269)</w:t>
      </w:r>
    </w:p>
    <w:p w:rsidR="00764D85" w:rsidRPr="00C66E15" w:rsidRDefault="00764D85" w:rsidP="00523435">
      <w:pPr>
        <w:pStyle w:val="ListParagraph"/>
        <w:numPr>
          <w:ilvl w:val="0"/>
          <w:numId w:val="41"/>
        </w:numPr>
        <w:rPr>
          <w:rFonts w:ascii="Arial" w:hAnsi="Arial" w:cs="Arial"/>
          <w:sz w:val="24"/>
          <w:szCs w:val="24"/>
        </w:rPr>
      </w:pPr>
      <w:r w:rsidRPr="00C66E15">
        <w:rPr>
          <w:rFonts w:ascii="Arial" w:hAnsi="Arial" w:cs="Arial"/>
          <w:sz w:val="24"/>
          <w:szCs w:val="24"/>
        </w:rPr>
        <w:t>SCOPE Outcomes Framework (Wilson 2006) - ‘Environmental citizenship’ - ‘</w:t>
      </w:r>
      <w:proofErr w:type="gramStart"/>
      <w:r w:rsidRPr="00C66E15">
        <w:rPr>
          <w:rFonts w:ascii="Arial" w:hAnsi="Arial" w:cs="Arial"/>
          <w:sz w:val="24"/>
          <w:szCs w:val="24"/>
        </w:rPr>
        <w:t>The</w:t>
      </w:r>
      <w:proofErr w:type="gramEnd"/>
      <w:r w:rsidRPr="00C66E15">
        <w:rPr>
          <w:rFonts w:ascii="Arial" w:hAnsi="Arial" w:cs="Arial"/>
          <w:sz w:val="24"/>
          <w:szCs w:val="24"/>
        </w:rPr>
        <w:t xml:space="preserve"> quality of life in the environmental domain including a person’s agency (to make meaning, act, influence and contribute) in relation to their environment including constructed environments, public and private space.’</w:t>
      </w:r>
    </w:p>
    <w:p w:rsidR="00764D85" w:rsidRPr="00C66E15" w:rsidRDefault="00764D85" w:rsidP="00523435">
      <w:pPr>
        <w:pStyle w:val="ListParagraph"/>
        <w:numPr>
          <w:ilvl w:val="0"/>
          <w:numId w:val="41"/>
        </w:numPr>
        <w:rPr>
          <w:rFonts w:ascii="Arial" w:hAnsi="Arial" w:cs="Arial"/>
          <w:b/>
          <w:sz w:val="24"/>
          <w:szCs w:val="24"/>
        </w:rPr>
      </w:pPr>
      <w:r w:rsidRPr="00C66E15">
        <w:rPr>
          <w:rFonts w:ascii="Arial" w:hAnsi="Arial" w:cs="Arial"/>
          <w:sz w:val="24"/>
          <w:szCs w:val="24"/>
        </w:rPr>
        <w:t>Personal Outcomes Measures (POMs) (Council on Quality and Leadership 2012) - ‘people use their environments’</w:t>
      </w:r>
    </w:p>
    <w:p w:rsidR="00355CD1" w:rsidRPr="00355CD1" w:rsidRDefault="00355CD1" w:rsidP="00A02E61">
      <w:pPr>
        <w:rPr>
          <w:rFonts w:ascii="Arial" w:hAnsi="Arial" w:cs="Arial"/>
          <w:b/>
          <w:sz w:val="36"/>
        </w:rPr>
      </w:pPr>
      <w:r w:rsidRPr="00355CD1">
        <w:rPr>
          <w:rFonts w:ascii="Arial" w:hAnsi="Arial" w:cs="Arial"/>
          <w:b/>
          <w:sz w:val="36"/>
        </w:rPr>
        <w:t>‘Becoming’ Domain outcomes evidence base</w:t>
      </w:r>
    </w:p>
    <w:p w:rsidR="00355CD1" w:rsidRPr="00C66E15" w:rsidRDefault="00355CD1" w:rsidP="00523435">
      <w:pPr>
        <w:pStyle w:val="ListParagraph"/>
        <w:numPr>
          <w:ilvl w:val="0"/>
          <w:numId w:val="35"/>
        </w:numPr>
        <w:rPr>
          <w:rFonts w:ascii="Arial" w:hAnsi="Arial" w:cs="Arial"/>
          <w:b/>
          <w:sz w:val="24"/>
          <w:szCs w:val="24"/>
        </w:rPr>
      </w:pPr>
      <w:r w:rsidRPr="00C66E15">
        <w:rPr>
          <w:rFonts w:ascii="Arial" w:hAnsi="Arial" w:cs="Arial"/>
          <w:b/>
          <w:sz w:val="24"/>
          <w:szCs w:val="24"/>
        </w:rPr>
        <w:t xml:space="preserve">Sub-Domain: </w:t>
      </w:r>
      <w:r w:rsidRPr="00C66E15">
        <w:rPr>
          <w:rFonts w:ascii="Arial" w:hAnsi="Arial" w:cs="Arial"/>
          <w:sz w:val="24"/>
          <w:szCs w:val="24"/>
        </w:rPr>
        <w:t>Learning and growth</w:t>
      </w:r>
      <w:r w:rsidR="00764D85" w:rsidRPr="00C66E15">
        <w:rPr>
          <w:rFonts w:ascii="Arial" w:hAnsi="Arial" w:cs="Arial"/>
          <w:sz w:val="24"/>
          <w:szCs w:val="24"/>
        </w:rPr>
        <w:t>, ‘I have opportunities to learn’</w:t>
      </w:r>
    </w:p>
    <w:p w:rsidR="00355CD1" w:rsidRPr="00C66E15" w:rsidRDefault="00355CD1" w:rsidP="00355CD1">
      <w:pPr>
        <w:rPr>
          <w:rFonts w:ascii="Arial" w:hAnsi="Arial" w:cs="Arial"/>
          <w:b/>
          <w:sz w:val="24"/>
          <w:szCs w:val="24"/>
        </w:rPr>
      </w:pPr>
      <w:r w:rsidRPr="00C66E15">
        <w:rPr>
          <w:rFonts w:ascii="Arial" w:hAnsi="Arial" w:cs="Arial"/>
          <w:b/>
          <w:sz w:val="24"/>
          <w:szCs w:val="24"/>
        </w:rPr>
        <w:t xml:space="preserve">This outcome relates to: </w:t>
      </w:r>
      <w:r w:rsidR="00764D85" w:rsidRPr="00C66E15">
        <w:rPr>
          <w:rFonts w:ascii="Arial" w:hAnsi="Arial" w:cs="Arial"/>
          <w:sz w:val="24"/>
          <w:szCs w:val="24"/>
        </w:rPr>
        <w:t>Having the ability and opportunity to build knowledge, skills and experience for lifelong learning. This relates to building capabilities through formal and informal training or education that is responsive to one's needs.</w:t>
      </w:r>
    </w:p>
    <w:p w:rsidR="00355CD1" w:rsidRPr="00C66E15" w:rsidRDefault="00355CD1" w:rsidP="00355CD1">
      <w:pPr>
        <w:rPr>
          <w:rFonts w:ascii="Arial" w:hAnsi="Arial" w:cs="Arial"/>
          <w:b/>
          <w:sz w:val="24"/>
          <w:szCs w:val="24"/>
        </w:rPr>
      </w:pPr>
      <w:r w:rsidRPr="00C66E15">
        <w:rPr>
          <w:rFonts w:ascii="Arial" w:hAnsi="Arial" w:cs="Arial"/>
          <w:b/>
          <w:sz w:val="24"/>
          <w:szCs w:val="24"/>
        </w:rPr>
        <w:t>Evidence base:</w:t>
      </w:r>
    </w:p>
    <w:p w:rsidR="00764D85" w:rsidRPr="00C66E15" w:rsidRDefault="00764D85" w:rsidP="00764D85">
      <w:pPr>
        <w:rPr>
          <w:rFonts w:ascii="Arial" w:hAnsi="Arial" w:cs="Arial"/>
          <w:sz w:val="24"/>
          <w:szCs w:val="24"/>
        </w:rPr>
      </w:pPr>
      <w:r w:rsidRPr="00C66E15">
        <w:rPr>
          <w:rFonts w:ascii="Arial" w:hAnsi="Arial" w:cs="Arial"/>
          <w:sz w:val="24"/>
          <w:szCs w:val="24"/>
        </w:rPr>
        <w:t>The concept of lifelong learning is addressed in the following references:</w:t>
      </w:r>
    </w:p>
    <w:p w:rsidR="00764D85" w:rsidRPr="00C66E15" w:rsidRDefault="00764D85" w:rsidP="00523435">
      <w:pPr>
        <w:pStyle w:val="ListParagraph"/>
        <w:numPr>
          <w:ilvl w:val="0"/>
          <w:numId w:val="42"/>
        </w:numPr>
        <w:rPr>
          <w:rFonts w:ascii="Arial" w:hAnsi="Arial" w:cs="Arial"/>
          <w:sz w:val="24"/>
          <w:szCs w:val="24"/>
        </w:rPr>
      </w:pPr>
      <w:r w:rsidRPr="00C66E15">
        <w:rPr>
          <w:rFonts w:ascii="Arial" w:hAnsi="Arial" w:cs="Arial"/>
          <w:sz w:val="24"/>
          <w:szCs w:val="24"/>
        </w:rPr>
        <w:t>Mental Wellbeing Impact Assessment Toolkit (National MWIA Collaborative 2011)</w:t>
      </w:r>
    </w:p>
    <w:p w:rsidR="00764D85" w:rsidRPr="00C66E15" w:rsidRDefault="00764D85" w:rsidP="00523435">
      <w:pPr>
        <w:pStyle w:val="ListParagraph"/>
        <w:numPr>
          <w:ilvl w:val="0"/>
          <w:numId w:val="42"/>
        </w:numPr>
        <w:rPr>
          <w:rFonts w:ascii="Arial" w:hAnsi="Arial" w:cs="Arial"/>
          <w:sz w:val="24"/>
          <w:szCs w:val="24"/>
        </w:rPr>
      </w:pPr>
      <w:r w:rsidRPr="00C66E15">
        <w:rPr>
          <w:rFonts w:ascii="Arial" w:hAnsi="Arial" w:cs="Arial"/>
          <w:sz w:val="24"/>
          <w:szCs w:val="24"/>
        </w:rPr>
        <w:t>Victorian Quality Framework (DHS 2007)</w:t>
      </w:r>
    </w:p>
    <w:p w:rsidR="00764D85" w:rsidRPr="00C66E15" w:rsidRDefault="00764D85" w:rsidP="00523435">
      <w:pPr>
        <w:pStyle w:val="ListParagraph"/>
        <w:numPr>
          <w:ilvl w:val="0"/>
          <w:numId w:val="42"/>
        </w:numPr>
        <w:rPr>
          <w:rFonts w:ascii="Arial" w:hAnsi="Arial" w:cs="Arial"/>
          <w:sz w:val="24"/>
          <w:szCs w:val="24"/>
        </w:rPr>
      </w:pPr>
      <w:r w:rsidRPr="00C66E15">
        <w:rPr>
          <w:rFonts w:ascii="Arial" w:hAnsi="Arial" w:cs="Arial"/>
          <w:sz w:val="24"/>
          <w:szCs w:val="24"/>
        </w:rPr>
        <w:t>WA Quality Framework (DLGC 2013)</w:t>
      </w:r>
    </w:p>
    <w:p w:rsidR="00764D85" w:rsidRPr="00C66E15" w:rsidRDefault="00764D85" w:rsidP="00523435">
      <w:pPr>
        <w:pStyle w:val="ListParagraph"/>
        <w:numPr>
          <w:ilvl w:val="0"/>
          <w:numId w:val="42"/>
        </w:numPr>
        <w:rPr>
          <w:rFonts w:ascii="Arial" w:hAnsi="Arial" w:cs="Arial"/>
          <w:sz w:val="24"/>
          <w:szCs w:val="24"/>
        </w:rPr>
      </w:pPr>
      <w:r w:rsidRPr="00C66E15">
        <w:rPr>
          <w:rFonts w:ascii="Arial" w:hAnsi="Arial" w:cs="Arial"/>
          <w:sz w:val="24"/>
          <w:szCs w:val="24"/>
        </w:rPr>
        <w:t>SCOPE Outcomes Framework (Wilson 2006)</w:t>
      </w:r>
    </w:p>
    <w:p w:rsidR="00764D85" w:rsidRPr="00C66E15" w:rsidRDefault="00764D85" w:rsidP="00764D85">
      <w:pPr>
        <w:rPr>
          <w:rFonts w:ascii="Arial" w:hAnsi="Arial" w:cs="Arial"/>
          <w:sz w:val="24"/>
          <w:szCs w:val="24"/>
        </w:rPr>
      </w:pPr>
      <w:r w:rsidRPr="00C66E15">
        <w:rPr>
          <w:rFonts w:ascii="Arial" w:hAnsi="Arial" w:cs="Arial"/>
          <w:sz w:val="24"/>
          <w:szCs w:val="24"/>
        </w:rPr>
        <w:t>Education (i.e. learning and applying knowledge and skills) is addressed in the following references:</w:t>
      </w:r>
    </w:p>
    <w:p w:rsidR="00764D85" w:rsidRPr="00C66E15" w:rsidRDefault="00764D85" w:rsidP="00523435">
      <w:pPr>
        <w:pStyle w:val="ListParagraph"/>
        <w:numPr>
          <w:ilvl w:val="0"/>
          <w:numId w:val="43"/>
        </w:numPr>
        <w:rPr>
          <w:rFonts w:ascii="Arial" w:hAnsi="Arial" w:cs="Arial"/>
          <w:sz w:val="24"/>
          <w:szCs w:val="24"/>
        </w:rPr>
      </w:pPr>
      <w:r w:rsidRPr="00C66E15">
        <w:rPr>
          <w:rFonts w:ascii="Arial" w:hAnsi="Arial" w:cs="Arial"/>
          <w:sz w:val="24"/>
          <w:szCs w:val="24"/>
        </w:rPr>
        <w:t>New Zealand Disability Strategy (NZ Office of Disability Issues 2009) - ‘provide opportunities in employment and economic development’ - ‘planning and training for entering employment’ - ‘training, employment and development opportunities’ - ‘Enable disabled people to lead the development of their own training and employment goals, and to participate in the development of support options to achieve those goals.</w:t>
      </w:r>
    </w:p>
    <w:p w:rsidR="00764D85" w:rsidRPr="00C66E15" w:rsidRDefault="00764D85" w:rsidP="00523435">
      <w:pPr>
        <w:pStyle w:val="ListParagraph"/>
        <w:numPr>
          <w:ilvl w:val="0"/>
          <w:numId w:val="43"/>
        </w:numPr>
        <w:rPr>
          <w:rFonts w:ascii="Arial" w:hAnsi="Arial" w:cs="Arial"/>
          <w:sz w:val="24"/>
          <w:szCs w:val="24"/>
        </w:rPr>
      </w:pPr>
      <w:r w:rsidRPr="00C66E15">
        <w:rPr>
          <w:rFonts w:ascii="Arial" w:hAnsi="Arial" w:cs="Arial"/>
          <w:sz w:val="24"/>
          <w:szCs w:val="24"/>
        </w:rPr>
        <w:t>International Classification of Functioning, Disability and Health (ICF) - (WHO 2004)</w:t>
      </w:r>
    </w:p>
    <w:p w:rsidR="00764D85" w:rsidRPr="00C66E15" w:rsidRDefault="00764D85" w:rsidP="00523435">
      <w:pPr>
        <w:pStyle w:val="ListParagraph"/>
        <w:numPr>
          <w:ilvl w:val="0"/>
          <w:numId w:val="43"/>
        </w:numPr>
        <w:rPr>
          <w:rFonts w:ascii="Arial" w:hAnsi="Arial" w:cs="Arial"/>
          <w:sz w:val="24"/>
          <w:szCs w:val="24"/>
        </w:rPr>
      </w:pPr>
      <w:r w:rsidRPr="00C66E15">
        <w:rPr>
          <w:rFonts w:ascii="Arial" w:hAnsi="Arial" w:cs="Arial"/>
          <w:sz w:val="24"/>
          <w:szCs w:val="24"/>
        </w:rPr>
        <w:t>UN Convention on Rights of Persons with Disabilities (United Nations 2006)</w:t>
      </w:r>
    </w:p>
    <w:p w:rsidR="00764D85" w:rsidRPr="00C66E15" w:rsidRDefault="00764D85" w:rsidP="00523435">
      <w:pPr>
        <w:pStyle w:val="ListParagraph"/>
        <w:numPr>
          <w:ilvl w:val="0"/>
          <w:numId w:val="43"/>
        </w:numPr>
        <w:rPr>
          <w:rFonts w:ascii="Arial" w:hAnsi="Arial" w:cs="Arial"/>
          <w:sz w:val="24"/>
          <w:szCs w:val="24"/>
        </w:rPr>
      </w:pPr>
      <w:r w:rsidRPr="00C66E15">
        <w:rPr>
          <w:rFonts w:ascii="Arial" w:hAnsi="Arial" w:cs="Arial"/>
          <w:sz w:val="24"/>
          <w:szCs w:val="24"/>
        </w:rPr>
        <w:lastRenderedPageBreak/>
        <w:t>Victorian Quality Framework (DHS 2007)</w:t>
      </w:r>
    </w:p>
    <w:p w:rsidR="00764D85" w:rsidRPr="00C66E15" w:rsidRDefault="00764D85" w:rsidP="00523435">
      <w:pPr>
        <w:pStyle w:val="ListParagraph"/>
        <w:numPr>
          <w:ilvl w:val="0"/>
          <w:numId w:val="43"/>
        </w:numPr>
        <w:rPr>
          <w:rFonts w:ascii="Arial" w:hAnsi="Arial" w:cs="Arial"/>
          <w:sz w:val="24"/>
          <w:szCs w:val="24"/>
        </w:rPr>
      </w:pPr>
      <w:r w:rsidRPr="00C66E15">
        <w:rPr>
          <w:rFonts w:ascii="Arial" w:hAnsi="Arial" w:cs="Arial"/>
          <w:sz w:val="24"/>
          <w:szCs w:val="24"/>
        </w:rPr>
        <w:t>SROI of action for Kids' Work Related Learning Program, UK</w:t>
      </w:r>
    </w:p>
    <w:p w:rsidR="00764D85" w:rsidRPr="00C66E15" w:rsidRDefault="00764D85" w:rsidP="00523435">
      <w:pPr>
        <w:pStyle w:val="ListParagraph"/>
        <w:numPr>
          <w:ilvl w:val="0"/>
          <w:numId w:val="43"/>
        </w:numPr>
        <w:rPr>
          <w:rFonts w:ascii="Arial" w:hAnsi="Arial" w:cs="Arial"/>
          <w:sz w:val="24"/>
          <w:szCs w:val="24"/>
        </w:rPr>
      </w:pPr>
      <w:r w:rsidRPr="00C66E15">
        <w:rPr>
          <w:rFonts w:ascii="Arial" w:hAnsi="Arial" w:cs="Arial"/>
          <w:sz w:val="24"/>
          <w:szCs w:val="24"/>
        </w:rPr>
        <w:t>SROI of Saskatchewan Abilities Council Employment Services Pilot Program, Canada</w:t>
      </w:r>
    </w:p>
    <w:p w:rsidR="00764D85" w:rsidRPr="00C66E15" w:rsidRDefault="00764D85" w:rsidP="00523435">
      <w:pPr>
        <w:pStyle w:val="ListParagraph"/>
        <w:numPr>
          <w:ilvl w:val="0"/>
          <w:numId w:val="43"/>
        </w:numPr>
        <w:rPr>
          <w:rFonts w:ascii="Arial" w:hAnsi="Arial" w:cs="Arial"/>
          <w:sz w:val="24"/>
          <w:szCs w:val="24"/>
        </w:rPr>
      </w:pPr>
      <w:r w:rsidRPr="00C66E15">
        <w:rPr>
          <w:rFonts w:ascii="Arial" w:hAnsi="Arial" w:cs="Arial"/>
          <w:sz w:val="24"/>
          <w:szCs w:val="24"/>
        </w:rPr>
        <w:t>WA Quality Framework (DLGC 2013)</w:t>
      </w:r>
    </w:p>
    <w:p w:rsidR="00764D85" w:rsidRPr="00C66E15" w:rsidRDefault="00764D85" w:rsidP="00523435">
      <w:pPr>
        <w:pStyle w:val="ListParagraph"/>
        <w:numPr>
          <w:ilvl w:val="0"/>
          <w:numId w:val="43"/>
        </w:numPr>
        <w:rPr>
          <w:rFonts w:ascii="Arial" w:hAnsi="Arial" w:cs="Arial"/>
          <w:sz w:val="24"/>
          <w:szCs w:val="24"/>
        </w:rPr>
      </w:pPr>
      <w:r w:rsidRPr="00C66E15">
        <w:rPr>
          <w:rFonts w:ascii="Arial" w:hAnsi="Arial" w:cs="Arial"/>
          <w:sz w:val="24"/>
          <w:szCs w:val="24"/>
        </w:rPr>
        <w:t>Community Capacity Building Tool (Public Health Agency of Canada 2013)</w:t>
      </w:r>
    </w:p>
    <w:p w:rsidR="00764D85" w:rsidRPr="00C66E15" w:rsidRDefault="00764D85" w:rsidP="00523435">
      <w:pPr>
        <w:pStyle w:val="ListParagraph"/>
        <w:numPr>
          <w:ilvl w:val="0"/>
          <w:numId w:val="43"/>
        </w:numPr>
        <w:rPr>
          <w:rFonts w:ascii="Arial" w:hAnsi="Arial" w:cs="Arial"/>
          <w:sz w:val="24"/>
          <w:szCs w:val="24"/>
        </w:rPr>
      </w:pPr>
      <w:r w:rsidRPr="00C66E15">
        <w:rPr>
          <w:rFonts w:ascii="Arial" w:hAnsi="Arial" w:cs="Arial"/>
          <w:sz w:val="24"/>
          <w:szCs w:val="24"/>
        </w:rPr>
        <w:t>Gross National Happiness Index (</w:t>
      </w:r>
      <w:proofErr w:type="spellStart"/>
      <w:r w:rsidRPr="00C66E15">
        <w:rPr>
          <w:rFonts w:ascii="Arial" w:hAnsi="Arial" w:cs="Arial"/>
          <w:sz w:val="24"/>
          <w:szCs w:val="24"/>
        </w:rPr>
        <w:t>Ura</w:t>
      </w:r>
      <w:proofErr w:type="spellEnd"/>
      <w:r w:rsidRPr="00C66E15">
        <w:rPr>
          <w:rFonts w:ascii="Arial" w:hAnsi="Arial" w:cs="Arial"/>
          <w:sz w:val="24"/>
          <w:szCs w:val="24"/>
        </w:rPr>
        <w:t xml:space="preserve"> et al. 2012)</w:t>
      </w:r>
    </w:p>
    <w:p w:rsidR="00764D85" w:rsidRPr="00C66E15" w:rsidRDefault="00764D85" w:rsidP="00523435">
      <w:pPr>
        <w:pStyle w:val="ListParagraph"/>
        <w:numPr>
          <w:ilvl w:val="0"/>
          <w:numId w:val="43"/>
        </w:numPr>
        <w:rPr>
          <w:rFonts w:ascii="Arial" w:hAnsi="Arial" w:cs="Arial"/>
          <w:sz w:val="24"/>
          <w:szCs w:val="24"/>
        </w:rPr>
      </w:pPr>
      <w:r w:rsidRPr="00C66E15">
        <w:rPr>
          <w:rFonts w:ascii="Arial" w:hAnsi="Arial" w:cs="Arial"/>
          <w:sz w:val="24"/>
          <w:szCs w:val="24"/>
        </w:rPr>
        <w:t>National Accounts of Wellbeing (</w:t>
      </w:r>
      <w:proofErr w:type="spellStart"/>
      <w:r w:rsidRPr="00C66E15">
        <w:rPr>
          <w:rFonts w:ascii="Arial" w:hAnsi="Arial" w:cs="Arial"/>
          <w:sz w:val="24"/>
          <w:szCs w:val="24"/>
        </w:rPr>
        <w:t>nef</w:t>
      </w:r>
      <w:proofErr w:type="spellEnd"/>
      <w:r w:rsidRPr="00C66E15">
        <w:rPr>
          <w:rFonts w:ascii="Arial" w:hAnsi="Arial" w:cs="Arial"/>
          <w:sz w:val="24"/>
          <w:szCs w:val="24"/>
        </w:rPr>
        <w:t xml:space="preserve"> 2009) - ‘To what extent do you get to learn new things’</w:t>
      </w:r>
    </w:p>
    <w:p w:rsidR="00764D85" w:rsidRPr="00C66E15" w:rsidRDefault="00764D85" w:rsidP="00764D85">
      <w:pPr>
        <w:rPr>
          <w:rFonts w:ascii="Arial" w:hAnsi="Arial" w:cs="Arial"/>
          <w:sz w:val="24"/>
          <w:szCs w:val="24"/>
        </w:rPr>
      </w:pPr>
      <w:r w:rsidRPr="00C66E15">
        <w:rPr>
          <w:rFonts w:ascii="Arial" w:hAnsi="Arial" w:cs="Arial"/>
          <w:sz w:val="24"/>
          <w:szCs w:val="24"/>
        </w:rPr>
        <w:t>Personal development and competence are addressed in the following references:</w:t>
      </w:r>
    </w:p>
    <w:p w:rsidR="00764D85" w:rsidRPr="00C66E15" w:rsidRDefault="00764D85" w:rsidP="00523435">
      <w:pPr>
        <w:pStyle w:val="ListParagraph"/>
        <w:numPr>
          <w:ilvl w:val="0"/>
          <w:numId w:val="44"/>
        </w:numPr>
        <w:rPr>
          <w:rFonts w:ascii="Arial" w:hAnsi="Arial" w:cs="Arial"/>
          <w:sz w:val="24"/>
          <w:szCs w:val="24"/>
        </w:rPr>
      </w:pPr>
      <w:r w:rsidRPr="00C66E15">
        <w:rPr>
          <w:rFonts w:ascii="Arial" w:hAnsi="Arial" w:cs="Arial"/>
          <w:sz w:val="24"/>
          <w:szCs w:val="24"/>
        </w:rPr>
        <w:t>Tasmanian Operational Framework for Disability Services (DHHS 2009)</w:t>
      </w:r>
    </w:p>
    <w:p w:rsidR="00764D85" w:rsidRPr="00C66E15" w:rsidRDefault="00764D85" w:rsidP="00523435">
      <w:pPr>
        <w:pStyle w:val="ListParagraph"/>
        <w:numPr>
          <w:ilvl w:val="0"/>
          <w:numId w:val="44"/>
        </w:numPr>
        <w:rPr>
          <w:rFonts w:ascii="Arial" w:hAnsi="Arial" w:cs="Arial"/>
          <w:sz w:val="24"/>
          <w:szCs w:val="24"/>
        </w:rPr>
      </w:pPr>
      <w:r w:rsidRPr="00C66E15">
        <w:rPr>
          <w:rFonts w:ascii="Arial" w:hAnsi="Arial" w:cs="Arial"/>
          <w:sz w:val="24"/>
          <w:szCs w:val="24"/>
        </w:rPr>
        <w:t>University of Toronto Quality of Life Profile (QLP) (University of Toronto 2002)</w:t>
      </w:r>
    </w:p>
    <w:p w:rsidR="00764D85" w:rsidRPr="00C66E15" w:rsidRDefault="00764D85" w:rsidP="00523435">
      <w:pPr>
        <w:pStyle w:val="ListParagraph"/>
        <w:numPr>
          <w:ilvl w:val="0"/>
          <w:numId w:val="44"/>
        </w:numPr>
        <w:rPr>
          <w:rFonts w:ascii="Arial" w:hAnsi="Arial" w:cs="Arial"/>
          <w:sz w:val="24"/>
          <w:szCs w:val="24"/>
        </w:rPr>
      </w:pPr>
      <w:r w:rsidRPr="00C66E15">
        <w:rPr>
          <w:rFonts w:ascii="Arial" w:hAnsi="Arial" w:cs="Arial"/>
          <w:sz w:val="24"/>
          <w:szCs w:val="24"/>
        </w:rPr>
        <w:t>The Quality of Life Questionnaire (</w:t>
      </w:r>
      <w:proofErr w:type="spellStart"/>
      <w:r w:rsidRPr="00C66E15">
        <w:rPr>
          <w:rFonts w:ascii="Arial" w:hAnsi="Arial" w:cs="Arial"/>
          <w:sz w:val="24"/>
          <w:szCs w:val="24"/>
        </w:rPr>
        <w:t>Schalock</w:t>
      </w:r>
      <w:proofErr w:type="spellEnd"/>
      <w:r w:rsidRPr="00C66E15">
        <w:rPr>
          <w:rFonts w:ascii="Arial" w:hAnsi="Arial" w:cs="Arial"/>
          <w:sz w:val="24"/>
          <w:szCs w:val="24"/>
        </w:rPr>
        <w:t xml:space="preserve"> &amp; Keith 1993)</w:t>
      </w:r>
    </w:p>
    <w:p w:rsidR="00764D85" w:rsidRPr="00C66E15" w:rsidRDefault="00764D85" w:rsidP="00523435">
      <w:pPr>
        <w:pStyle w:val="ListParagraph"/>
        <w:numPr>
          <w:ilvl w:val="0"/>
          <w:numId w:val="44"/>
        </w:numPr>
        <w:rPr>
          <w:rFonts w:ascii="Arial" w:hAnsi="Arial" w:cs="Arial"/>
          <w:sz w:val="24"/>
          <w:szCs w:val="24"/>
        </w:rPr>
      </w:pPr>
      <w:r w:rsidRPr="00C66E15">
        <w:rPr>
          <w:rFonts w:ascii="Arial" w:hAnsi="Arial" w:cs="Arial"/>
          <w:sz w:val="24"/>
          <w:szCs w:val="24"/>
        </w:rPr>
        <w:t>Ask ME! Quality of Life Questionnaire (Bonham Research 2011)</w:t>
      </w:r>
    </w:p>
    <w:p w:rsidR="00764D85" w:rsidRPr="00C66E15" w:rsidRDefault="00764D85" w:rsidP="00523435">
      <w:pPr>
        <w:pStyle w:val="ListParagraph"/>
        <w:numPr>
          <w:ilvl w:val="0"/>
          <w:numId w:val="44"/>
        </w:numPr>
        <w:rPr>
          <w:rFonts w:ascii="Arial" w:hAnsi="Arial" w:cs="Arial"/>
          <w:sz w:val="24"/>
          <w:szCs w:val="24"/>
        </w:rPr>
      </w:pPr>
      <w:r w:rsidRPr="00C66E15">
        <w:rPr>
          <w:rFonts w:ascii="Arial" w:hAnsi="Arial" w:cs="Arial"/>
          <w:sz w:val="24"/>
          <w:szCs w:val="24"/>
        </w:rPr>
        <w:t>National Accounts of Wellbeing (</w:t>
      </w:r>
      <w:proofErr w:type="spellStart"/>
      <w:r w:rsidRPr="00C66E15">
        <w:rPr>
          <w:rFonts w:ascii="Arial" w:hAnsi="Arial" w:cs="Arial"/>
          <w:sz w:val="24"/>
          <w:szCs w:val="24"/>
        </w:rPr>
        <w:t>nef</w:t>
      </w:r>
      <w:proofErr w:type="spellEnd"/>
      <w:r w:rsidRPr="00C66E15">
        <w:rPr>
          <w:rFonts w:ascii="Arial" w:hAnsi="Arial" w:cs="Arial"/>
          <w:sz w:val="24"/>
          <w:szCs w:val="24"/>
        </w:rPr>
        <w:t xml:space="preserve"> 2009) - ‘competence’ - ‘feeling accomplished from what you do and being able to make use of your abilities’ - ‘in my daily life I get very little chance to show how capable I am’ - ‘Most days I feel a sense of accomplishment from what I do’</w:t>
      </w:r>
    </w:p>
    <w:p w:rsidR="00764D85" w:rsidRPr="00C66E15" w:rsidRDefault="00764D85" w:rsidP="00764D85">
      <w:pPr>
        <w:rPr>
          <w:rFonts w:ascii="Arial" w:hAnsi="Arial" w:cs="Arial"/>
          <w:sz w:val="24"/>
          <w:szCs w:val="24"/>
        </w:rPr>
      </w:pPr>
    </w:p>
    <w:p w:rsidR="00355CD1" w:rsidRPr="00C66E15" w:rsidRDefault="00355CD1" w:rsidP="00523435">
      <w:pPr>
        <w:pStyle w:val="ListParagraph"/>
        <w:numPr>
          <w:ilvl w:val="0"/>
          <w:numId w:val="35"/>
        </w:numPr>
        <w:rPr>
          <w:rFonts w:ascii="Arial" w:hAnsi="Arial" w:cs="Arial"/>
          <w:b/>
          <w:sz w:val="24"/>
          <w:szCs w:val="24"/>
        </w:rPr>
      </w:pPr>
      <w:r w:rsidRPr="00C66E15">
        <w:rPr>
          <w:rFonts w:ascii="Arial" w:hAnsi="Arial" w:cs="Arial"/>
          <w:b/>
          <w:sz w:val="24"/>
          <w:szCs w:val="24"/>
        </w:rPr>
        <w:t xml:space="preserve">Sub-Domain: </w:t>
      </w:r>
      <w:r w:rsidRPr="00C66E15">
        <w:rPr>
          <w:rFonts w:ascii="Arial" w:hAnsi="Arial" w:cs="Arial"/>
          <w:sz w:val="24"/>
          <w:szCs w:val="24"/>
        </w:rPr>
        <w:t>Learning and growth</w:t>
      </w:r>
      <w:r w:rsidR="00764D85" w:rsidRPr="00C66E15">
        <w:rPr>
          <w:rFonts w:ascii="Arial" w:hAnsi="Arial" w:cs="Arial"/>
          <w:sz w:val="24"/>
          <w:szCs w:val="24"/>
        </w:rPr>
        <w:t>, ‘I feel satisfied with my accomplishments’</w:t>
      </w:r>
    </w:p>
    <w:p w:rsidR="00355CD1" w:rsidRPr="00C66E15" w:rsidRDefault="00355CD1" w:rsidP="00355CD1">
      <w:pPr>
        <w:rPr>
          <w:rFonts w:ascii="Arial" w:hAnsi="Arial" w:cs="Arial"/>
          <w:b/>
          <w:sz w:val="24"/>
          <w:szCs w:val="24"/>
        </w:rPr>
      </w:pPr>
      <w:r w:rsidRPr="00C66E15">
        <w:rPr>
          <w:rFonts w:ascii="Arial" w:hAnsi="Arial" w:cs="Arial"/>
          <w:b/>
          <w:sz w:val="24"/>
          <w:szCs w:val="24"/>
        </w:rPr>
        <w:t xml:space="preserve">This outcome relates to: </w:t>
      </w:r>
      <w:r w:rsidR="00764D85" w:rsidRPr="00C66E15">
        <w:rPr>
          <w:rFonts w:ascii="Arial" w:hAnsi="Arial" w:cs="Arial"/>
          <w:sz w:val="24"/>
          <w:szCs w:val="24"/>
        </w:rPr>
        <w:t>Feeling a sense of achievement or satisfaction as a result of realising personal goals</w:t>
      </w:r>
    </w:p>
    <w:p w:rsidR="00355CD1" w:rsidRPr="00C66E15" w:rsidRDefault="00355CD1" w:rsidP="00355CD1">
      <w:pPr>
        <w:rPr>
          <w:rFonts w:ascii="Arial" w:hAnsi="Arial" w:cs="Arial"/>
          <w:b/>
          <w:sz w:val="24"/>
          <w:szCs w:val="24"/>
        </w:rPr>
      </w:pPr>
      <w:r w:rsidRPr="00C66E15">
        <w:rPr>
          <w:rFonts w:ascii="Arial" w:hAnsi="Arial" w:cs="Arial"/>
          <w:b/>
          <w:sz w:val="24"/>
          <w:szCs w:val="24"/>
        </w:rPr>
        <w:t>Evidence base:</w:t>
      </w:r>
    </w:p>
    <w:p w:rsidR="00764D85" w:rsidRPr="00C66E15" w:rsidRDefault="00764D85" w:rsidP="00764D85">
      <w:pPr>
        <w:rPr>
          <w:rFonts w:ascii="Arial" w:hAnsi="Arial" w:cs="Arial"/>
          <w:sz w:val="24"/>
          <w:szCs w:val="24"/>
        </w:rPr>
      </w:pPr>
      <w:r w:rsidRPr="00C66E15">
        <w:rPr>
          <w:rFonts w:ascii="Arial" w:hAnsi="Arial" w:cs="Arial"/>
          <w:sz w:val="24"/>
          <w:szCs w:val="24"/>
        </w:rPr>
        <w:t>Develop a sense of achievement / realise personal goals is addressed in the following references:</w:t>
      </w:r>
    </w:p>
    <w:p w:rsidR="00764D85" w:rsidRPr="00C66E15" w:rsidRDefault="00764D85" w:rsidP="00523435">
      <w:pPr>
        <w:pStyle w:val="ListParagraph"/>
        <w:numPr>
          <w:ilvl w:val="0"/>
          <w:numId w:val="45"/>
        </w:numPr>
        <w:rPr>
          <w:rFonts w:ascii="Arial" w:hAnsi="Arial" w:cs="Arial"/>
          <w:sz w:val="24"/>
          <w:szCs w:val="24"/>
        </w:rPr>
      </w:pPr>
      <w:r w:rsidRPr="00C66E15">
        <w:rPr>
          <w:rFonts w:ascii="Arial" w:hAnsi="Arial" w:cs="Arial"/>
          <w:sz w:val="24"/>
          <w:szCs w:val="24"/>
        </w:rPr>
        <w:t>SROI of Spinal Cord Injury Australia's Walk On Program</w:t>
      </w:r>
    </w:p>
    <w:p w:rsidR="00764D85" w:rsidRPr="00C66E15" w:rsidRDefault="00764D85" w:rsidP="00523435">
      <w:pPr>
        <w:pStyle w:val="ListParagraph"/>
        <w:numPr>
          <w:ilvl w:val="0"/>
          <w:numId w:val="45"/>
        </w:numPr>
        <w:rPr>
          <w:rFonts w:ascii="Arial" w:hAnsi="Arial" w:cs="Arial"/>
          <w:sz w:val="24"/>
          <w:szCs w:val="24"/>
        </w:rPr>
      </w:pPr>
      <w:r w:rsidRPr="00C66E15">
        <w:rPr>
          <w:rFonts w:ascii="Arial" w:hAnsi="Arial" w:cs="Arial"/>
          <w:sz w:val="24"/>
          <w:szCs w:val="24"/>
        </w:rPr>
        <w:t>Personal Outcomes Measures (POMs) (Council on Quality and Leadership 2012)</w:t>
      </w:r>
    </w:p>
    <w:p w:rsidR="00764D85" w:rsidRPr="00C66E15" w:rsidRDefault="00764D85" w:rsidP="00523435">
      <w:pPr>
        <w:pStyle w:val="ListParagraph"/>
        <w:numPr>
          <w:ilvl w:val="0"/>
          <w:numId w:val="45"/>
        </w:numPr>
        <w:rPr>
          <w:rFonts w:ascii="Arial" w:hAnsi="Arial" w:cs="Arial"/>
          <w:sz w:val="24"/>
          <w:szCs w:val="24"/>
        </w:rPr>
      </w:pPr>
      <w:r w:rsidRPr="00C66E15">
        <w:rPr>
          <w:rFonts w:ascii="Arial" w:hAnsi="Arial" w:cs="Arial"/>
          <w:sz w:val="24"/>
          <w:szCs w:val="24"/>
        </w:rPr>
        <w:t>Australian Unity Wellbeing Index (Australian Unity 2010)</w:t>
      </w:r>
    </w:p>
    <w:p w:rsidR="00764D85" w:rsidRPr="00C66E15" w:rsidRDefault="00764D85" w:rsidP="00523435">
      <w:pPr>
        <w:pStyle w:val="ListParagraph"/>
        <w:numPr>
          <w:ilvl w:val="0"/>
          <w:numId w:val="45"/>
        </w:numPr>
        <w:rPr>
          <w:rFonts w:ascii="Arial" w:hAnsi="Arial" w:cs="Arial"/>
          <w:b/>
          <w:sz w:val="24"/>
          <w:szCs w:val="24"/>
        </w:rPr>
      </w:pPr>
      <w:r w:rsidRPr="00C66E15">
        <w:rPr>
          <w:rFonts w:ascii="Arial" w:hAnsi="Arial" w:cs="Arial"/>
          <w:sz w:val="24"/>
          <w:szCs w:val="24"/>
        </w:rPr>
        <w:t>National Account of Wellbeing (</w:t>
      </w:r>
      <w:proofErr w:type="spellStart"/>
      <w:r w:rsidRPr="00C66E15">
        <w:rPr>
          <w:rFonts w:ascii="Arial" w:hAnsi="Arial" w:cs="Arial"/>
          <w:sz w:val="24"/>
          <w:szCs w:val="24"/>
        </w:rPr>
        <w:t>nef</w:t>
      </w:r>
      <w:proofErr w:type="spellEnd"/>
      <w:r w:rsidRPr="00C66E15">
        <w:rPr>
          <w:rFonts w:ascii="Arial" w:hAnsi="Arial" w:cs="Arial"/>
          <w:sz w:val="24"/>
          <w:szCs w:val="24"/>
        </w:rPr>
        <w:t xml:space="preserve"> 2009)</w:t>
      </w:r>
    </w:p>
    <w:p w:rsidR="00355CD1" w:rsidRPr="00C66E15" w:rsidRDefault="00355CD1" w:rsidP="00A02E61">
      <w:pPr>
        <w:rPr>
          <w:rFonts w:ascii="Arial" w:hAnsi="Arial" w:cs="Arial"/>
          <w:sz w:val="24"/>
          <w:szCs w:val="24"/>
        </w:rPr>
      </w:pPr>
    </w:p>
    <w:p w:rsidR="00355CD1" w:rsidRPr="00C66E15" w:rsidRDefault="00355CD1" w:rsidP="00523435">
      <w:pPr>
        <w:pStyle w:val="ListParagraph"/>
        <w:numPr>
          <w:ilvl w:val="0"/>
          <w:numId w:val="35"/>
        </w:numPr>
        <w:rPr>
          <w:rFonts w:ascii="Arial" w:hAnsi="Arial" w:cs="Arial"/>
          <w:b/>
          <w:sz w:val="24"/>
          <w:szCs w:val="24"/>
        </w:rPr>
      </w:pPr>
      <w:r w:rsidRPr="00C66E15">
        <w:rPr>
          <w:rFonts w:ascii="Arial" w:hAnsi="Arial" w:cs="Arial"/>
          <w:b/>
          <w:sz w:val="24"/>
          <w:szCs w:val="24"/>
        </w:rPr>
        <w:t xml:space="preserve">Sub-Domain: </w:t>
      </w:r>
      <w:r w:rsidRPr="00C66E15">
        <w:rPr>
          <w:rFonts w:ascii="Arial" w:hAnsi="Arial" w:cs="Arial"/>
          <w:sz w:val="24"/>
          <w:szCs w:val="24"/>
        </w:rPr>
        <w:t>Meaningful Activity</w:t>
      </w:r>
      <w:r w:rsidR="00C66E15" w:rsidRPr="00C66E15">
        <w:rPr>
          <w:rFonts w:ascii="Arial" w:hAnsi="Arial" w:cs="Arial"/>
          <w:sz w:val="24"/>
          <w:szCs w:val="24"/>
        </w:rPr>
        <w:t>, ‘I have a job I like’</w:t>
      </w:r>
    </w:p>
    <w:p w:rsidR="00355CD1" w:rsidRPr="00C66E15" w:rsidRDefault="00355CD1" w:rsidP="00355CD1">
      <w:pPr>
        <w:rPr>
          <w:rFonts w:ascii="Arial" w:hAnsi="Arial" w:cs="Arial"/>
          <w:b/>
          <w:sz w:val="24"/>
          <w:szCs w:val="24"/>
        </w:rPr>
      </w:pPr>
      <w:r w:rsidRPr="00C66E15">
        <w:rPr>
          <w:rFonts w:ascii="Arial" w:hAnsi="Arial" w:cs="Arial"/>
          <w:b/>
          <w:sz w:val="24"/>
          <w:szCs w:val="24"/>
        </w:rPr>
        <w:t xml:space="preserve">This outcome relates to: </w:t>
      </w:r>
      <w:r w:rsidR="00C66E15" w:rsidRPr="00C66E15">
        <w:rPr>
          <w:rFonts w:ascii="Arial" w:hAnsi="Arial" w:cs="Arial"/>
          <w:sz w:val="24"/>
          <w:szCs w:val="24"/>
        </w:rPr>
        <w:t>Having the ability and opportunity to find employment that promotes a sense of meaning and purpose.</w:t>
      </w:r>
    </w:p>
    <w:p w:rsidR="00355CD1" w:rsidRPr="00C66E15" w:rsidRDefault="00355CD1" w:rsidP="00355CD1">
      <w:pPr>
        <w:rPr>
          <w:rFonts w:ascii="Arial" w:hAnsi="Arial" w:cs="Arial"/>
          <w:b/>
          <w:sz w:val="24"/>
          <w:szCs w:val="24"/>
        </w:rPr>
      </w:pPr>
      <w:r w:rsidRPr="00C66E15">
        <w:rPr>
          <w:rFonts w:ascii="Arial" w:hAnsi="Arial" w:cs="Arial"/>
          <w:b/>
          <w:sz w:val="24"/>
          <w:szCs w:val="24"/>
        </w:rPr>
        <w:t>Evidence base:</w:t>
      </w:r>
      <w:r w:rsidR="00C66E15" w:rsidRPr="00C66E15">
        <w:rPr>
          <w:rFonts w:ascii="Arial" w:hAnsi="Arial" w:cs="Arial"/>
          <w:b/>
          <w:sz w:val="24"/>
          <w:szCs w:val="24"/>
        </w:rPr>
        <w:t xml:space="preserve"> </w:t>
      </w:r>
    </w:p>
    <w:p w:rsidR="00C66E15" w:rsidRPr="00C66E15" w:rsidRDefault="00C66E15" w:rsidP="00C66E15">
      <w:pPr>
        <w:rPr>
          <w:rFonts w:ascii="Arial" w:hAnsi="Arial" w:cs="Arial"/>
          <w:sz w:val="24"/>
          <w:szCs w:val="24"/>
        </w:rPr>
      </w:pPr>
      <w:r w:rsidRPr="00C66E15">
        <w:rPr>
          <w:rFonts w:ascii="Arial" w:hAnsi="Arial" w:cs="Arial"/>
          <w:sz w:val="24"/>
          <w:szCs w:val="24"/>
        </w:rPr>
        <w:t>Having a meaningful employment is addressed in the following references:</w:t>
      </w:r>
    </w:p>
    <w:p w:rsidR="00C66E15" w:rsidRPr="00C66E15" w:rsidRDefault="00C66E15" w:rsidP="00523435">
      <w:pPr>
        <w:pStyle w:val="ListParagraph"/>
        <w:numPr>
          <w:ilvl w:val="0"/>
          <w:numId w:val="46"/>
        </w:numPr>
        <w:rPr>
          <w:rFonts w:ascii="Arial" w:hAnsi="Arial" w:cs="Arial"/>
          <w:sz w:val="24"/>
          <w:szCs w:val="24"/>
        </w:rPr>
      </w:pPr>
      <w:r w:rsidRPr="00C66E15">
        <w:rPr>
          <w:rFonts w:ascii="Arial" w:hAnsi="Arial" w:cs="Arial"/>
          <w:sz w:val="24"/>
          <w:szCs w:val="24"/>
        </w:rPr>
        <w:t>New Zealand Disability Strategy (NZ Office of Disability Issues 2009)</w:t>
      </w:r>
    </w:p>
    <w:p w:rsidR="00C66E15" w:rsidRPr="00C66E15" w:rsidRDefault="00C66E15" w:rsidP="00523435">
      <w:pPr>
        <w:pStyle w:val="ListParagraph"/>
        <w:numPr>
          <w:ilvl w:val="0"/>
          <w:numId w:val="46"/>
        </w:numPr>
        <w:rPr>
          <w:rFonts w:ascii="Arial" w:hAnsi="Arial" w:cs="Arial"/>
          <w:sz w:val="24"/>
          <w:szCs w:val="24"/>
        </w:rPr>
      </w:pPr>
      <w:r w:rsidRPr="00C66E15">
        <w:rPr>
          <w:rFonts w:ascii="Arial" w:hAnsi="Arial" w:cs="Arial"/>
          <w:sz w:val="24"/>
          <w:szCs w:val="24"/>
        </w:rPr>
        <w:t>Victorian Quality Framework (DHS 2007)</w:t>
      </w:r>
    </w:p>
    <w:p w:rsidR="00C66E15" w:rsidRPr="00C66E15" w:rsidRDefault="00C66E15" w:rsidP="00523435">
      <w:pPr>
        <w:pStyle w:val="ListParagraph"/>
        <w:numPr>
          <w:ilvl w:val="0"/>
          <w:numId w:val="46"/>
        </w:numPr>
        <w:rPr>
          <w:rFonts w:ascii="Arial" w:hAnsi="Arial" w:cs="Arial"/>
          <w:sz w:val="24"/>
          <w:szCs w:val="24"/>
        </w:rPr>
      </w:pPr>
      <w:r w:rsidRPr="00C66E15">
        <w:rPr>
          <w:rFonts w:ascii="Arial" w:hAnsi="Arial" w:cs="Arial"/>
          <w:sz w:val="24"/>
          <w:szCs w:val="24"/>
        </w:rPr>
        <w:t>SROI of Action for Kids' Work Related Learning Program, UK</w:t>
      </w:r>
    </w:p>
    <w:p w:rsidR="00C66E15" w:rsidRPr="00C66E15" w:rsidRDefault="00C66E15" w:rsidP="00523435">
      <w:pPr>
        <w:pStyle w:val="ListParagraph"/>
        <w:numPr>
          <w:ilvl w:val="0"/>
          <w:numId w:val="46"/>
        </w:numPr>
        <w:rPr>
          <w:rFonts w:ascii="Arial" w:hAnsi="Arial" w:cs="Arial"/>
          <w:sz w:val="24"/>
          <w:szCs w:val="24"/>
        </w:rPr>
      </w:pPr>
      <w:r w:rsidRPr="00C66E15">
        <w:rPr>
          <w:rFonts w:ascii="Arial" w:hAnsi="Arial" w:cs="Arial"/>
          <w:sz w:val="24"/>
          <w:szCs w:val="24"/>
        </w:rPr>
        <w:lastRenderedPageBreak/>
        <w:t>SROI of Saskatchewan Abilities Council Employment Services Pilot Program, CA</w:t>
      </w:r>
    </w:p>
    <w:p w:rsidR="00C66E15" w:rsidRPr="00C66E15" w:rsidRDefault="00C66E15" w:rsidP="00523435">
      <w:pPr>
        <w:pStyle w:val="ListParagraph"/>
        <w:numPr>
          <w:ilvl w:val="0"/>
          <w:numId w:val="46"/>
        </w:numPr>
        <w:rPr>
          <w:rFonts w:ascii="Arial" w:hAnsi="Arial" w:cs="Arial"/>
          <w:sz w:val="24"/>
          <w:szCs w:val="24"/>
        </w:rPr>
      </w:pPr>
      <w:r w:rsidRPr="00C66E15">
        <w:rPr>
          <w:rFonts w:ascii="Arial" w:hAnsi="Arial" w:cs="Arial"/>
          <w:sz w:val="24"/>
          <w:szCs w:val="24"/>
        </w:rPr>
        <w:t>SROI of Industrial Maintenance Engineers Program, US</w:t>
      </w:r>
    </w:p>
    <w:p w:rsidR="00C66E15" w:rsidRPr="00C66E15" w:rsidRDefault="00C66E15" w:rsidP="00523435">
      <w:pPr>
        <w:pStyle w:val="ListParagraph"/>
        <w:numPr>
          <w:ilvl w:val="0"/>
          <w:numId w:val="46"/>
        </w:numPr>
        <w:rPr>
          <w:rFonts w:ascii="Arial" w:hAnsi="Arial" w:cs="Arial"/>
          <w:b/>
          <w:sz w:val="24"/>
          <w:szCs w:val="24"/>
        </w:rPr>
      </w:pPr>
      <w:r w:rsidRPr="00C66E15">
        <w:rPr>
          <w:rFonts w:ascii="Arial" w:hAnsi="Arial" w:cs="Arial"/>
          <w:sz w:val="24"/>
          <w:szCs w:val="24"/>
        </w:rPr>
        <w:t>National Core Indicators (NCI), United States (HSRI &amp; NASDDS 2014)</w:t>
      </w:r>
    </w:p>
    <w:p w:rsidR="00355CD1" w:rsidRPr="00C66E15" w:rsidRDefault="00355CD1" w:rsidP="00A02E61">
      <w:pPr>
        <w:rPr>
          <w:rFonts w:ascii="Arial" w:hAnsi="Arial" w:cs="Arial"/>
          <w:sz w:val="24"/>
          <w:szCs w:val="24"/>
        </w:rPr>
      </w:pPr>
    </w:p>
    <w:p w:rsidR="00355CD1" w:rsidRPr="00C66E15" w:rsidRDefault="00355CD1" w:rsidP="00523435">
      <w:pPr>
        <w:pStyle w:val="ListParagraph"/>
        <w:numPr>
          <w:ilvl w:val="0"/>
          <w:numId w:val="35"/>
        </w:numPr>
        <w:rPr>
          <w:rFonts w:ascii="Arial" w:hAnsi="Arial" w:cs="Arial"/>
          <w:b/>
          <w:sz w:val="24"/>
          <w:szCs w:val="24"/>
        </w:rPr>
      </w:pPr>
      <w:r w:rsidRPr="00C66E15">
        <w:rPr>
          <w:rFonts w:ascii="Arial" w:hAnsi="Arial" w:cs="Arial"/>
          <w:b/>
          <w:sz w:val="24"/>
          <w:szCs w:val="24"/>
        </w:rPr>
        <w:t xml:space="preserve">Sub-Domain: </w:t>
      </w:r>
      <w:r w:rsidRPr="00C66E15">
        <w:rPr>
          <w:rFonts w:ascii="Arial" w:hAnsi="Arial" w:cs="Arial"/>
          <w:sz w:val="24"/>
          <w:szCs w:val="24"/>
        </w:rPr>
        <w:t>Meaningful Activity</w:t>
      </w:r>
      <w:r w:rsidR="00C66E15" w:rsidRPr="00C66E15">
        <w:rPr>
          <w:rFonts w:ascii="Arial" w:hAnsi="Arial" w:cs="Arial"/>
          <w:sz w:val="24"/>
          <w:szCs w:val="24"/>
        </w:rPr>
        <w:t>, ‘I undertake roles within my community or social group that are valuable and worthwhile to me’</w:t>
      </w:r>
    </w:p>
    <w:p w:rsidR="00355CD1" w:rsidRPr="00C66E15" w:rsidRDefault="00355CD1" w:rsidP="00355CD1">
      <w:pPr>
        <w:rPr>
          <w:rFonts w:ascii="Arial" w:hAnsi="Arial" w:cs="Arial"/>
          <w:b/>
          <w:sz w:val="24"/>
          <w:szCs w:val="24"/>
        </w:rPr>
      </w:pPr>
      <w:r w:rsidRPr="00C66E15">
        <w:rPr>
          <w:rFonts w:ascii="Arial" w:hAnsi="Arial" w:cs="Arial"/>
          <w:b/>
          <w:sz w:val="24"/>
          <w:szCs w:val="24"/>
        </w:rPr>
        <w:t xml:space="preserve">This outcome relates to: </w:t>
      </w:r>
      <w:r w:rsidR="00C66E15" w:rsidRPr="00C66E15">
        <w:rPr>
          <w:rFonts w:ascii="Arial" w:hAnsi="Arial" w:cs="Arial"/>
          <w:sz w:val="24"/>
          <w:szCs w:val="24"/>
        </w:rPr>
        <w:t>Having the ability and opportunity to take on a range of social roles in the community (big or small), or to participate in activities that are meaningful and make a contribution. These roles may include volunteering and/or leadership roles on committees or in organisations, or helping others.</w:t>
      </w:r>
    </w:p>
    <w:p w:rsidR="00C66E15" w:rsidRPr="00C66E15" w:rsidRDefault="00C66E15" w:rsidP="00A02E61">
      <w:pPr>
        <w:rPr>
          <w:rFonts w:ascii="Arial" w:hAnsi="Arial" w:cs="Arial"/>
          <w:b/>
          <w:sz w:val="24"/>
          <w:szCs w:val="24"/>
        </w:rPr>
      </w:pPr>
      <w:r w:rsidRPr="00C66E15">
        <w:rPr>
          <w:rFonts w:ascii="Arial" w:hAnsi="Arial" w:cs="Arial"/>
          <w:b/>
          <w:sz w:val="24"/>
          <w:szCs w:val="24"/>
        </w:rPr>
        <w:t>Evidence base:</w:t>
      </w:r>
    </w:p>
    <w:p w:rsidR="00C66E15" w:rsidRPr="00C66E15" w:rsidRDefault="00C66E15" w:rsidP="00C66E15">
      <w:pPr>
        <w:rPr>
          <w:rFonts w:ascii="Arial" w:hAnsi="Arial" w:cs="Arial"/>
          <w:sz w:val="24"/>
          <w:szCs w:val="24"/>
        </w:rPr>
      </w:pPr>
      <w:r w:rsidRPr="00C66E15">
        <w:rPr>
          <w:rFonts w:ascii="Arial" w:hAnsi="Arial" w:cs="Arial"/>
          <w:sz w:val="24"/>
          <w:szCs w:val="24"/>
        </w:rPr>
        <w:t>The importance of being able to take on social roles in the community is included in the following references:</w:t>
      </w:r>
    </w:p>
    <w:p w:rsidR="00C66E15" w:rsidRPr="00C66E15" w:rsidRDefault="00C66E15" w:rsidP="00523435">
      <w:pPr>
        <w:pStyle w:val="ListParagraph"/>
        <w:numPr>
          <w:ilvl w:val="0"/>
          <w:numId w:val="47"/>
        </w:numPr>
        <w:rPr>
          <w:rFonts w:ascii="Arial" w:hAnsi="Arial" w:cs="Arial"/>
          <w:sz w:val="24"/>
          <w:szCs w:val="24"/>
        </w:rPr>
      </w:pPr>
      <w:r w:rsidRPr="00C66E15">
        <w:rPr>
          <w:rFonts w:ascii="Arial" w:hAnsi="Arial" w:cs="Arial"/>
          <w:sz w:val="24"/>
          <w:szCs w:val="24"/>
        </w:rPr>
        <w:t>Personal Outcomes Measures (POMs) (Council on Quality and Leadership 2012) - ‘performing different social roles’</w:t>
      </w:r>
    </w:p>
    <w:p w:rsidR="00C66E15" w:rsidRPr="00C66E15" w:rsidRDefault="00C66E15" w:rsidP="00523435">
      <w:pPr>
        <w:pStyle w:val="ListParagraph"/>
        <w:numPr>
          <w:ilvl w:val="0"/>
          <w:numId w:val="47"/>
        </w:numPr>
        <w:rPr>
          <w:rFonts w:ascii="Arial" w:hAnsi="Arial" w:cs="Arial"/>
          <w:sz w:val="24"/>
          <w:szCs w:val="24"/>
        </w:rPr>
      </w:pPr>
      <w:r w:rsidRPr="00C66E15">
        <w:rPr>
          <w:rFonts w:ascii="Arial" w:hAnsi="Arial" w:cs="Arial"/>
          <w:sz w:val="24"/>
          <w:szCs w:val="24"/>
        </w:rPr>
        <w:t>National Accounts of Wellbeing (</w:t>
      </w:r>
      <w:proofErr w:type="spellStart"/>
      <w:r w:rsidRPr="00C66E15">
        <w:rPr>
          <w:rFonts w:ascii="Arial" w:hAnsi="Arial" w:cs="Arial"/>
          <w:sz w:val="24"/>
          <w:szCs w:val="24"/>
        </w:rPr>
        <w:t>nef</w:t>
      </w:r>
      <w:proofErr w:type="spellEnd"/>
      <w:r w:rsidRPr="00C66E15">
        <w:rPr>
          <w:rFonts w:ascii="Arial" w:hAnsi="Arial" w:cs="Arial"/>
          <w:sz w:val="24"/>
          <w:szCs w:val="24"/>
        </w:rPr>
        <w:t xml:space="preserve"> 2009) - ‘I generally feel that what I do in my life is valuable and worthwhile’</w:t>
      </w:r>
    </w:p>
    <w:p w:rsidR="00C66E15" w:rsidRPr="00C66E15" w:rsidRDefault="00C66E15" w:rsidP="00523435">
      <w:pPr>
        <w:pStyle w:val="ListParagraph"/>
        <w:numPr>
          <w:ilvl w:val="0"/>
          <w:numId w:val="47"/>
        </w:numPr>
        <w:rPr>
          <w:rFonts w:ascii="Arial" w:hAnsi="Arial" w:cs="Arial"/>
          <w:sz w:val="24"/>
          <w:szCs w:val="24"/>
        </w:rPr>
      </w:pPr>
      <w:r w:rsidRPr="00C66E15">
        <w:rPr>
          <w:rFonts w:ascii="Arial" w:hAnsi="Arial" w:cs="Arial"/>
          <w:sz w:val="24"/>
          <w:szCs w:val="24"/>
        </w:rPr>
        <w:t>Mental Wellbeing Impact Assessment Toolkit (National MWIA Collaborative 2011) - ‘Unpaid work such as volunteering can also promote well-being as well as a sense of meaning and purpose within the context of community activity. Different studies demonstrate a correlation between well-being and activities involving participation and volunteering. Both work and volunteering are among a number of intentional activities which can have significant impact on well-being.’</w:t>
      </w:r>
    </w:p>
    <w:p w:rsidR="00C66E15" w:rsidRPr="00C66E15" w:rsidRDefault="00C66E15" w:rsidP="00523435">
      <w:pPr>
        <w:pStyle w:val="ListParagraph"/>
        <w:numPr>
          <w:ilvl w:val="0"/>
          <w:numId w:val="47"/>
        </w:numPr>
        <w:rPr>
          <w:rFonts w:ascii="Arial" w:hAnsi="Arial" w:cs="Arial"/>
          <w:sz w:val="24"/>
          <w:szCs w:val="24"/>
        </w:rPr>
        <w:sectPr w:rsidR="00C66E15" w:rsidRPr="00C66E15" w:rsidSect="009A34B0">
          <w:pgSz w:w="11900" w:h="16840"/>
          <w:pgMar w:top="1418" w:right="1418" w:bottom="1418" w:left="981" w:header="0" w:footer="45" w:gutter="0"/>
          <w:cols w:space="708"/>
          <w:docGrid w:linePitch="299"/>
        </w:sectPr>
      </w:pPr>
      <w:r w:rsidRPr="00C66E15">
        <w:rPr>
          <w:rFonts w:ascii="Arial" w:hAnsi="Arial" w:cs="Arial"/>
          <w:sz w:val="24"/>
          <w:szCs w:val="24"/>
        </w:rPr>
        <w:t>New Zealand Disability Strategy (NZ Office of Disability Issues 2009) - ‘Foster leadership by disabled people’ - ‘Acknowledge the experience of disability as a form of specialised knowledge and strengthen the leadership of disabled people.</w:t>
      </w:r>
    </w:p>
    <w:p w:rsidR="00146042" w:rsidRPr="00C06AA3" w:rsidRDefault="00146042" w:rsidP="00C66E15">
      <w:pPr>
        <w:pStyle w:val="Heading1"/>
        <w:ind w:left="0" w:firstLine="0"/>
      </w:pPr>
      <w:bookmarkStart w:id="48" w:name="_Toc413666733"/>
      <w:r w:rsidRPr="00C06AA3">
        <w:lastRenderedPageBreak/>
        <w:t xml:space="preserve">Appendix </w:t>
      </w:r>
      <w:r w:rsidR="00DE322D" w:rsidRPr="00C06AA3">
        <w:t>E</w:t>
      </w:r>
      <w:r w:rsidRPr="00C06AA3">
        <w:t>: Outcome Mapping between SIM tool and CQL POMs outcomes</w:t>
      </w:r>
      <w:bookmarkEnd w:id="48"/>
    </w:p>
    <w:p w:rsidR="00510351" w:rsidRDefault="00FA4CC6" w:rsidP="00531DFA">
      <w:pPr>
        <w:rPr>
          <w:rFonts w:ascii="Arial" w:hAnsi="Arial" w:cs="Arial"/>
          <w:sz w:val="24"/>
          <w:szCs w:val="24"/>
        </w:rPr>
      </w:pPr>
      <w:r w:rsidRPr="00C06AA3">
        <w:rPr>
          <w:rFonts w:ascii="Arial" w:hAnsi="Arial" w:cs="Arial"/>
          <w:sz w:val="24"/>
          <w:szCs w:val="24"/>
        </w:rPr>
        <w:t>The following section provides a mapping between the outcomes in the SIM and C</w:t>
      </w:r>
      <w:r w:rsidR="00BA43B7">
        <w:rPr>
          <w:rFonts w:ascii="Arial" w:hAnsi="Arial" w:cs="Arial"/>
          <w:sz w:val="24"/>
          <w:szCs w:val="24"/>
        </w:rPr>
        <w:t xml:space="preserve">ouncil for </w:t>
      </w:r>
      <w:r w:rsidRPr="00C06AA3">
        <w:rPr>
          <w:rFonts w:ascii="Arial" w:hAnsi="Arial" w:cs="Arial"/>
          <w:sz w:val="24"/>
          <w:szCs w:val="24"/>
        </w:rPr>
        <w:t>Q</w:t>
      </w:r>
      <w:r w:rsidR="00BA43B7">
        <w:rPr>
          <w:rFonts w:ascii="Arial" w:hAnsi="Arial" w:cs="Arial"/>
          <w:sz w:val="24"/>
          <w:szCs w:val="24"/>
        </w:rPr>
        <w:t>uality Leadership,</w:t>
      </w:r>
      <w:r w:rsidRPr="00C06AA3">
        <w:rPr>
          <w:rFonts w:ascii="Arial" w:hAnsi="Arial" w:cs="Arial"/>
          <w:sz w:val="24"/>
          <w:szCs w:val="24"/>
        </w:rPr>
        <w:t xml:space="preserve"> P</w:t>
      </w:r>
      <w:r w:rsidR="00BA43B7">
        <w:rPr>
          <w:rFonts w:ascii="Arial" w:hAnsi="Arial" w:cs="Arial"/>
          <w:sz w:val="24"/>
          <w:szCs w:val="24"/>
        </w:rPr>
        <w:t xml:space="preserve">ersonal Outcome Measures </w:t>
      </w:r>
      <w:r w:rsidRPr="00C06AA3">
        <w:rPr>
          <w:rFonts w:ascii="Arial" w:hAnsi="Arial" w:cs="Arial"/>
          <w:sz w:val="24"/>
          <w:szCs w:val="24"/>
        </w:rPr>
        <w:t xml:space="preserve">tools. </w:t>
      </w:r>
      <w:r w:rsidR="00BA43B7">
        <w:rPr>
          <w:rFonts w:ascii="Arial" w:hAnsi="Arial" w:cs="Arial"/>
          <w:sz w:val="24"/>
          <w:szCs w:val="24"/>
        </w:rPr>
        <w:t xml:space="preserve">The table lists the SIM toll outcomes in the first column and the comparable POMs measures in the second column. </w:t>
      </w:r>
      <w:r w:rsidRPr="00C06AA3">
        <w:rPr>
          <w:rFonts w:ascii="Arial" w:hAnsi="Arial" w:cs="Arial"/>
          <w:sz w:val="24"/>
          <w:szCs w:val="24"/>
        </w:rPr>
        <w:t xml:space="preserve">There are </w:t>
      </w:r>
      <w:r w:rsidR="00BA43B7">
        <w:rPr>
          <w:rFonts w:ascii="Arial" w:hAnsi="Arial" w:cs="Arial"/>
          <w:sz w:val="24"/>
          <w:szCs w:val="24"/>
        </w:rPr>
        <w:t>two outcomes from the CQL POMS (</w:t>
      </w:r>
      <w:r w:rsidRPr="00C06AA3">
        <w:rPr>
          <w:rFonts w:ascii="Arial" w:hAnsi="Arial" w:cs="Arial"/>
          <w:sz w:val="24"/>
          <w:szCs w:val="24"/>
        </w:rPr>
        <w:t>1h</w:t>
      </w:r>
      <w:r w:rsidR="00BA43B7">
        <w:rPr>
          <w:rFonts w:ascii="Arial" w:hAnsi="Arial" w:cs="Arial"/>
          <w:sz w:val="24"/>
          <w:szCs w:val="24"/>
        </w:rPr>
        <w:t>. People experience continuity and security</w:t>
      </w:r>
      <w:r w:rsidRPr="00C06AA3">
        <w:rPr>
          <w:rFonts w:ascii="Arial" w:hAnsi="Arial" w:cs="Arial"/>
          <w:sz w:val="24"/>
          <w:szCs w:val="24"/>
        </w:rPr>
        <w:t xml:space="preserve"> and 1i</w:t>
      </w:r>
      <w:r w:rsidR="00BA43B7">
        <w:rPr>
          <w:rFonts w:ascii="Arial" w:hAnsi="Arial" w:cs="Arial"/>
          <w:sz w:val="24"/>
          <w:szCs w:val="24"/>
        </w:rPr>
        <w:t xml:space="preserve">. People decide when to share personal </w:t>
      </w:r>
      <w:r w:rsidR="00554EE7">
        <w:rPr>
          <w:rFonts w:ascii="Arial" w:hAnsi="Arial" w:cs="Arial"/>
          <w:sz w:val="24"/>
          <w:szCs w:val="24"/>
        </w:rPr>
        <w:t>information</w:t>
      </w:r>
      <w:r w:rsidRPr="00C06AA3">
        <w:rPr>
          <w:rFonts w:ascii="Arial" w:hAnsi="Arial" w:cs="Arial"/>
          <w:sz w:val="24"/>
          <w:szCs w:val="24"/>
        </w:rPr>
        <w:t>) that do not have a direct mapping to the SIM framework.</w:t>
      </w:r>
    </w:p>
    <w:p w:rsidR="00554EE7" w:rsidRPr="00554EE7" w:rsidRDefault="00554EE7" w:rsidP="00554EE7">
      <w:pPr>
        <w:pStyle w:val="TableFigureHeading"/>
        <w:rPr>
          <w:rFonts w:ascii="Arial" w:hAnsi="Arial" w:cs="Arial"/>
          <w:i w:val="0"/>
          <w:color w:val="3B6E8F"/>
          <w:sz w:val="24"/>
          <w:szCs w:val="24"/>
        </w:rPr>
      </w:pPr>
      <w:r w:rsidRPr="00CA6677">
        <w:rPr>
          <w:rFonts w:ascii="Arial" w:hAnsi="Arial" w:cs="Arial"/>
          <w:i w:val="0"/>
          <w:color w:val="3B6E8F"/>
          <w:sz w:val="24"/>
          <w:szCs w:val="24"/>
        </w:rPr>
        <w:t xml:space="preserve">Table </w:t>
      </w:r>
      <w:r>
        <w:rPr>
          <w:rFonts w:ascii="Arial" w:hAnsi="Arial" w:cs="Arial"/>
          <w:i w:val="0"/>
          <w:color w:val="3B6E8F"/>
          <w:sz w:val="24"/>
          <w:szCs w:val="24"/>
        </w:rPr>
        <w:t>2 SIM outcomes mapped with POMs</w:t>
      </w:r>
    </w:p>
    <w:tbl>
      <w:tblPr>
        <w:tblStyle w:val="TableGrid"/>
        <w:tblW w:w="0" w:type="auto"/>
        <w:tblLook w:val="04A0" w:firstRow="1" w:lastRow="0" w:firstColumn="1" w:lastColumn="0" w:noHBand="0" w:noVBand="1"/>
      </w:tblPr>
      <w:tblGrid>
        <w:gridCol w:w="4678"/>
        <w:gridCol w:w="4786"/>
      </w:tblGrid>
      <w:tr w:rsidR="00154A06" w:rsidTr="00154A06">
        <w:trPr>
          <w:tblHeader/>
        </w:trPr>
        <w:tc>
          <w:tcPr>
            <w:tcW w:w="4678" w:type="dxa"/>
            <w:shd w:val="clear" w:color="auto" w:fill="88B2CE"/>
            <w:vAlign w:val="center"/>
          </w:tcPr>
          <w:p w:rsidR="00154A06" w:rsidRPr="00154A06" w:rsidRDefault="00154A06" w:rsidP="00154A06">
            <w:pPr>
              <w:jc w:val="center"/>
              <w:rPr>
                <w:rFonts w:ascii="Arial" w:hAnsi="Arial" w:cs="Arial"/>
                <w:b/>
                <w:sz w:val="24"/>
                <w:szCs w:val="24"/>
              </w:rPr>
            </w:pPr>
            <w:bookmarkStart w:id="49" w:name="ColumnTitle_SIM_outcomes_map_with_POMS"/>
            <w:bookmarkEnd w:id="49"/>
            <w:r w:rsidRPr="00154A06">
              <w:rPr>
                <w:rFonts w:ascii="Arial" w:hAnsi="Arial" w:cs="Arial"/>
                <w:b/>
                <w:sz w:val="24"/>
                <w:szCs w:val="24"/>
              </w:rPr>
              <w:t>SIM tool outcomes</w:t>
            </w:r>
          </w:p>
        </w:tc>
        <w:tc>
          <w:tcPr>
            <w:tcW w:w="4786" w:type="dxa"/>
            <w:shd w:val="clear" w:color="auto" w:fill="659BBF"/>
            <w:vAlign w:val="center"/>
          </w:tcPr>
          <w:p w:rsidR="00154A06" w:rsidRPr="00154A06" w:rsidRDefault="00154A06" w:rsidP="00154A06">
            <w:pPr>
              <w:jc w:val="center"/>
              <w:rPr>
                <w:rFonts w:ascii="Arial" w:hAnsi="Arial" w:cs="Arial"/>
                <w:b/>
                <w:sz w:val="24"/>
                <w:szCs w:val="24"/>
              </w:rPr>
            </w:pPr>
            <w:r w:rsidRPr="00154A06">
              <w:rPr>
                <w:rFonts w:ascii="Arial" w:hAnsi="Arial" w:cs="Arial"/>
                <w:b/>
                <w:sz w:val="24"/>
                <w:szCs w:val="24"/>
              </w:rPr>
              <w:t>CQL Personal Outcome Measures</w:t>
            </w:r>
          </w:p>
        </w:tc>
      </w:tr>
      <w:tr w:rsidR="00154A06" w:rsidTr="00154A06">
        <w:tc>
          <w:tcPr>
            <w:tcW w:w="4678" w:type="dxa"/>
          </w:tcPr>
          <w:p w:rsidR="00154A06" w:rsidRPr="00154A06" w:rsidRDefault="00154A06" w:rsidP="00523435">
            <w:pPr>
              <w:pStyle w:val="ListParagraph"/>
              <w:numPr>
                <w:ilvl w:val="0"/>
                <w:numId w:val="57"/>
              </w:numPr>
              <w:rPr>
                <w:rFonts w:ascii="Arial" w:hAnsi="Arial" w:cs="Arial"/>
                <w:sz w:val="24"/>
                <w:szCs w:val="24"/>
              </w:rPr>
            </w:pPr>
            <w:r w:rsidRPr="00154A06">
              <w:rPr>
                <w:rFonts w:ascii="Arial" w:hAnsi="Arial" w:cs="Arial"/>
                <w:sz w:val="24"/>
                <w:szCs w:val="24"/>
              </w:rPr>
              <w:t>I feel safe and secure</w:t>
            </w:r>
          </w:p>
        </w:tc>
        <w:tc>
          <w:tcPr>
            <w:tcW w:w="4786" w:type="dxa"/>
          </w:tcPr>
          <w:p w:rsidR="00154A06" w:rsidRDefault="00154A06" w:rsidP="00AE4107">
            <w:pPr>
              <w:rPr>
                <w:rFonts w:ascii="Arial" w:hAnsi="Arial" w:cs="Arial"/>
                <w:sz w:val="24"/>
                <w:szCs w:val="24"/>
              </w:rPr>
            </w:pPr>
            <w:r>
              <w:rPr>
                <w:rFonts w:ascii="Arial" w:hAnsi="Arial" w:cs="Arial"/>
                <w:sz w:val="24"/>
                <w:szCs w:val="24"/>
              </w:rPr>
              <w:t>1c. People are safe</w:t>
            </w:r>
          </w:p>
        </w:tc>
      </w:tr>
      <w:tr w:rsidR="00154A06" w:rsidTr="00154A06">
        <w:tc>
          <w:tcPr>
            <w:tcW w:w="4678" w:type="dxa"/>
          </w:tcPr>
          <w:p w:rsidR="00154A06" w:rsidRPr="00154A06" w:rsidRDefault="00154A06" w:rsidP="00523435">
            <w:pPr>
              <w:pStyle w:val="ListParagraph"/>
              <w:numPr>
                <w:ilvl w:val="0"/>
                <w:numId w:val="57"/>
              </w:numPr>
              <w:rPr>
                <w:rFonts w:ascii="Arial" w:hAnsi="Arial" w:cs="Arial"/>
                <w:sz w:val="24"/>
                <w:szCs w:val="24"/>
              </w:rPr>
            </w:pPr>
            <w:r w:rsidRPr="00154A06">
              <w:rPr>
                <w:rFonts w:ascii="Arial" w:hAnsi="Arial" w:cs="Arial"/>
                <w:sz w:val="24"/>
                <w:szCs w:val="24"/>
              </w:rPr>
              <w:t>I feel healthy and well</w:t>
            </w:r>
          </w:p>
        </w:tc>
        <w:tc>
          <w:tcPr>
            <w:tcW w:w="4786" w:type="dxa"/>
          </w:tcPr>
          <w:p w:rsidR="00154A06" w:rsidRDefault="00154A06" w:rsidP="00AE4107">
            <w:pPr>
              <w:rPr>
                <w:rFonts w:ascii="Arial" w:hAnsi="Arial" w:cs="Arial"/>
                <w:sz w:val="24"/>
                <w:szCs w:val="24"/>
              </w:rPr>
            </w:pPr>
            <w:r>
              <w:rPr>
                <w:rFonts w:ascii="Arial" w:hAnsi="Arial" w:cs="Arial"/>
                <w:sz w:val="24"/>
                <w:szCs w:val="24"/>
              </w:rPr>
              <w:t>1d. People have the best possible health</w:t>
            </w:r>
          </w:p>
        </w:tc>
      </w:tr>
      <w:tr w:rsidR="00154A06" w:rsidTr="00154A06">
        <w:tc>
          <w:tcPr>
            <w:tcW w:w="4678" w:type="dxa"/>
          </w:tcPr>
          <w:p w:rsidR="00154A06" w:rsidRPr="00154A06" w:rsidRDefault="00154A06" w:rsidP="00523435">
            <w:pPr>
              <w:pStyle w:val="ListParagraph"/>
              <w:numPr>
                <w:ilvl w:val="0"/>
                <w:numId w:val="57"/>
              </w:numPr>
              <w:rPr>
                <w:rFonts w:ascii="Arial" w:hAnsi="Arial" w:cs="Arial"/>
                <w:sz w:val="24"/>
                <w:szCs w:val="24"/>
              </w:rPr>
            </w:pPr>
            <w:r w:rsidRPr="00154A06">
              <w:rPr>
                <w:rFonts w:ascii="Arial" w:hAnsi="Arial" w:cs="Arial"/>
                <w:sz w:val="24"/>
                <w:szCs w:val="24"/>
              </w:rPr>
              <w:t>I generally have a positive outlook on life</w:t>
            </w:r>
          </w:p>
        </w:tc>
        <w:tc>
          <w:tcPr>
            <w:tcW w:w="4786" w:type="dxa"/>
          </w:tcPr>
          <w:p w:rsidR="00154A06" w:rsidRDefault="00154A06" w:rsidP="00D73793">
            <w:pPr>
              <w:rPr>
                <w:rFonts w:ascii="Arial" w:hAnsi="Arial" w:cs="Arial"/>
                <w:sz w:val="24"/>
                <w:szCs w:val="24"/>
              </w:rPr>
            </w:pPr>
          </w:p>
        </w:tc>
      </w:tr>
      <w:tr w:rsidR="00154A06" w:rsidTr="00154A06">
        <w:tc>
          <w:tcPr>
            <w:tcW w:w="4678" w:type="dxa"/>
          </w:tcPr>
          <w:p w:rsidR="00154A06" w:rsidRPr="00154A06" w:rsidRDefault="00154A06" w:rsidP="00523435">
            <w:pPr>
              <w:pStyle w:val="ListParagraph"/>
              <w:numPr>
                <w:ilvl w:val="0"/>
                <w:numId w:val="57"/>
              </w:numPr>
              <w:rPr>
                <w:rFonts w:ascii="Arial" w:hAnsi="Arial" w:cs="Arial"/>
                <w:sz w:val="24"/>
                <w:szCs w:val="24"/>
              </w:rPr>
            </w:pPr>
            <w:r w:rsidRPr="00154A06">
              <w:rPr>
                <w:rFonts w:ascii="Arial" w:hAnsi="Arial" w:cs="Arial"/>
                <w:sz w:val="24"/>
                <w:szCs w:val="24"/>
              </w:rPr>
              <w:t>I generally feel good about myself</w:t>
            </w:r>
          </w:p>
        </w:tc>
        <w:tc>
          <w:tcPr>
            <w:tcW w:w="4786" w:type="dxa"/>
          </w:tcPr>
          <w:p w:rsidR="00154A06" w:rsidRDefault="00154A06" w:rsidP="00D73793">
            <w:pPr>
              <w:rPr>
                <w:rFonts w:ascii="Arial" w:hAnsi="Arial" w:cs="Arial"/>
                <w:sz w:val="24"/>
                <w:szCs w:val="24"/>
              </w:rPr>
            </w:pPr>
          </w:p>
        </w:tc>
      </w:tr>
      <w:tr w:rsidR="00154A06" w:rsidTr="00154A06">
        <w:tc>
          <w:tcPr>
            <w:tcW w:w="4678" w:type="dxa"/>
          </w:tcPr>
          <w:p w:rsidR="00154A06" w:rsidRPr="00154A06" w:rsidRDefault="00154A06" w:rsidP="00523435">
            <w:pPr>
              <w:pStyle w:val="ListParagraph"/>
              <w:numPr>
                <w:ilvl w:val="0"/>
                <w:numId w:val="57"/>
              </w:numPr>
              <w:rPr>
                <w:rFonts w:ascii="Arial" w:hAnsi="Arial" w:cs="Arial"/>
                <w:sz w:val="24"/>
                <w:szCs w:val="24"/>
              </w:rPr>
            </w:pPr>
            <w:r w:rsidRPr="00154A06">
              <w:rPr>
                <w:rFonts w:ascii="Arial" w:hAnsi="Arial" w:cs="Arial"/>
                <w:sz w:val="24"/>
                <w:szCs w:val="24"/>
              </w:rPr>
              <w:t>I am able to cope with changes and difficulties when they arise</w:t>
            </w:r>
          </w:p>
        </w:tc>
        <w:tc>
          <w:tcPr>
            <w:tcW w:w="4786" w:type="dxa"/>
          </w:tcPr>
          <w:p w:rsidR="00154A06" w:rsidRDefault="00154A06" w:rsidP="00D73793">
            <w:pPr>
              <w:rPr>
                <w:rFonts w:ascii="Arial" w:hAnsi="Arial" w:cs="Arial"/>
                <w:sz w:val="24"/>
                <w:szCs w:val="24"/>
              </w:rPr>
            </w:pPr>
          </w:p>
        </w:tc>
      </w:tr>
      <w:tr w:rsidR="00154A06" w:rsidTr="00154A06">
        <w:tc>
          <w:tcPr>
            <w:tcW w:w="4678" w:type="dxa"/>
          </w:tcPr>
          <w:p w:rsidR="00154A06" w:rsidRPr="00154A06" w:rsidRDefault="00154A06" w:rsidP="00523435">
            <w:pPr>
              <w:pStyle w:val="ListParagraph"/>
              <w:numPr>
                <w:ilvl w:val="0"/>
                <w:numId w:val="57"/>
              </w:numPr>
              <w:rPr>
                <w:rFonts w:ascii="Arial" w:hAnsi="Arial" w:cs="Arial"/>
                <w:sz w:val="24"/>
                <w:szCs w:val="24"/>
              </w:rPr>
            </w:pPr>
            <w:r w:rsidRPr="00154A06">
              <w:rPr>
                <w:rFonts w:ascii="Arial" w:hAnsi="Arial" w:cs="Arial"/>
                <w:sz w:val="24"/>
                <w:szCs w:val="24"/>
              </w:rPr>
              <w:t>I can communicate my needs to people around me</w:t>
            </w:r>
          </w:p>
        </w:tc>
        <w:tc>
          <w:tcPr>
            <w:tcW w:w="4786" w:type="dxa"/>
          </w:tcPr>
          <w:p w:rsidR="00154A06" w:rsidRDefault="00154A06" w:rsidP="00D73793">
            <w:pPr>
              <w:rPr>
                <w:rFonts w:ascii="Arial" w:hAnsi="Arial" w:cs="Arial"/>
                <w:sz w:val="24"/>
                <w:szCs w:val="24"/>
              </w:rPr>
            </w:pPr>
            <w:r>
              <w:rPr>
                <w:rFonts w:ascii="Arial" w:hAnsi="Arial" w:cs="Arial"/>
                <w:sz w:val="24"/>
                <w:szCs w:val="24"/>
              </w:rPr>
              <w:t>1a. People are connected to natural support networks</w:t>
            </w:r>
          </w:p>
        </w:tc>
      </w:tr>
      <w:tr w:rsidR="00154A06" w:rsidTr="00154A06">
        <w:tc>
          <w:tcPr>
            <w:tcW w:w="4678" w:type="dxa"/>
          </w:tcPr>
          <w:p w:rsidR="00154A06" w:rsidRPr="00154A06" w:rsidRDefault="00154A06" w:rsidP="00523435">
            <w:pPr>
              <w:pStyle w:val="ListParagraph"/>
              <w:numPr>
                <w:ilvl w:val="0"/>
                <w:numId w:val="57"/>
              </w:numPr>
              <w:rPr>
                <w:rFonts w:ascii="Arial" w:hAnsi="Arial" w:cs="Arial"/>
                <w:sz w:val="24"/>
                <w:szCs w:val="24"/>
              </w:rPr>
            </w:pPr>
            <w:r w:rsidRPr="00154A06">
              <w:rPr>
                <w:rFonts w:ascii="Arial" w:hAnsi="Arial" w:cs="Arial"/>
                <w:sz w:val="24"/>
                <w:szCs w:val="24"/>
              </w:rPr>
              <w:t>I have the support I need to take care of myself</w:t>
            </w:r>
          </w:p>
        </w:tc>
        <w:tc>
          <w:tcPr>
            <w:tcW w:w="4786" w:type="dxa"/>
          </w:tcPr>
          <w:p w:rsidR="00154A06" w:rsidRDefault="00154A06" w:rsidP="00D73793">
            <w:pPr>
              <w:rPr>
                <w:rFonts w:ascii="Arial" w:hAnsi="Arial" w:cs="Arial"/>
                <w:sz w:val="24"/>
                <w:szCs w:val="24"/>
              </w:rPr>
            </w:pPr>
            <w:r>
              <w:rPr>
                <w:rFonts w:ascii="Arial" w:hAnsi="Arial" w:cs="Arial"/>
                <w:sz w:val="24"/>
                <w:szCs w:val="24"/>
              </w:rPr>
              <w:t>1a. People are connected to natural support networks</w:t>
            </w:r>
          </w:p>
        </w:tc>
      </w:tr>
      <w:tr w:rsidR="00154A06" w:rsidTr="00154A06">
        <w:tc>
          <w:tcPr>
            <w:tcW w:w="4678" w:type="dxa"/>
          </w:tcPr>
          <w:p w:rsidR="00154A06" w:rsidRPr="00154A06" w:rsidRDefault="00154A06" w:rsidP="00523435">
            <w:pPr>
              <w:pStyle w:val="ListParagraph"/>
              <w:numPr>
                <w:ilvl w:val="0"/>
                <w:numId w:val="57"/>
              </w:numPr>
              <w:rPr>
                <w:rFonts w:ascii="Arial" w:hAnsi="Arial" w:cs="Arial"/>
                <w:sz w:val="24"/>
                <w:szCs w:val="24"/>
              </w:rPr>
            </w:pPr>
            <w:r w:rsidRPr="00154A06">
              <w:rPr>
                <w:rFonts w:ascii="Arial" w:hAnsi="Arial" w:cs="Arial"/>
                <w:sz w:val="24"/>
                <w:szCs w:val="24"/>
              </w:rPr>
              <w:t>I have the freedom to choose how to live my life</w:t>
            </w:r>
          </w:p>
        </w:tc>
        <w:tc>
          <w:tcPr>
            <w:tcW w:w="4786" w:type="dxa"/>
          </w:tcPr>
          <w:p w:rsidR="00154A06" w:rsidRDefault="00154A06" w:rsidP="00D73793">
            <w:pPr>
              <w:rPr>
                <w:rFonts w:ascii="Arial" w:hAnsi="Arial" w:cs="Arial"/>
                <w:sz w:val="24"/>
                <w:szCs w:val="24"/>
              </w:rPr>
            </w:pPr>
            <w:r>
              <w:rPr>
                <w:rFonts w:ascii="Arial" w:hAnsi="Arial" w:cs="Arial"/>
                <w:sz w:val="24"/>
                <w:szCs w:val="24"/>
              </w:rPr>
              <w:t>2a. People choose where and with whom they live</w:t>
            </w:r>
          </w:p>
          <w:p w:rsidR="00154A06" w:rsidRDefault="00154A06" w:rsidP="00D73793">
            <w:pPr>
              <w:rPr>
                <w:rFonts w:ascii="Arial" w:hAnsi="Arial" w:cs="Arial"/>
                <w:sz w:val="24"/>
                <w:szCs w:val="24"/>
              </w:rPr>
            </w:pPr>
            <w:r>
              <w:rPr>
                <w:rFonts w:ascii="Arial" w:hAnsi="Arial" w:cs="Arial"/>
                <w:sz w:val="24"/>
                <w:szCs w:val="24"/>
              </w:rPr>
              <w:t>2g. People choose services</w:t>
            </w:r>
          </w:p>
        </w:tc>
      </w:tr>
      <w:tr w:rsidR="00154A06" w:rsidTr="00154A06">
        <w:tc>
          <w:tcPr>
            <w:tcW w:w="4678" w:type="dxa"/>
          </w:tcPr>
          <w:p w:rsidR="00154A06" w:rsidRPr="00154A06" w:rsidRDefault="00154A06" w:rsidP="00523435">
            <w:pPr>
              <w:pStyle w:val="ListParagraph"/>
              <w:numPr>
                <w:ilvl w:val="0"/>
                <w:numId w:val="57"/>
              </w:numPr>
              <w:rPr>
                <w:rFonts w:ascii="Arial" w:hAnsi="Arial" w:cs="Arial"/>
                <w:sz w:val="24"/>
                <w:szCs w:val="24"/>
              </w:rPr>
            </w:pPr>
            <w:r w:rsidRPr="00154A06">
              <w:rPr>
                <w:rFonts w:ascii="Arial" w:hAnsi="Arial" w:cs="Arial"/>
                <w:sz w:val="24"/>
                <w:szCs w:val="24"/>
              </w:rPr>
              <w:t>I can move around freely</w:t>
            </w:r>
          </w:p>
        </w:tc>
        <w:tc>
          <w:tcPr>
            <w:tcW w:w="4786" w:type="dxa"/>
          </w:tcPr>
          <w:p w:rsidR="00154A06" w:rsidRDefault="00154A06" w:rsidP="00D73793">
            <w:pPr>
              <w:rPr>
                <w:rFonts w:ascii="Arial" w:hAnsi="Arial" w:cs="Arial"/>
                <w:sz w:val="24"/>
                <w:szCs w:val="24"/>
              </w:rPr>
            </w:pPr>
            <w:r>
              <w:rPr>
                <w:rFonts w:ascii="Arial" w:hAnsi="Arial" w:cs="Arial"/>
                <w:sz w:val="24"/>
                <w:szCs w:val="24"/>
              </w:rPr>
              <w:t>2c. People use their environments</w:t>
            </w:r>
          </w:p>
        </w:tc>
      </w:tr>
      <w:tr w:rsidR="00154A06" w:rsidTr="00154A06">
        <w:tc>
          <w:tcPr>
            <w:tcW w:w="4678" w:type="dxa"/>
          </w:tcPr>
          <w:p w:rsidR="00154A06" w:rsidRPr="00154A06" w:rsidRDefault="00154A06" w:rsidP="00523435">
            <w:pPr>
              <w:pStyle w:val="ListParagraph"/>
              <w:numPr>
                <w:ilvl w:val="0"/>
                <w:numId w:val="57"/>
              </w:numPr>
              <w:rPr>
                <w:rFonts w:ascii="Arial" w:hAnsi="Arial" w:cs="Arial"/>
                <w:sz w:val="24"/>
                <w:szCs w:val="24"/>
              </w:rPr>
            </w:pPr>
            <w:r w:rsidRPr="00154A06">
              <w:rPr>
                <w:rFonts w:ascii="Arial" w:hAnsi="Arial" w:cs="Arial"/>
                <w:sz w:val="24"/>
                <w:szCs w:val="24"/>
              </w:rPr>
              <w:t>I can pay for the things I need</w:t>
            </w:r>
          </w:p>
        </w:tc>
        <w:tc>
          <w:tcPr>
            <w:tcW w:w="4786" w:type="dxa"/>
          </w:tcPr>
          <w:p w:rsidR="00154A06" w:rsidRDefault="00154A06" w:rsidP="00D73793">
            <w:pPr>
              <w:rPr>
                <w:rFonts w:ascii="Arial" w:hAnsi="Arial" w:cs="Arial"/>
                <w:sz w:val="24"/>
                <w:szCs w:val="24"/>
              </w:rPr>
            </w:pPr>
          </w:p>
        </w:tc>
      </w:tr>
      <w:tr w:rsidR="00154A06" w:rsidTr="00154A06">
        <w:tc>
          <w:tcPr>
            <w:tcW w:w="4678" w:type="dxa"/>
          </w:tcPr>
          <w:p w:rsidR="00154A06" w:rsidRPr="00154A06" w:rsidRDefault="00154A06" w:rsidP="00523435">
            <w:pPr>
              <w:pStyle w:val="ListParagraph"/>
              <w:numPr>
                <w:ilvl w:val="0"/>
                <w:numId w:val="57"/>
              </w:numPr>
              <w:rPr>
                <w:rFonts w:ascii="Arial" w:hAnsi="Arial" w:cs="Arial"/>
                <w:sz w:val="24"/>
                <w:szCs w:val="24"/>
              </w:rPr>
            </w:pPr>
            <w:r w:rsidRPr="00154A06">
              <w:rPr>
                <w:rFonts w:ascii="Arial" w:hAnsi="Arial" w:cs="Arial"/>
                <w:sz w:val="24"/>
                <w:szCs w:val="24"/>
              </w:rPr>
              <w:t>I am reducing my reliance on outside support over time</w:t>
            </w:r>
          </w:p>
        </w:tc>
        <w:tc>
          <w:tcPr>
            <w:tcW w:w="4786" w:type="dxa"/>
          </w:tcPr>
          <w:p w:rsidR="00154A06" w:rsidRDefault="00154A06" w:rsidP="00D73793">
            <w:pPr>
              <w:rPr>
                <w:rFonts w:ascii="Arial" w:hAnsi="Arial" w:cs="Arial"/>
                <w:sz w:val="24"/>
                <w:szCs w:val="24"/>
              </w:rPr>
            </w:pPr>
          </w:p>
        </w:tc>
      </w:tr>
      <w:tr w:rsidR="00154A06" w:rsidTr="00154A06">
        <w:tc>
          <w:tcPr>
            <w:tcW w:w="4678" w:type="dxa"/>
          </w:tcPr>
          <w:p w:rsidR="00154A06" w:rsidRPr="00154A06" w:rsidRDefault="00154A06" w:rsidP="00523435">
            <w:pPr>
              <w:pStyle w:val="ListParagraph"/>
              <w:numPr>
                <w:ilvl w:val="0"/>
                <w:numId w:val="57"/>
              </w:numPr>
              <w:rPr>
                <w:rFonts w:ascii="Arial" w:hAnsi="Arial" w:cs="Arial"/>
                <w:sz w:val="24"/>
                <w:szCs w:val="24"/>
              </w:rPr>
            </w:pPr>
            <w:r w:rsidRPr="00154A06">
              <w:rPr>
                <w:rFonts w:ascii="Arial" w:hAnsi="Arial" w:cs="Arial"/>
                <w:sz w:val="24"/>
                <w:szCs w:val="24"/>
              </w:rPr>
              <w:t xml:space="preserve">I am generally satisfied with the quality of relationships I have with </w:t>
            </w:r>
            <w:r w:rsidRPr="00154A06">
              <w:rPr>
                <w:rFonts w:ascii="Arial" w:hAnsi="Arial" w:cs="Arial"/>
                <w:sz w:val="24"/>
                <w:szCs w:val="24"/>
              </w:rPr>
              <w:lastRenderedPageBreak/>
              <w:t>others</w:t>
            </w:r>
          </w:p>
        </w:tc>
        <w:tc>
          <w:tcPr>
            <w:tcW w:w="4786" w:type="dxa"/>
          </w:tcPr>
          <w:p w:rsidR="00154A06" w:rsidRDefault="00154A06" w:rsidP="00D73793">
            <w:pPr>
              <w:rPr>
                <w:rFonts w:ascii="Arial" w:hAnsi="Arial" w:cs="Arial"/>
                <w:sz w:val="24"/>
                <w:szCs w:val="24"/>
              </w:rPr>
            </w:pPr>
            <w:r>
              <w:rPr>
                <w:rFonts w:ascii="Arial" w:hAnsi="Arial" w:cs="Arial"/>
                <w:sz w:val="24"/>
                <w:szCs w:val="24"/>
              </w:rPr>
              <w:lastRenderedPageBreak/>
              <w:t>1b. People have intimate relationships</w:t>
            </w:r>
          </w:p>
          <w:p w:rsidR="00154A06" w:rsidRDefault="00154A06" w:rsidP="00D73793">
            <w:pPr>
              <w:rPr>
                <w:rFonts w:ascii="Arial" w:hAnsi="Arial" w:cs="Arial"/>
                <w:sz w:val="24"/>
                <w:szCs w:val="24"/>
              </w:rPr>
            </w:pPr>
            <w:r>
              <w:rPr>
                <w:rFonts w:ascii="Arial" w:hAnsi="Arial" w:cs="Arial"/>
                <w:sz w:val="24"/>
                <w:szCs w:val="24"/>
              </w:rPr>
              <w:lastRenderedPageBreak/>
              <w:t xml:space="preserve">3d. People have friends </w:t>
            </w:r>
          </w:p>
        </w:tc>
      </w:tr>
      <w:tr w:rsidR="00154A06" w:rsidTr="00154A06">
        <w:tc>
          <w:tcPr>
            <w:tcW w:w="4678" w:type="dxa"/>
          </w:tcPr>
          <w:p w:rsidR="00154A06" w:rsidRPr="00154A06" w:rsidRDefault="00154A06" w:rsidP="00523435">
            <w:pPr>
              <w:pStyle w:val="ListParagraph"/>
              <w:numPr>
                <w:ilvl w:val="0"/>
                <w:numId w:val="57"/>
              </w:numPr>
              <w:rPr>
                <w:rFonts w:ascii="Arial" w:hAnsi="Arial" w:cs="Arial"/>
                <w:sz w:val="24"/>
                <w:szCs w:val="24"/>
              </w:rPr>
            </w:pPr>
            <w:r w:rsidRPr="00154A06">
              <w:rPr>
                <w:rFonts w:ascii="Arial" w:hAnsi="Arial" w:cs="Arial"/>
                <w:sz w:val="24"/>
                <w:szCs w:val="24"/>
              </w:rPr>
              <w:lastRenderedPageBreak/>
              <w:t>I feel valued and respected by my community</w:t>
            </w:r>
          </w:p>
        </w:tc>
        <w:tc>
          <w:tcPr>
            <w:tcW w:w="4786" w:type="dxa"/>
          </w:tcPr>
          <w:p w:rsidR="00154A06" w:rsidRDefault="00154A06" w:rsidP="00D73793">
            <w:pPr>
              <w:rPr>
                <w:rFonts w:ascii="Arial" w:hAnsi="Arial" w:cs="Arial"/>
                <w:sz w:val="24"/>
                <w:szCs w:val="24"/>
              </w:rPr>
            </w:pPr>
            <w:r>
              <w:rPr>
                <w:rFonts w:ascii="Arial" w:hAnsi="Arial" w:cs="Arial"/>
                <w:sz w:val="24"/>
                <w:szCs w:val="24"/>
              </w:rPr>
              <w:t>3e. People are respected</w:t>
            </w:r>
          </w:p>
        </w:tc>
      </w:tr>
      <w:tr w:rsidR="00154A06" w:rsidTr="00154A06">
        <w:tc>
          <w:tcPr>
            <w:tcW w:w="4678" w:type="dxa"/>
          </w:tcPr>
          <w:p w:rsidR="00154A06" w:rsidRPr="00154A06" w:rsidRDefault="00154A06" w:rsidP="00523435">
            <w:pPr>
              <w:pStyle w:val="ListParagraph"/>
              <w:numPr>
                <w:ilvl w:val="0"/>
                <w:numId w:val="57"/>
              </w:numPr>
              <w:rPr>
                <w:rFonts w:ascii="Arial" w:hAnsi="Arial" w:cs="Arial"/>
                <w:sz w:val="24"/>
                <w:szCs w:val="24"/>
              </w:rPr>
            </w:pPr>
            <w:r w:rsidRPr="00154A06">
              <w:rPr>
                <w:rFonts w:ascii="Arial" w:hAnsi="Arial" w:cs="Arial"/>
                <w:sz w:val="24"/>
                <w:szCs w:val="24"/>
              </w:rPr>
              <w:t>I have the opportunity to participate in various activities in my community that I enjoy</w:t>
            </w:r>
          </w:p>
        </w:tc>
        <w:tc>
          <w:tcPr>
            <w:tcW w:w="4786" w:type="dxa"/>
          </w:tcPr>
          <w:p w:rsidR="00154A06" w:rsidRDefault="00154A06" w:rsidP="00D73793">
            <w:pPr>
              <w:rPr>
                <w:rFonts w:ascii="Arial" w:hAnsi="Arial" w:cs="Arial"/>
                <w:sz w:val="24"/>
                <w:szCs w:val="24"/>
              </w:rPr>
            </w:pPr>
            <w:r>
              <w:rPr>
                <w:rFonts w:ascii="Arial" w:hAnsi="Arial" w:cs="Arial"/>
                <w:sz w:val="24"/>
                <w:szCs w:val="24"/>
              </w:rPr>
              <w:t>3c. People participate in the life of the community</w:t>
            </w:r>
          </w:p>
        </w:tc>
      </w:tr>
      <w:tr w:rsidR="00154A06" w:rsidTr="00154A06">
        <w:tc>
          <w:tcPr>
            <w:tcW w:w="4678" w:type="dxa"/>
          </w:tcPr>
          <w:p w:rsidR="00154A06" w:rsidRPr="00154A06" w:rsidRDefault="00154A06" w:rsidP="00523435">
            <w:pPr>
              <w:pStyle w:val="ListParagraph"/>
              <w:numPr>
                <w:ilvl w:val="0"/>
                <w:numId w:val="57"/>
              </w:numPr>
              <w:rPr>
                <w:rFonts w:ascii="Arial" w:hAnsi="Arial" w:cs="Arial"/>
                <w:sz w:val="24"/>
                <w:szCs w:val="24"/>
              </w:rPr>
            </w:pPr>
            <w:r w:rsidRPr="00154A06">
              <w:rPr>
                <w:rFonts w:ascii="Arial" w:hAnsi="Arial" w:cs="Arial"/>
                <w:sz w:val="24"/>
                <w:szCs w:val="24"/>
              </w:rPr>
              <w:t>I have the same legal and human rights as everyone else</w:t>
            </w:r>
          </w:p>
        </w:tc>
        <w:tc>
          <w:tcPr>
            <w:tcW w:w="4786" w:type="dxa"/>
          </w:tcPr>
          <w:p w:rsidR="00154A06" w:rsidRDefault="00154A06" w:rsidP="00D73793">
            <w:pPr>
              <w:rPr>
                <w:rFonts w:ascii="Arial" w:hAnsi="Arial" w:cs="Arial"/>
                <w:sz w:val="24"/>
                <w:szCs w:val="24"/>
              </w:rPr>
            </w:pPr>
            <w:r>
              <w:rPr>
                <w:rFonts w:ascii="Arial" w:hAnsi="Arial" w:cs="Arial"/>
                <w:sz w:val="24"/>
                <w:szCs w:val="24"/>
              </w:rPr>
              <w:t>1e. People exercise rights</w:t>
            </w:r>
          </w:p>
          <w:p w:rsidR="00154A06" w:rsidRDefault="00154A06" w:rsidP="00D73793">
            <w:pPr>
              <w:rPr>
                <w:rFonts w:ascii="Arial" w:hAnsi="Arial" w:cs="Arial"/>
                <w:sz w:val="24"/>
                <w:szCs w:val="24"/>
              </w:rPr>
            </w:pPr>
            <w:r>
              <w:rPr>
                <w:rFonts w:ascii="Arial" w:hAnsi="Arial" w:cs="Arial"/>
                <w:sz w:val="24"/>
                <w:szCs w:val="24"/>
              </w:rPr>
              <w:t>1f. People are treated fairly</w:t>
            </w:r>
          </w:p>
          <w:p w:rsidR="00154A06" w:rsidRDefault="00154A06" w:rsidP="00D73793">
            <w:pPr>
              <w:rPr>
                <w:rFonts w:ascii="Arial" w:hAnsi="Arial" w:cs="Arial"/>
                <w:sz w:val="24"/>
                <w:szCs w:val="24"/>
              </w:rPr>
            </w:pPr>
            <w:r>
              <w:rPr>
                <w:rFonts w:ascii="Arial" w:hAnsi="Arial" w:cs="Arial"/>
                <w:sz w:val="24"/>
                <w:szCs w:val="24"/>
              </w:rPr>
              <w:t>1g. People are free from abuse and neglect</w:t>
            </w:r>
          </w:p>
        </w:tc>
      </w:tr>
      <w:tr w:rsidR="00154A06" w:rsidTr="00154A06">
        <w:tc>
          <w:tcPr>
            <w:tcW w:w="4678" w:type="dxa"/>
          </w:tcPr>
          <w:p w:rsidR="00154A06" w:rsidRPr="00154A06" w:rsidRDefault="00154A06" w:rsidP="00523435">
            <w:pPr>
              <w:pStyle w:val="ListParagraph"/>
              <w:numPr>
                <w:ilvl w:val="0"/>
                <w:numId w:val="57"/>
              </w:numPr>
              <w:rPr>
                <w:rFonts w:ascii="Arial" w:hAnsi="Arial" w:cs="Arial"/>
                <w:sz w:val="24"/>
                <w:szCs w:val="24"/>
              </w:rPr>
            </w:pPr>
            <w:r w:rsidRPr="00154A06">
              <w:rPr>
                <w:rFonts w:ascii="Arial" w:hAnsi="Arial" w:cs="Arial"/>
                <w:sz w:val="24"/>
                <w:szCs w:val="24"/>
              </w:rPr>
              <w:t>I feel at home in my current living arrangement</w:t>
            </w:r>
          </w:p>
        </w:tc>
        <w:tc>
          <w:tcPr>
            <w:tcW w:w="4786" w:type="dxa"/>
          </w:tcPr>
          <w:p w:rsidR="00154A06" w:rsidRDefault="00154A06" w:rsidP="00D73793">
            <w:pPr>
              <w:rPr>
                <w:rFonts w:ascii="Arial" w:hAnsi="Arial" w:cs="Arial"/>
                <w:sz w:val="24"/>
                <w:szCs w:val="24"/>
              </w:rPr>
            </w:pPr>
            <w:r>
              <w:rPr>
                <w:rFonts w:ascii="Arial" w:hAnsi="Arial" w:cs="Arial"/>
                <w:sz w:val="24"/>
                <w:szCs w:val="24"/>
              </w:rPr>
              <w:t>2d. People live in integrated environments</w:t>
            </w:r>
          </w:p>
        </w:tc>
      </w:tr>
      <w:tr w:rsidR="00154A06" w:rsidTr="00154A06">
        <w:tc>
          <w:tcPr>
            <w:tcW w:w="4678" w:type="dxa"/>
          </w:tcPr>
          <w:p w:rsidR="00154A06" w:rsidRPr="00154A06" w:rsidRDefault="00154A06" w:rsidP="00523435">
            <w:pPr>
              <w:pStyle w:val="ListParagraph"/>
              <w:numPr>
                <w:ilvl w:val="0"/>
                <w:numId w:val="57"/>
              </w:numPr>
              <w:rPr>
                <w:rFonts w:ascii="Arial" w:hAnsi="Arial" w:cs="Arial"/>
                <w:sz w:val="24"/>
                <w:szCs w:val="24"/>
              </w:rPr>
            </w:pPr>
            <w:r w:rsidRPr="00154A06">
              <w:rPr>
                <w:rFonts w:ascii="Arial" w:hAnsi="Arial" w:cs="Arial"/>
                <w:sz w:val="24"/>
                <w:szCs w:val="24"/>
              </w:rPr>
              <w:t>I am able to access physical spaces and infrastructure in my neighbourhood</w:t>
            </w:r>
          </w:p>
        </w:tc>
        <w:tc>
          <w:tcPr>
            <w:tcW w:w="4786" w:type="dxa"/>
          </w:tcPr>
          <w:p w:rsidR="00154A06" w:rsidRDefault="00154A06" w:rsidP="00D73793">
            <w:pPr>
              <w:rPr>
                <w:rFonts w:ascii="Arial" w:hAnsi="Arial" w:cs="Arial"/>
                <w:sz w:val="24"/>
                <w:szCs w:val="24"/>
              </w:rPr>
            </w:pPr>
            <w:r>
              <w:rPr>
                <w:rFonts w:ascii="Arial" w:hAnsi="Arial" w:cs="Arial"/>
                <w:sz w:val="24"/>
                <w:szCs w:val="24"/>
              </w:rPr>
              <w:t>2d. People live in integrated environments</w:t>
            </w:r>
          </w:p>
        </w:tc>
      </w:tr>
      <w:tr w:rsidR="00154A06" w:rsidTr="00154A06">
        <w:tc>
          <w:tcPr>
            <w:tcW w:w="4678" w:type="dxa"/>
          </w:tcPr>
          <w:p w:rsidR="00154A06" w:rsidRPr="00154A06" w:rsidRDefault="00154A06" w:rsidP="00523435">
            <w:pPr>
              <w:pStyle w:val="ListParagraph"/>
              <w:numPr>
                <w:ilvl w:val="0"/>
                <w:numId w:val="57"/>
              </w:numPr>
              <w:rPr>
                <w:rFonts w:ascii="Arial" w:hAnsi="Arial" w:cs="Arial"/>
                <w:sz w:val="24"/>
                <w:szCs w:val="24"/>
              </w:rPr>
            </w:pPr>
            <w:r w:rsidRPr="00154A06">
              <w:rPr>
                <w:rFonts w:ascii="Arial" w:hAnsi="Arial" w:cs="Arial"/>
                <w:sz w:val="24"/>
                <w:szCs w:val="24"/>
              </w:rPr>
              <w:t>I have the opportunity to learn new knowledge and skills</w:t>
            </w:r>
          </w:p>
        </w:tc>
        <w:tc>
          <w:tcPr>
            <w:tcW w:w="4786" w:type="dxa"/>
          </w:tcPr>
          <w:p w:rsidR="00154A06" w:rsidRDefault="00154A06" w:rsidP="00D73793">
            <w:pPr>
              <w:rPr>
                <w:rFonts w:ascii="Arial" w:hAnsi="Arial" w:cs="Arial"/>
                <w:sz w:val="24"/>
                <w:szCs w:val="24"/>
              </w:rPr>
            </w:pPr>
            <w:r>
              <w:rPr>
                <w:rFonts w:ascii="Arial" w:hAnsi="Arial" w:cs="Arial"/>
                <w:sz w:val="24"/>
                <w:szCs w:val="24"/>
              </w:rPr>
              <w:t>3a. People choose personal goals</w:t>
            </w:r>
          </w:p>
        </w:tc>
      </w:tr>
      <w:tr w:rsidR="00154A06" w:rsidTr="00154A06">
        <w:tc>
          <w:tcPr>
            <w:tcW w:w="4678" w:type="dxa"/>
          </w:tcPr>
          <w:p w:rsidR="00154A06" w:rsidRPr="00154A06" w:rsidRDefault="00154A06" w:rsidP="00523435">
            <w:pPr>
              <w:pStyle w:val="ListParagraph"/>
              <w:numPr>
                <w:ilvl w:val="0"/>
                <w:numId w:val="57"/>
              </w:numPr>
              <w:rPr>
                <w:rFonts w:ascii="Arial" w:hAnsi="Arial" w:cs="Arial"/>
                <w:sz w:val="24"/>
                <w:szCs w:val="24"/>
              </w:rPr>
            </w:pPr>
            <w:r w:rsidRPr="00154A06">
              <w:rPr>
                <w:rFonts w:ascii="Arial" w:hAnsi="Arial" w:cs="Arial"/>
                <w:sz w:val="24"/>
                <w:szCs w:val="24"/>
              </w:rPr>
              <w:t>I generally feel satisfied with my accomplishments</w:t>
            </w:r>
          </w:p>
        </w:tc>
        <w:tc>
          <w:tcPr>
            <w:tcW w:w="4786" w:type="dxa"/>
          </w:tcPr>
          <w:p w:rsidR="00154A06" w:rsidRDefault="00154A06" w:rsidP="00D73793">
            <w:pPr>
              <w:rPr>
                <w:rFonts w:ascii="Arial" w:hAnsi="Arial" w:cs="Arial"/>
                <w:sz w:val="24"/>
                <w:szCs w:val="24"/>
              </w:rPr>
            </w:pPr>
            <w:r>
              <w:rPr>
                <w:rFonts w:ascii="Arial" w:hAnsi="Arial" w:cs="Arial"/>
                <w:sz w:val="24"/>
                <w:szCs w:val="24"/>
              </w:rPr>
              <w:t>3b. People realise personal goals</w:t>
            </w:r>
          </w:p>
        </w:tc>
      </w:tr>
      <w:tr w:rsidR="00154A06" w:rsidTr="00154A06">
        <w:tc>
          <w:tcPr>
            <w:tcW w:w="4678" w:type="dxa"/>
          </w:tcPr>
          <w:p w:rsidR="00154A06" w:rsidRPr="00154A06" w:rsidRDefault="00154A06" w:rsidP="00523435">
            <w:pPr>
              <w:pStyle w:val="ListParagraph"/>
              <w:numPr>
                <w:ilvl w:val="0"/>
                <w:numId w:val="57"/>
              </w:numPr>
              <w:rPr>
                <w:rFonts w:ascii="Arial" w:hAnsi="Arial" w:cs="Arial"/>
                <w:sz w:val="24"/>
                <w:szCs w:val="24"/>
              </w:rPr>
            </w:pPr>
            <w:r w:rsidRPr="00154A06">
              <w:rPr>
                <w:rFonts w:ascii="Arial" w:hAnsi="Arial" w:cs="Arial"/>
                <w:sz w:val="24"/>
                <w:szCs w:val="24"/>
              </w:rPr>
              <w:t>I have a meaningful job</w:t>
            </w:r>
          </w:p>
        </w:tc>
        <w:tc>
          <w:tcPr>
            <w:tcW w:w="4786" w:type="dxa"/>
          </w:tcPr>
          <w:p w:rsidR="00154A06" w:rsidRDefault="00154A06" w:rsidP="00D73793">
            <w:pPr>
              <w:rPr>
                <w:rFonts w:ascii="Arial" w:hAnsi="Arial" w:cs="Arial"/>
                <w:sz w:val="24"/>
                <w:szCs w:val="24"/>
              </w:rPr>
            </w:pPr>
            <w:r>
              <w:rPr>
                <w:rFonts w:ascii="Arial" w:hAnsi="Arial" w:cs="Arial"/>
                <w:sz w:val="24"/>
                <w:szCs w:val="24"/>
              </w:rPr>
              <w:t>2b. People choose where they work</w:t>
            </w:r>
          </w:p>
        </w:tc>
      </w:tr>
      <w:tr w:rsidR="00154A06" w:rsidTr="00154A06">
        <w:tc>
          <w:tcPr>
            <w:tcW w:w="4678" w:type="dxa"/>
          </w:tcPr>
          <w:p w:rsidR="00154A06" w:rsidRPr="00154A06" w:rsidRDefault="00154A06" w:rsidP="00523435">
            <w:pPr>
              <w:pStyle w:val="ListParagraph"/>
              <w:numPr>
                <w:ilvl w:val="0"/>
                <w:numId w:val="57"/>
              </w:numPr>
              <w:rPr>
                <w:rFonts w:ascii="Arial" w:hAnsi="Arial" w:cs="Arial"/>
                <w:sz w:val="24"/>
                <w:szCs w:val="24"/>
              </w:rPr>
            </w:pPr>
            <w:r w:rsidRPr="00154A06">
              <w:rPr>
                <w:rFonts w:ascii="Arial" w:hAnsi="Arial" w:cs="Arial"/>
                <w:sz w:val="24"/>
                <w:szCs w:val="24"/>
              </w:rPr>
              <w:t>I undertake roles within my community or social group that are valuable and worthwhile</w:t>
            </w:r>
          </w:p>
        </w:tc>
        <w:tc>
          <w:tcPr>
            <w:tcW w:w="4786" w:type="dxa"/>
          </w:tcPr>
          <w:p w:rsidR="00154A06" w:rsidRDefault="00154A06" w:rsidP="00D73793">
            <w:pPr>
              <w:rPr>
                <w:rFonts w:ascii="Arial" w:hAnsi="Arial" w:cs="Arial"/>
                <w:sz w:val="24"/>
                <w:szCs w:val="24"/>
              </w:rPr>
            </w:pPr>
            <w:r>
              <w:rPr>
                <w:rFonts w:ascii="Arial" w:hAnsi="Arial" w:cs="Arial"/>
                <w:sz w:val="24"/>
                <w:szCs w:val="24"/>
              </w:rPr>
              <w:t>2e. People interact with other members of the community</w:t>
            </w:r>
          </w:p>
          <w:p w:rsidR="00154A06" w:rsidRDefault="00154A06" w:rsidP="00D73793">
            <w:pPr>
              <w:rPr>
                <w:rFonts w:ascii="Arial" w:hAnsi="Arial" w:cs="Arial"/>
                <w:sz w:val="24"/>
                <w:szCs w:val="24"/>
              </w:rPr>
            </w:pPr>
            <w:r>
              <w:rPr>
                <w:rFonts w:ascii="Arial" w:hAnsi="Arial" w:cs="Arial"/>
                <w:sz w:val="24"/>
                <w:szCs w:val="24"/>
              </w:rPr>
              <w:t>2f. People perform different social roles</w:t>
            </w:r>
          </w:p>
        </w:tc>
      </w:tr>
    </w:tbl>
    <w:p w:rsidR="00F51E78" w:rsidRPr="00CA6677" w:rsidRDefault="00F51E78" w:rsidP="004E31CC">
      <w:pPr>
        <w:rPr>
          <w:rFonts w:ascii="Arial" w:hAnsi="Arial" w:cs="Arial"/>
          <w:i/>
          <w:color w:val="3B6E8F"/>
          <w:sz w:val="24"/>
          <w:szCs w:val="24"/>
        </w:rPr>
      </w:pPr>
    </w:p>
    <w:sectPr w:rsidR="00F51E78" w:rsidRPr="00CA6677" w:rsidSect="004E31CC">
      <w:pgSz w:w="11900" w:h="16840"/>
      <w:pgMar w:top="1531" w:right="1418" w:bottom="1418" w:left="981" w:header="0" w:footer="454"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6EF8" w:rsidRDefault="00EF6EF8">
      <w:r>
        <w:separator/>
      </w:r>
    </w:p>
  </w:endnote>
  <w:endnote w:type="continuationSeparator" w:id="0">
    <w:p w:rsidR="00EF6EF8" w:rsidRDefault="00EF6EF8">
      <w:r>
        <w:continuationSeparator/>
      </w:r>
    </w:p>
  </w:endnote>
  <w:endnote w:type="continuationNotice" w:id="1">
    <w:p w:rsidR="00EF6EF8" w:rsidRDefault="00EF6EF8" w:rsidP="003656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Calibri"/>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EF8" w:rsidRPr="00321F21" w:rsidRDefault="00EF6EF8">
    <w:pPr>
      <w:pStyle w:val="Footer"/>
    </w:pPr>
    <w:r w:rsidRPr="00321F21">
      <w:fldChar w:fldCharType="begin"/>
    </w:r>
    <w:r w:rsidRPr="00321F21">
      <w:instrText xml:space="preserve">PAGE  </w:instrText>
    </w:r>
    <w:r w:rsidRPr="00321F21">
      <w:fldChar w:fldCharType="end"/>
    </w:r>
  </w:p>
  <w:p w:rsidR="00EF6EF8" w:rsidRDefault="00EF6EF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EF8" w:rsidRPr="00321F21" w:rsidRDefault="00EF6EF8" w:rsidP="00531DFA">
    <w:pPr>
      <w:pStyle w:val="Footer"/>
    </w:pPr>
  </w:p>
  <w:p w:rsidR="00EF6EF8" w:rsidRDefault="00EF6EF8" w:rsidP="00531DF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EF8" w:rsidRDefault="00EF6EF8" w:rsidP="00531DF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4"/>
      </w:rPr>
      <w:id w:val="591436321"/>
      <w:docPartObj>
        <w:docPartGallery w:val="Page Numbers (Bottom of Page)"/>
        <w:docPartUnique/>
      </w:docPartObj>
    </w:sdtPr>
    <w:sdtEndPr>
      <w:rPr>
        <w:noProof/>
      </w:rPr>
    </w:sdtEndPr>
    <w:sdtContent>
      <w:p w:rsidR="00EF6EF8" w:rsidRPr="00EF6EF8" w:rsidRDefault="00EF6EF8" w:rsidP="00531DFA">
        <w:pPr>
          <w:pStyle w:val="Footer"/>
          <w:rPr>
            <w:rFonts w:ascii="Arial" w:hAnsi="Arial" w:cs="Arial"/>
            <w:sz w:val="24"/>
          </w:rPr>
        </w:pPr>
        <w:r w:rsidRPr="00EF6EF8">
          <w:rPr>
            <w:rFonts w:ascii="Arial" w:hAnsi="Arial" w:cs="Arial"/>
            <w:sz w:val="24"/>
          </w:rPr>
          <w:fldChar w:fldCharType="begin"/>
        </w:r>
        <w:r w:rsidRPr="00EF6EF8">
          <w:rPr>
            <w:rFonts w:ascii="Arial" w:hAnsi="Arial" w:cs="Arial"/>
            <w:sz w:val="24"/>
          </w:rPr>
          <w:instrText xml:space="preserve"> PAGE   \* MERGEFORMAT </w:instrText>
        </w:r>
        <w:r w:rsidRPr="00EF6EF8">
          <w:rPr>
            <w:rFonts w:ascii="Arial" w:hAnsi="Arial" w:cs="Arial"/>
            <w:sz w:val="24"/>
          </w:rPr>
          <w:fldChar w:fldCharType="separate"/>
        </w:r>
        <w:r w:rsidR="00614D52">
          <w:rPr>
            <w:rFonts w:ascii="Arial" w:hAnsi="Arial" w:cs="Arial"/>
            <w:noProof/>
            <w:sz w:val="24"/>
          </w:rPr>
          <w:t>98</w:t>
        </w:r>
        <w:r w:rsidRPr="00EF6EF8">
          <w:rPr>
            <w:rFonts w:ascii="Arial" w:hAnsi="Arial" w:cs="Arial"/>
            <w:noProof/>
            <w:sz w:val="24"/>
          </w:rPr>
          <w:fldChar w:fldCharType="end"/>
        </w:r>
      </w:p>
    </w:sdtContent>
  </w:sdt>
  <w:p w:rsidR="00EF6EF8" w:rsidRDefault="00EF6EF8" w:rsidP="003656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6EF8" w:rsidRDefault="00EF6EF8" w:rsidP="00531DFA">
      <w:r>
        <w:separator/>
      </w:r>
    </w:p>
  </w:footnote>
  <w:footnote w:type="continuationSeparator" w:id="0">
    <w:p w:rsidR="00EF6EF8" w:rsidRDefault="00EF6EF8" w:rsidP="00531DFA">
      <w:r>
        <w:continuationSeparator/>
      </w:r>
    </w:p>
  </w:footnote>
  <w:footnote w:type="continuationNotice" w:id="1">
    <w:p w:rsidR="00EF6EF8" w:rsidRDefault="00EF6EF8" w:rsidP="00365632"/>
  </w:footnote>
  <w:footnote w:id="2">
    <w:p w:rsidR="00EF6EF8" w:rsidRDefault="00EF6EF8" w:rsidP="00263C45">
      <w:pPr>
        <w:pStyle w:val="FootnoteText"/>
      </w:pPr>
      <w:r w:rsidRPr="00EF6EF8">
        <w:rPr>
          <w:rStyle w:val="FootnoteReference"/>
          <w:rFonts w:ascii="Arial" w:hAnsi="Arial" w:cs="Arial"/>
          <w:sz w:val="36"/>
        </w:rPr>
        <w:footnoteRef/>
      </w:r>
      <w:r w:rsidRPr="00EF6EF8">
        <w:rPr>
          <w:sz w:val="36"/>
        </w:rPr>
        <w:t xml:space="preserve"> </w:t>
      </w:r>
      <w:r>
        <w:t>Ageing, Disability and Home Care, NSW Department of Family &amp; Community Services</w:t>
      </w:r>
    </w:p>
  </w:footnote>
  <w:footnote w:id="3">
    <w:p w:rsidR="00EF6EF8" w:rsidRDefault="00EF6EF8" w:rsidP="00263C45">
      <w:pPr>
        <w:pStyle w:val="FootnoteText"/>
      </w:pPr>
      <w:r w:rsidRPr="00EF6EF8">
        <w:rPr>
          <w:rStyle w:val="FootnoteReference"/>
          <w:sz w:val="32"/>
        </w:rPr>
        <w:footnoteRef/>
      </w:r>
      <w:r w:rsidRPr="00EF6EF8">
        <w:rPr>
          <w:sz w:val="48"/>
        </w:rPr>
        <w:t xml:space="preserve"> </w:t>
      </w:r>
      <w:r w:rsidRPr="005B6E40">
        <w:t>Scope is one of the largest providers of services to people with a disability in Victoria</w:t>
      </w:r>
      <w:r>
        <w:t>.</w:t>
      </w:r>
    </w:p>
  </w:footnote>
  <w:footnote w:id="4">
    <w:p w:rsidR="00EF6EF8" w:rsidRDefault="00EF6EF8" w:rsidP="00263C45">
      <w:pPr>
        <w:pStyle w:val="FootnoteText"/>
      </w:pPr>
      <w:r w:rsidRPr="00EF6EF8">
        <w:rPr>
          <w:rStyle w:val="FootnoteReference"/>
          <w:sz w:val="32"/>
        </w:rPr>
        <w:footnoteRef/>
      </w:r>
      <w:r w:rsidRPr="00EF6EF8">
        <w:rPr>
          <w:sz w:val="48"/>
        </w:rPr>
        <w:t xml:space="preserve"> </w:t>
      </w:r>
      <w:r w:rsidRPr="004E2920">
        <w:t>http://www.ndis.gov.au/sites/default/files/documents/price_list_nsw_20may20142.pdf</w:t>
      </w:r>
    </w:p>
  </w:footnote>
  <w:footnote w:id="5">
    <w:p w:rsidR="00EF6EF8" w:rsidRDefault="00EF6EF8" w:rsidP="00263C45">
      <w:pPr>
        <w:pStyle w:val="FootnoteText"/>
      </w:pPr>
      <w:r w:rsidRPr="00EF6EF8">
        <w:rPr>
          <w:rStyle w:val="FootnoteReference"/>
          <w:rFonts w:ascii="Arial" w:hAnsi="Arial" w:cs="Arial"/>
          <w:sz w:val="32"/>
        </w:rPr>
        <w:footnoteRef/>
      </w:r>
      <w:r w:rsidRPr="00EF6EF8">
        <w:rPr>
          <w:rFonts w:cs="Arial"/>
          <w:sz w:val="48"/>
        </w:rPr>
        <w:t xml:space="preserve"> </w:t>
      </w:r>
      <w:r>
        <w:t>Note that results are shown in the 2</w:t>
      </w:r>
      <w:r w:rsidRPr="00D6739C">
        <w:rPr>
          <w:vertAlign w:val="superscript"/>
        </w:rPr>
        <w:t>nd</w:t>
      </w:r>
      <w:r>
        <w:t xml:space="preserve"> iteration of the SPOT with Primary (now Focus) outcomes and Secondary outcomes separated. The latest version of the tracker aggregates the outcome results into one consolidated graph. CareWest did not provide financial information for clients surveyed or service satisfaction survey questions.</w:t>
      </w:r>
    </w:p>
  </w:footnote>
  <w:footnote w:id="6">
    <w:p w:rsidR="00EF6EF8" w:rsidRDefault="00EF6EF8" w:rsidP="00263C45">
      <w:pPr>
        <w:pStyle w:val="FootnoteText"/>
      </w:pPr>
      <w:r w:rsidRPr="00EF6EF8">
        <w:rPr>
          <w:rStyle w:val="FootnoteReference"/>
          <w:rFonts w:ascii="Arial" w:hAnsi="Arial" w:cs="Arial"/>
          <w:sz w:val="28"/>
        </w:rPr>
        <w:footnoteRef/>
      </w:r>
      <w:r>
        <w:t xml:space="preserve"> </w:t>
      </w:r>
      <w:r w:rsidRPr="00D6739C">
        <w:t>Note that results are shown in the 2nd iteration of the SPOT with Primary (now Focus) outcomes and Secondary outcomes separated. The latest version of the tracker aggregates the outcome results into one consolidated graph</w:t>
      </w:r>
      <w:r>
        <w:t>. Lifestyle Solutions did not provide financial information for clients surveyed or service satisfaction survey questions.</w:t>
      </w:r>
    </w:p>
  </w:footnote>
  <w:footnote w:id="7">
    <w:p w:rsidR="00EF6EF8" w:rsidRPr="002964AC" w:rsidRDefault="00EF6EF8" w:rsidP="00263C45">
      <w:pPr>
        <w:pStyle w:val="FootnoteText"/>
      </w:pPr>
      <w:r w:rsidRPr="00614D52">
        <w:rPr>
          <w:rStyle w:val="FootnoteReference"/>
          <w:rFonts w:ascii="Arial" w:hAnsi="Arial" w:cs="Arial"/>
          <w:sz w:val="32"/>
        </w:rPr>
        <w:footnoteRef/>
      </w:r>
      <w:r>
        <w:t xml:space="preserve"> </w:t>
      </w:r>
      <w:r w:rsidRPr="00365632">
        <w:t>http://scia.org.au/walk-on/research/sroi</w:t>
      </w:r>
      <w:r w:rsidRPr="000F2BFC">
        <w:rPr>
          <w:sz w:val="10"/>
        </w:rPr>
        <w:t xml:space="preserve"> </w:t>
      </w:r>
    </w:p>
  </w:footnote>
  <w:footnote w:id="8">
    <w:p w:rsidR="00EF6EF8" w:rsidRDefault="00EF6EF8" w:rsidP="00263C45">
      <w:pPr>
        <w:pStyle w:val="FootnoteText"/>
      </w:pPr>
      <w:r w:rsidRPr="00614D52">
        <w:rPr>
          <w:rStyle w:val="FootnoteReference"/>
          <w:rFonts w:ascii="Arial" w:hAnsi="Arial" w:cs="Arial"/>
          <w:sz w:val="32"/>
        </w:rPr>
        <w:footnoteRef/>
      </w:r>
      <w:r>
        <w:t xml:space="preserve"> </w:t>
      </w:r>
      <w:r w:rsidRPr="00D6739C">
        <w:t>Note that results are shown in the 2nd iteration of the SPOT with Primary (now Focus) outcomes and Secondary outcomes separated. The latest version of the tracker aggregates the outcome results into one consolidated graph</w:t>
      </w:r>
      <w:r>
        <w:t>. SCIA only provided limited information on costs of services and no data on satisfaction survey questions.</w:t>
      </w:r>
    </w:p>
  </w:footnote>
  <w:footnote w:id="9">
    <w:p w:rsidR="00EF6EF8" w:rsidRDefault="00EF6EF8" w:rsidP="00263C45">
      <w:pPr>
        <w:pStyle w:val="FootnoteText"/>
      </w:pPr>
      <w:r w:rsidRPr="00614D52">
        <w:rPr>
          <w:rStyle w:val="FootnoteReference"/>
          <w:rFonts w:ascii="Arial" w:hAnsi="Arial" w:cs="Arial"/>
          <w:sz w:val="32"/>
        </w:rPr>
        <w:footnoteRef/>
      </w:r>
      <w:r w:rsidRPr="00614D52">
        <w:rPr>
          <w:rFonts w:cs="Arial"/>
          <w:sz w:val="48"/>
        </w:rPr>
        <w:t xml:space="preserve"> </w:t>
      </w:r>
      <w:r w:rsidRPr="00D6739C">
        <w:t>Note that results are shown in the 2nd iteration of the SPOT with Primary (now Focus) outcomes and Secondary outcomes separated. The latest version of the tracker aggregates the outcome results into one consolidated graph</w:t>
      </w:r>
      <w:r>
        <w:t>. On Focus only provided limited data on costs of services and satisfaction results section.</w:t>
      </w:r>
    </w:p>
  </w:footnote>
  <w:footnote w:id="10">
    <w:p w:rsidR="00EF6EF8" w:rsidRDefault="00EF6EF8" w:rsidP="00263C45">
      <w:pPr>
        <w:pStyle w:val="FootnoteText"/>
      </w:pPr>
      <w:bookmarkStart w:id="36" w:name="_GoBack"/>
      <w:r w:rsidRPr="00614D52">
        <w:rPr>
          <w:rStyle w:val="FootnoteReference"/>
          <w:rFonts w:ascii="Arial" w:hAnsi="Arial" w:cs="Arial"/>
          <w:sz w:val="32"/>
        </w:rPr>
        <w:footnoteRef/>
      </w:r>
      <w:bookmarkEnd w:id="36"/>
      <w:r>
        <w:t xml:space="preserve"> </w:t>
      </w:r>
      <w:r w:rsidRPr="00D6739C">
        <w:t xml:space="preserve">Note that results are shown in the </w:t>
      </w:r>
      <w:r>
        <w:t xml:space="preserve">final </w:t>
      </w:r>
      <w:r w:rsidRPr="00D6739C">
        <w:t xml:space="preserve">iteration of the SPOT with Primary (now Focus) outcomes and Secondary outcomes </w:t>
      </w:r>
      <w:r>
        <w:t>aggregated</w:t>
      </w:r>
      <w:r w:rsidRPr="00D6739C">
        <w:t xml:space="preserve">. </w:t>
      </w:r>
      <w:r>
        <w:t>HWNS provided no data on costs of services and satisfaction results section.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EF8" w:rsidRDefault="00EF6EF8">
    <w:pPr>
      <w:pStyle w:val="Header"/>
    </w:pPr>
  </w:p>
  <w:p w:rsidR="00EF6EF8" w:rsidRDefault="00EF6EF8">
    <w:pPr>
      <w:pStyle w:val="Header"/>
    </w:pPr>
  </w:p>
  <w:p w:rsidR="00EF6EF8" w:rsidRDefault="00EF6EF8">
    <w:pPr>
      <w:pStyle w:val="Header"/>
    </w:pPr>
    <w:r>
      <w:rPr>
        <w:noProof/>
        <w:lang w:eastAsia="en-AU"/>
      </w:rPr>
      <w:drawing>
        <wp:inline distT="0" distB="0" distL="0" distR="0">
          <wp:extent cx="1608455" cy="592455"/>
          <wp:effectExtent l="0" t="0" r="0" b="0"/>
          <wp:docPr id="78" name="Picture 10" descr="Description: NB tex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NB text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8455" cy="592455"/>
                  </a:xfrm>
                  <a:prstGeom prst="rect">
                    <a:avLst/>
                  </a:prstGeom>
                  <a:noFill/>
                  <a:ln>
                    <a:noFill/>
                  </a:ln>
                </pic:spPr>
              </pic:pic>
            </a:graphicData>
          </a:graphic>
        </wp:inline>
      </w:drawing>
    </w:r>
  </w:p>
  <w:p w:rsidR="00EF6EF8" w:rsidRDefault="00EF6EF8">
    <w:pPr>
      <w:pStyle w:val="Header"/>
    </w:pPr>
  </w:p>
  <w:p w:rsidR="00EF6EF8" w:rsidRDefault="00EF6EF8">
    <w:pPr>
      <w:pStyle w:val="Header"/>
    </w:pPr>
  </w:p>
  <w:p w:rsidR="00EF6EF8" w:rsidRPr="00A21947" w:rsidRDefault="00EF6EF8">
    <w:pPr>
      <w:pStyle w:val="Header"/>
    </w:pPr>
    <w:r>
      <w:rPr>
        <w:noProof/>
        <w:lang w:eastAsia="en-AU"/>
      </w:rPr>
      <mc:AlternateContent>
        <mc:Choice Requires="wps">
          <w:drawing>
            <wp:inline distT="0" distB="0" distL="0" distR="0">
              <wp:extent cx="209550" cy="5790565"/>
              <wp:effectExtent l="0" t="0" r="0" b="635"/>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5790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EF8" w:rsidRPr="004F360A" w:rsidRDefault="00EF6EF8" w:rsidP="00531DFA">
                          <w:pPr>
                            <w:pStyle w:val="Footer"/>
                          </w:pPr>
                          <w:r>
                            <w:t>NB Ref: [Insert Number]</w:t>
                          </w:r>
                        </w:p>
                      </w:txbxContent>
                    </wps:txbx>
                    <wps:bodyPr rot="0" vert="vert270"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 o:spid="_x0000_s1033" type="#_x0000_t202" style="width:16.5pt;height:45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NjcrAIAAKwFAAAOAAAAZHJzL2Uyb0RvYy54bWysVNuOmzAQfa/Uf7D8znIpJAEtWSUhVJW2&#10;F2m3H+CACVbBprYTWFX9945NyCa7qlS15cEa2+MzZ2YOc3s3tA06UqmY4Cn2bzyMKC9Eyfg+xV8f&#10;c2eBkdKEl6QRnKb4iSp8t3z75rbvEhqIWjQllQhAuEr6LsW11l3iuqqoaUvUjegoh8tKyJZo2Mq9&#10;W0rSA3rbuIHnzdxeyLKToqBKwWk2XuKlxa8qWujPVaWoRk2KgZu2q7Trzqzu8pYke0m6mhUnGuQv&#10;WLSEcQh6hsqIJugg2SuolhVSKFHpm0K0rqgqVlCbA2Tjey+yeahJR20uUBzVncuk/h9s8en4RSJW&#10;pjjEiJMWWvRIB43WYkC+qU7fqQScHjpw0wMcQ5dtpqq7F8U3hbjY1ITv6UpK0deUlMDOvnQvno44&#10;yoDs+o+ihDDkoIUFGirZmtJBMRCgQ5eezp0xVAo4DLw4iuCmgKtoHnvRLDLkXJJMrzup9HsqWmSM&#10;FEvovEUnx3ulR9fJxQTjImdNY7vf8KsDwBxPIDY8NXeGhW3mj9iLt4vtInTCYLZ1Qi/LnFW+CZ1Z&#10;7s+j7F222WT+TxPXD5OalSXlJswkLD/8s8adJD5K4iwtJRpWGjhDScn9btNIdCQg7Nx+p4JcuLnX&#10;NGy9IJcXKflB6K2D2Mlni7kT5mHkxHNv4Xh+vI5nXhiHWX6d0j3j9N9TQn2K4yiIRjH9NjfPfq9z&#10;I0nLNIyOhrUpXpydSGIkuOWlba0mrBnti1IY+s+lgHZPjbaCNRod1aqH3QAoRsU7UT6BdKUAZYEK&#10;Yd6BYdZgDtsexkeK1fcDkRSj5gOHPwCO9WTIydhNBuFFLWAKaYxGc6PHmXToJNvXAD7+Y1ys4C+p&#10;mBXwMxFgbzYwEmwep/FlZs7l3no9D9nlLwAAAP//AwBQSwMEFAAGAAgAAAAhACGWnbDZAAAABAEA&#10;AA8AAABkcnMvZG93bnJldi54bWxMj91Kw0AQhe8F32EZwTu7icFgYzZFAsW7grUPMM2O2dD9idlt&#10;k769ozd6c+BwhnO+qTeLs+JCUxyCV5CvMhDku6AH3ys4fGwfnkHEhF6jDZ4UXCnCprm9qbHSYfbv&#10;dNmnXnCJjxUqMCmNlZSxM+QwrsJInrPPMDlMbKde6glnLndWPmZZKR0OnhcMjtQa6k77s1Owu0oz&#10;F+7p0LVtuSuLry2e3qxS93fL6wuIREv6O4YffEaHhpmO4ex1FFYBP5J+lbOiYHdUsM7zNcimlv/h&#10;m28AAAD//wMAUEsBAi0AFAAGAAgAAAAhALaDOJL+AAAA4QEAABMAAAAAAAAAAAAAAAAAAAAAAFtD&#10;b250ZW50X1R5cGVzXS54bWxQSwECLQAUAAYACAAAACEAOP0h/9YAAACUAQAACwAAAAAAAAAAAAAA&#10;AAAvAQAAX3JlbHMvLnJlbHNQSwECLQAUAAYACAAAACEAWujY3KwCAACsBQAADgAAAAAAAAAAAAAA&#10;AAAuAgAAZHJzL2Uyb0RvYy54bWxQSwECLQAUAAYACAAAACEAIZadsNkAAAAEAQAADwAAAAAAAAAA&#10;AAAAAAAGBQAAZHJzL2Rvd25yZXYueG1sUEsFBgAAAAAEAAQA8wAAAAwGAAAAAA==&#10;" filled="f" stroked="f">
              <v:textbox style="layout-flow:vertical;mso-layout-flow-alt:bottom-to-top" inset="0,0,0,0">
                <w:txbxContent>
                  <w:p w:rsidR="00EF6EF8" w:rsidRPr="004F360A" w:rsidRDefault="00EF6EF8" w:rsidP="00531DFA">
                    <w:pPr>
                      <w:pStyle w:val="Footer"/>
                    </w:pPr>
                    <w:r>
                      <w:t>NB Ref: [Insert Number]</w:t>
                    </w:r>
                  </w:p>
                </w:txbxContent>
              </v:textbox>
              <w10:anchorlock/>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EF8" w:rsidRDefault="00EF6EF8" w:rsidP="00531DF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EF8" w:rsidRPr="00D30116" w:rsidRDefault="00EF6EF8" w:rsidP="00531DF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EF8" w:rsidRDefault="00EF6EF8" w:rsidP="00675B53">
    <w:pPr>
      <w:pStyle w:val="Header"/>
      <w:ind w:firstLine="7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D41234D2"/>
    <w:lvl w:ilvl="0">
      <w:start w:val="1"/>
      <w:numFmt w:val="bullet"/>
      <w:pStyle w:val="ListBullet3"/>
      <w:lvlText w:val=""/>
      <w:lvlJc w:val="left"/>
      <w:pPr>
        <w:ind w:left="1080" w:hanging="360"/>
      </w:pPr>
      <w:rPr>
        <w:rFonts w:ascii="Wingdings" w:hAnsi="Wingdings" w:hint="default"/>
        <w:color w:val="E36C0A"/>
      </w:rPr>
    </w:lvl>
  </w:abstractNum>
  <w:abstractNum w:abstractNumId="1">
    <w:nsid w:val="FFFFFF83"/>
    <w:multiLevelType w:val="singleLevel"/>
    <w:tmpl w:val="B566843E"/>
    <w:lvl w:ilvl="0">
      <w:start w:val="1"/>
      <w:numFmt w:val="bullet"/>
      <w:pStyle w:val="ListBullet2"/>
      <w:lvlText w:val=""/>
      <w:lvlJc w:val="left"/>
      <w:pPr>
        <w:ind w:left="927" w:hanging="360"/>
      </w:pPr>
      <w:rPr>
        <w:rFonts w:ascii="Wingdings" w:hAnsi="Wingdings" w:hint="default"/>
        <w:color w:val="E36C0A"/>
      </w:rPr>
    </w:lvl>
  </w:abstractNum>
  <w:abstractNum w:abstractNumId="2">
    <w:nsid w:val="FFFFFF88"/>
    <w:multiLevelType w:val="singleLevel"/>
    <w:tmpl w:val="2C38DA52"/>
    <w:lvl w:ilvl="0">
      <w:start w:val="1"/>
      <w:numFmt w:val="decimal"/>
      <w:pStyle w:val="ListNumber"/>
      <w:lvlText w:val="%1."/>
      <w:lvlJc w:val="left"/>
      <w:pPr>
        <w:tabs>
          <w:tab w:val="num" w:pos="360"/>
        </w:tabs>
        <w:ind w:left="360" w:hanging="360"/>
      </w:pPr>
    </w:lvl>
  </w:abstractNum>
  <w:abstractNum w:abstractNumId="3">
    <w:nsid w:val="FFFFFF89"/>
    <w:multiLevelType w:val="singleLevel"/>
    <w:tmpl w:val="3800E1A4"/>
    <w:lvl w:ilvl="0">
      <w:start w:val="1"/>
      <w:numFmt w:val="bullet"/>
      <w:pStyle w:val="ListBullet"/>
      <w:lvlText w:val=""/>
      <w:lvlJc w:val="left"/>
      <w:pPr>
        <w:ind w:left="360" w:hanging="360"/>
      </w:pPr>
      <w:rPr>
        <w:rFonts w:ascii="Wingdings" w:hAnsi="Wingdings" w:hint="default"/>
        <w:color w:val="E36C0A"/>
      </w:rPr>
    </w:lvl>
  </w:abstractNum>
  <w:abstractNum w:abstractNumId="4">
    <w:nsid w:val="02BE74F9"/>
    <w:multiLevelType w:val="hybridMultilevel"/>
    <w:tmpl w:val="615A2D7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66A510D"/>
    <w:multiLevelType w:val="hybridMultilevel"/>
    <w:tmpl w:val="3CA63B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7EB63BB"/>
    <w:multiLevelType w:val="hybridMultilevel"/>
    <w:tmpl w:val="AD9007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B404D27"/>
    <w:multiLevelType w:val="hybridMultilevel"/>
    <w:tmpl w:val="9B78B2E4"/>
    <w:lvl w:ilvl="0" w:tplc="5CBE6808">
      <w:start w:val="1"/>
      <w:numFmt w:val="bullet"/>
      <w:lvlText w:val=""/>
      <w:lvlJc w:val="left"/>
      <w:pPr>
        <w:ind w:left="764" w:hanging="360"/>
      </w:pPr>
      <w:rPr>
        <w:rFonts w:ascii="Wingdings" w:hAnsi="Wingdings" w:hint="default"/>
        <w:color w:val="3B6E8F"/>
      </w:rPr>
    </w:lvl>
    <w:lvl w:ilvl="1" w:tplc="0C090003" w:tentative="1">
      <w:start w:val="1"/>
      <w:numFmt w:val="bullet"/>
      <w:lvlText w:val="o"/>
      <w:lvlJc w:val="left"/>
      <w:pPr>
        <w:ind w:left="1484" w:hanging="360"/>
      </w:pPr>
      <w:rPr>
        <w:rFonts w:ascii="Courier New" w:hAnsi="Courier New" w:cs="Courier New" w:hint="default"/>
      </w:rPr>
    </w:lvl>
    <w:lvl w:ilvl="2" w:tplc="0C090005" w:tentative="1">
      <w:start w:val="1"/>
      <w:numFmt w:val="bullet"/>
      <w:lvlText w:val=""/>
      <w:lvlJc w:val="left"/>
      <w:pPr>
        <w:ind w:left="2204" w:hanging="360"/>
      </w:pPr>
      <w:rPr>
        <w:rFonts w:ascii="Wingdings" w:hAnsi="Wingdings" w:hint="default"/>
      </w:rPr>
    </w:lvl>
    <w:lvl w:ilvl="3" w:tplc="0C090001" w:tentative="1">
      <w:start w:val="1"/>
      <w:numFmt w:val="bullet"/>
      <w:lvlText w:val=""/>
      <w:lvlJc w:val="left"/>
      <w:pPr>
        <w:ind w:left="2924" w:hanging="360"/>
      </w:pPr>
      <w:rPr>
        <w:rFonts w:ascii="Symbol" w:hAnsi="Symbol" w:hint="default"/>
      </w:rPr>
    </w:lvl>
    <w:lvl w:ilvl="4" w:tplc="0C090003" w:tentative="1">
      <w:start w:val="1"/>
      <w:numFmt w:val="bullet"/>
      <w:lvlText w:val="o"/>
      <w:lvlJc w:val="left"/>
      <w:pPr>
        <w:ind w:left="3644" w:hanging="360"/>
      </w:pPr>
      <w:rPr>
        <w:rFonts w:ascii="Courier New" w:hAnsi="Courier New" w:cs="Courier New" w:hint="default"/>
      </w:rPr>
    </w:lvl>
    <w:lvl w:ilvl="5" w:tplc="0C090005" w:tentative="1">
      <w:start w:val="1"/>
      <w:numFmt w:val="bullet"/>
      <w:lvlText w:val=""/>
      <w:lvlJc w:val="left"/>
      <w:pPr>
        <w:ind w:left="4364" w:hanging="360"/>
      </w:pPr>
      <w:rPr>
        <w:rFonts w:ascii="Wingdings" w:hAnsi="Wingdings" w:hint="default"/>
      </w:rPr>
    </w:lvl>
    <w:lvl w:ilvl="6" w:tplc="0C090001" w:tentative="1">
      <w:start w:val="1"/>
      <w:numFmt w:val="bullet"/>
      <w:lvlText w:val=""/>
      <w:lvlJc w:val="left"/>
      <w:pPr>
        <w:ind w:left="5084" w:hanging="360"/>
      </w:pPr>
      <w:rPr>
        <w:rFonts w:ascii="Symbol" w:hAnsi="Symbol" w:hint="default"/>
      </w:rPr>
    </w:lvl>
    <w:lvl w:ilvl="7" w:tplc="0C090003" w:tentative="1">
      <w:start w:val="1"/>
      <w:numFmt w:val="bullet"/>
      <w:lvlText w:val="o"/>
      <w:lvlJc w:val="left"/>
      <w:pPr>
        <w:ind w:left="5804" w:hanging="360"/>
      </w:pPr>
      <w:rPr>
        <w:rFonts w:ascii="Courier New" w:hAnsi="Courier New" w:cs="Courier New" w:hint="default"/>
      </w:rPr>
    </w:lvl>
    <w:lvl w:ilvl="8" w:tplc="0C090005" w:tentative="1">
      <w:start w:val="1"/>
      <w:numFmt w:val="bullet"/>
      <w:lvlText w:val=""/>
      <w:lvlJc w:val="left"/>
      <w:pPr>
        <w:ind w:left="6524" w:hanging="360"/>
      </w:pPr>
      <w:rPr>
        <w:rFonts w:ascii="Wingdings" w:hAnsi="Wingdings" w:hint="default"/>
      </w:rPr>
    </w:lvl>
  </w:abstractNum>
  <w:abstractNum w:abstractNumId="8">
    <w:nsid w:val="0B446C35"/>
    <w:multiLevelType w:val="hybridMultilevel"/>
    <w:tmpl w:val="CE1CB430"/>
    <w:lvl w:ilvl="0" w:tplc="849A8394">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0CD2062B"/>
    <w:multiLevelType w:val="hybridMultilevel"/>
    <w:tmpl w:val="90FCA1D2"/>
    <w:lvl w:ilvl="0" w:tplc="B45818DC">
      <w:start w:val="1"/>
      <w:numFmt w:val="bullet"/>
      <w:lvlText w:val=""/>
      <w:lvlJc w:val="left"/>
      <w:pPr>
        <w:ind w:left="1287" w:hanging="360"/>
      </w:pPr>
      <w:rPr>
        <w:rFonts w:ascii="Wingdings" w:hAnsi="Wingdings" w:hint="default"/>
        <w:color w:val="E36C0A"/>
        <w:sz w:val="22"/>
        <w:u w:color="70AD47" w:themeColor="accent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0">
    <w:nsid w:val="0EAB6657"/>
    <w:multiLevelType w:val="hybridMultilevel"/>
    <w:tmpl w:val="A710C0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F1B364A"/>
    <w:multiLevelType w:val="hybridMultilevel"/>
    <w:tmpl w:val="F6C0C2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2200A53"/>
    <w:multiLevelType w:val="hybridMultilevel"/>
    <w:tmpl w:val="711A4C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7235883"/>
    <w:multiLevelType w:val="hybridMultilevel"/>
    <w:tmpl w:val="C180F8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7733F52"/>
    <w:multiLevelType w:val="hybridMultilevel"/>
    <w:tmpl w:val="BF8C0C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91A1FE8"/>
    <w:multiLevelType w:val="hybridMultilevel"/>
    <w:tmpl w:val="600659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A8469C6"/>
    <w:multiLevelType w:val="hybridMultilevel"/>
    <w:tmpl w:val="420E8B16"/>
    <w:lvl w:ilvl="0" w:tplc="0C09000F">
      <w:start w:val="1"/>
      <w:numFmt w:val="decimal"/>
      <w:lvlText w:val="%1."/>
      <w:lvlJc w:val="left"/>
      <w:pPr>
        <w:ind w:left="720" w:hanging="360"/>
      </w:p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nsid w:val="1A8F11D9"/>
    <w:multiLevelType w:val="hybridMultilevel"/>
    <w:tmpl w:val="E29C24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1BDF5EC0"/>
    <w:multiLevelType w:val="hybridMultilevel"/>
    <w:tmpl w:val="583C89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1EE03FA4"/>
    <w:multiLevelType w:val="hybridMultilevel"/>
    <w:tmpl w:val="827C41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1EE909FC"/>
    <w:multiLevelType w:val="hybridMultilevel"/>
    <w:tmpl w:val="F710EAE6"/>
    <w:lvl w:ilvl="0" w:tplc="12E42530">
      <w:start w:val="90"/>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201D1E40"/>
    <w:multiLevelType w:val="hybridMultilevel"/>
    <w:tmpl w:val="567ADC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273B4BFD"/>
    <w:multiLevelType w:val="hybridMultilevel"/>
    <w:tmpl w:val="C62C37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27E40A2E"/>
    <w:multiLevelType w:val="hybridMultilevel"/>
    <w:tmpl w:val="8BD4EA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28271961"/>
    <w:multiLevelType w:val="hybridMultilevel"/>
    <w:tmpl w:val="A8402B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29305967"/>
    <w:multiLevelType w:val="hybridMultilevel"/>
    <w:tmpl w:val="5FCEFCB4"/>
    <w:lvl w:ilvl="0" w:tplc="8146F422">
      <w:start w:val="1"/>
      <w:numFmt w:val="decimal"/>
      <w:lvlText w:val="%1."/>
      <w:lvlJc w:val="left"/>
      <w:pPr>
        <w:ind w:left="720" w:hanging="360"/>
      </w:pPr>
      <w:rPr>
        <w:rFonts w:hint="default"/>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2F9C227B"/>
    <w:multiLevelType w:val="hybridMultilevel"/>
    <w:tmpl w:val="157C81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2FFC0855"/>
    <w:multiLevelType w:val="hybridMultilevel"/>
    <w:tmpl w:val="CD90BC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30CA6467"/>
    <w:multiLevelType w:val="hybridMultilevel"/>
    <w:tmpl w:val="0F9C53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370E493A"/>
    <w:multiLevelType w:val="hybridMultilevel"/>
    <w:tmpl w:val="1F08E06C"/>
    <w:lvl w:ilvl="0" w:tplc="35BCC76C">
      <w:start w:val="1"/>
      <w:numFmt w:val="bullet"/>
      <w:pStyle w:val="BulletCross"/>
      <w:lvlText w:val=""/>
      <w:lvlJc w:val="left"/>
      <w:pPr>
        <w:ind w:left="360" w:hanging="360"/>
      </w:pPr>
      <w:rPr>
        <w:rFonts w:ascii="Wingdings" w:hAnsi="Wingdings" w:hint="default"/>
        <w:b/>
        <w:i w:val="0"/>
        <w:color w:val="E36C0A"/>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372B2FF4"/>
    <w:multiLevelType w:val="hybridMultilevel"/>
    <w:tmpl w:val="D4DCB3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38666433"/>
    <w:multiLevelType w:val="hybridMultilevel"/>
    <w:tmpl w:val="811483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3A743794"/>
    <w:multiLevelType w:val="hybridMultilevel"/>
    <w:tmpl w:val="D608AF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3BF27735"/>
    <w:multiLevelType w:val="hybridMultilevel"/>
    <w:tmpl w:val="0B0052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3D286048"/>
    <w:multiLevelType w:val="hybridMultilevel"/>
    <w:tmpl w:val="88FA6C5A"/>
    <w:lvl w:ilvl="0" w:tplc="CB60CB9A">
      <w:start w:val="1"/>
      <w:numFmt w:val="bullet"/>
      <w:pStyle w:val="BulletTick"/>
      <w:lvlText w:val=""/>
      <w:lvlJc w:val="left"/>
      <w:pPr>
        <w:ind w:left="927" w:hanging="360"/>
      </w:pPr>
      <w:rPr>
        <w:rFonts w:ascii="Wingdings" w:hAnsi="Wingdings" w:hint="default"/>
        <w:b/>
        <w:i w:val="0"/>
        <w:color w:val="3B6E8F"/>
        <w:sz w:val="24"/>
      </w:rPr>
    </w:lvl>
    <w:lvl w:ilvl="1" w:tplc="2D00D04C">
      <w:start w:val="1"/>
      <w:numFmt w:val="bullet"/>
      <w:lvlText w:val=""/>
      <w:lvlJc w:val="left"/>
      <w:pPr>
        <w:ind w:left="1440" w:hanging="360"/>
      </w:pPr>
      <w:rPr>
        <w:rFonts w:ascii="Wingdings" w:hAnsi="Wingdings" w:hint="default"/>
        <w:color w:val="3B6E8F"/>
        <w:sz w:val="22"/>
        <w:u w:color="70AD47" w:themeColor="accent6"/>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40055337"/>
    <w:multiLevelType w:val="hybridMultilevel"/>
    <w:tmpl w:val="4BF2F0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416570AF"/>
    <w:multiLevelType w:val="hybridMultilevel"/>
    <w:tmpl w:val="8982A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451D1B96"/>
    <w:multiLevelType w:val="hybridMultilevel"/>
    <w:tmpl w:val="1AD24F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4554662D"/>
    <w:multiLevelType w:val="hybridMultilevel"/>
    <w:tmpl w:val="CE1CB430"/>
    <w:lvl w:ilvl="0" w:tplc="849A8394">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45BA3964"/>
    <w:multiLevelType w:val="hybridMultilevel"/>
    <w:tmpl w:val="D4ECD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46656162"/>
    <w:multiLevelType w:val="multilevel"/>
    <w:tmpl w:val="DB60A71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1">
    <w:nsid w:val="49F16B6D"/>
    <w:multiLevelType w:val="hybridMultilevel"/>
    <w:tmpl w:val="92786AE2"/>
    <w:lvl w:ilvl="0" w:tplc="12E42530">
      <w:start w:val="90"/>
      <w:numFmt w:val="bullet"/>
      <w:lvlText w:val="-"/>
      <w:lvlJc w:val="left"/>
      <w:pPr>
        <w:ind w:left="720" w:hanging="360"/>
      </w:pPr>
      <w:rPr>
        <w:rFonts w:ascii="Calibri" w:eastAsia="Times New Roman" w:hAnsi="Calibri"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50343018"/>
    <w:multiLevelType w:val="multilevel"/>
    <w:tmpl w:val="6C42878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3">
    <w:nsid w:val="5C114DA1"/>
    <w:multiLevelType w:val="hybridMultilevel"/>
    <w:tmpl w:val="B9BCDDB0"/>
    <w:lvl w:ilvl="0" w:tplc="5F06D546">
      <w:start w:val="1"/>
      <w:numFmt w:val="bullet"/>
      <w:lvlText w:val=""/>
      <w:lvlJc w:val="left"/>
      <w:pPr>
        <w:ind w:left="927" w:hanging="360"/>
      </w:pPr>
      <w:rPr>
        <w:rFonts w:ascii="Wingdings" w:hAnsi="Wingdings" w:hint="default"/>
        <w:b/>
        <w:color w:val="3B6E8F"/>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44">
    <w:nsid w:val="5DD16E84"/>
    <w:multiLevelType w:val="hybridMultilevel"/>
    <w:tmpl w:val="3AEE17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5E4A0690"/>
    <w:multiLevelType w:val="hybridMultilevel"/>
    <w:tmpl w:val="E14829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5EBF1DDD"/>
    <w:multiLevelType w:val="hybridMultilevel"/>
    <w:tmpl w:val="30408C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60491FEE"/>
    <w:multiLevelType w:val="hybridMultilevel"/>
    <w:tmpl w:val="2DD82B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62EF49DF"/>
    <w:multiLevelType w:val="hybridMultilevel"/>
    <w:tmpl w:val="603C64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636437D8"/>
    <w:multiLevelType w:val="hybridMultilevel"/>
    <w:tmpl w:val="237EF5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65070431"/>
    <w:multiLevelType w:val="hybridMultilevel"/>
    <w:tmpl w:val="D3CE26B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nsid w:val="660A47E9"/>
    <w:multiLevelType w:val="hybridMultilevel"/>
    <w:tmpl w:val="607275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2">
    <w:nsid w:val="67BB5068"/>
    <w:multiLevelType w:val="hybridMultilevel"/>
    <w:tmpl w:val="D2C45C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6E8E0F67"/>
    <w:multiLevelType w:val="hybridMultilevel"/>
    <w:tmpl w:val="67E4326C"/>
    <w:lvl w:ilvl="0" w:tplc="B93A8B1E">
      <w:start w:val="1"/>
      <w:numFmt w:val="decimal"/>
      <w:lvlText w:val="%1."/>
      <w:lvlJc w:val="left"/>
      <w:pPr>
        <w:ind w:left="852" w:hanging="49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nsid w:val="6F45725E"/>
    <w:multiLevelType w:val="hybridMultilevel"/>
    <w:tmpl w:val="7DBE613E"/>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nsid w:val="7081589C"/>
    <w:multiLevelType w:val="hybridMultilevel"/>
    <w:tmpl w:val="52285D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nsid w:val="72156E16"/>
    <w:multiLevelType w:val="hybridMultilevel"/>
    <w:tmpl w:val="416E8B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nsid w:val="72A72E71"/>
    <w:multiLevelType w:val="hybridMultilevel"/>
    <w:tmpl w:val="C928B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nsid w:val="74D67F5D"/>
    <w:multiLevelType w:val="hybridMultilevel"/>
    <w:tmpl w:val="CDBA00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nsid w:val="750816A5"/>
    <w:multiLevelType w:val="hybridMultilevel"/>
    <w:tmpl w:val="C87E29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nsid w:val="75574901"/>
    <w:multiLevelType w:val="hybridMultilevel"/>
    <w:tmpl w:val="C9BA64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nsid w:val="78AD5BE3"/>
    <w:multiLevelType w:val="hybridMultilevel"/>
    <w:tmpl w:val="CC1867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nsid w:val="7D9E5ED6"/>
    <w:multiLevelType w:val="hybridMultilevel"/>
    <w:tmpl w:val="138EB5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nsid w:val="7EA41D05"/>
    <w:multiLevelType w:val="hybridMultilevel"/>
    <w:tmpl w:val="FA02B0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nsid w:val="7F2918F1"/>
    <w:multiLevelType w:val="hybridMultilevel"/>
    <w:tmpl w:val="0EB81A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0"/>
  </w:num>
  <w:num w:numId="6">
    <w:abstractNumId w:val="34"/>
  </w:num>
  <w:num w:numId="7">
    <w:abstractNumId w:val="29"/>
  </w:num>
  <w:num w:numId="8">
    <w:abstractNumId w:val="50"/>
  </w:num>
  <w:num w:numId="9">
    <w:abstractNumId w:val="38"/>
  </w:num>
  <w:num w:numId="10">
    <w:abstractNumId w:val="8"/>
  </w:num>
  <w:num w:numId="11">
    <w:abstractNumId w:val="4"/>
  </w:num>
  <w:num w:numId="12">
    <w:abstractNumId w:val="20"/>
  </w:num>
  <w:num w:numId="13">
    <w:abstractNumId w:val="7"/>
  </w:num>
  <w:num w:numId="14">
    <w:abstractNumId w:val="43"/>
  </w:num>
  <w:num w:numId="15">
    <w:abstractNumId w:val="9"/>
  </w:num>
  <w:num w:numId="16">
    <w:abstractNumId w:val="42"/>
  </w:num>
  <w:num w:numId="17">
    <w:abstractNumId w:val="47"/>
  </w:num>
  <w:num w:numId="18">
    <w:abstractNumId w:val="54"/>
  </w:num>
  <w:num w:numId="19">
    <w:abstractNumId w:val="31"/>
  </w:num>
  <w:num w:numId="20">
    <w:abstractNumId w:val="58"/>
  </w:num>
  <w:num w:numId="21">
    <w:abstractNumId w:val="28"/>
  </w:num>
  <w:num w:numId="22">
    <w:abstractNumId w:val="44"/>
  </w:num>
  <w:num w:numId="23">
    <w:abstractNumId w:val="45"/>
  </w:num>
  <w:num w:numId="24">
    <w:abstractNumId w:val="27"/>
  </w:num>
  <w:num w:numId="25">
    <w:abstractNumId w:val="59"/>
  </w:num>
  <w:num w:numId="26">
    <w:abstractNumId w:val="48"/>
  </w:num>
  <w:num w:numId="27">
    <w:abstractNumId w:val="5"/>
  </w:num>
  <w:num w:numId="28">
    <w:abstractNumId w:val="64"/>
  </w:num>
  <w:num w:numId="29">
    <w:abstractNumId w:val="30"/>
  </w:num>
  <w:num w:numId="30">
    <w:abstractNumId w:val="41"/>
  </w:num>
  <w:num w:numId="31">
    <w:abstractNumId w:val="39"/>
  </w:num>
  <w:num w:numId="32">
    <w:abstractNumId w:val="11"/>
  </w:num>
  <w:num w:numId="33">
    <w:abstractNumId w:val="32"/>
  </w:num>
  <w:num w:numId="34">
    <w:abstractNumId w:val="49"/>
  </w:num>
  <w:num w:numId="35">
    <w:abstractNumId w:val="25"/>
  </w:num>
  <w:num w:numId="36">
    <w:abstractNumId w:val="21"/>
  </w:num>
  <w:num w:numId="37">
    <w:abstractNumId w:val="26"/>
  </w:num>
  <w:num w:numId="38">
    <w:abstractNumId w:val="15"/>
  </w:num>
  <w:num w:numId="39">
    <w:abstractNumId w:val="18"/>
  </w:num>
  <w:num w:numId="40">
    <w:abstractNumId w:val="35"/>
  </w:num>
  <w:num w:numId="41">
    <w:abstractNumId w:val="33"/>
  </w:num>
  <w:num w:numId="42">
    <w:abstractNumId w:val="13"/>
  </w:num>
  <w:num w:numId="43">
    <w:abstractNumId w:val="37"/>
  </w:num>
  <w:num w:numId="44">
    <w:abstractNumId w:val="46"/>
  </w:num>
  <w:num w:numId="45">
    <w:abstractNumId w:val="61"/>
  </w:num>
  <w:num w:numId="46">
    <w:abstractNumId w:val="56"/>
  </w:num>
  <w:num w:numId="47">
    <w:abstractNumId w:val="60"/>
  </w:num>
  <w:num w:numId="48">
    <w:abstractNumId w:val="17"/>
  </w:num>
  <w:num w:numId="49">
    <w:abstractNumId w:val="36"/>
  </w:num>
  <w:num w:numId="50">
    <w:abstractNumId w:val="19"/>
  </w:num>
  <w:num w:numId="51">
    <w:abstractNumId w:val="6"/>
  </w:num>
  <w:num w:numId="52">
    <w:abstractNumId w:val="51"/>
  </w:num>
  <w:num w:numId="53">
    <w:abstractNumId w:val="57"/>
  </w:num>
  <w:num w:numId="54">
    <w:abstractNumId w:val="52"/>
  </w:num>
  <w:num w:numId="55">
    <w:abstractNumId w:val="55"/>
  </w:num>
  <w:num w:numId="56">
    <w:abstractNumId w:val="14"/>
  </w:num>
  <w:num w:numId="57">
    <w:abstractNumId w:val="62"/>
  </w:num>
  <w:num w:numId="58">
    <w:abstractNumId w:val="23"/>
  </w:num>
  <w:num w:numId="59">
    <w:abstractNumId w:val="10"/>
  </w:num>
  <w:num w:numId="60">
    <w:abstractNumId w:val="12"/>
  </w:num>
  <w:num w:numId="61">
    <w:abstractNumId w:val="63"/>
  </w:num>
  <w:num w:numId="62">
    <w:abstractNumId w:val="24"/>
  </w:num>
  <w:num w:numId="63">
    <w:abstractNumId w:val="53"/>
  </w:num>
  <w:num w:numId="64">
    <w:abstractNumId w:val="16"/>
    <w:lvlOverride w:ilvl="0">
      <w:startOverride w:val="1"/>
    </w:lvlOverride>
    <w:lvlOverride w:ilvl="1"/>
    <w:lvlOverride w:ilvl="2"/>
    <w:lvlOverride w:ilvl="3"/>
    <w:lvlOverride w:ilvl="4"/>
    <w:lvlOverride w:ilvl="5"/>
    <w:lvlOverride w:ilvl="6"/>
    <w:lvlOverride w:ilvl="7"/>
    <w:lvlOverride w:ilvl="8"/>
  </w:num>
  <w:num w:numId="65">
    <w:abstractNumId w:val="2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SortMethod w:val="0000"/>
  <w:documentProtection w:formatting="1" w:enforcement="0"/>
  <w:styleLockTheme/>
  <w:styleLockQFSet/>
  <w:defaultTabStop w:val="720"/>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5121"/>
    <w:rsid w:val="00005A58"/>
    <w:rsid w:val="000140B4"/>
    <w:rsid w:val="000311AE"/>
    <w:rsid w:val="00032912"/>
    <w:rsid w:val="00034046"/>
    <w:rsid w:val="00036A02"/>
    <w:rsid w:val="000400BC"/>
    <w:rsid w:val="0004178A"/>
    <w:rsid w:val="00044957"/>
    <w:rsid w:val="00044AAA"/>
    <w:rsid w:val="000654C4"/>
    <w:rsid w:val="00067F75"/>
    <w:rsid w:val="0007239F"/>
    <w:rsid w:val="00073C38"/>
    <w:rsid w:val="00076526"/>
    <w:rsid w:val="0008093D"/>
    <w:rsid w:val="00090040"/>
    <w:rsid w:val="0009395B"/>
    <w:rsid w:val="000A6734"/>
    <w:rsid w:val="000D4926"/>
    <w:rsid w:val="000D51AC"/>
    <w:rsid w:val="000E0510"/>
    <w:rsid w:val="000F2BFC"/>
    <w:rsid w:val="000F6A99"/>
    <w:rsid w:val="000F7047"/>
    <w:rsid w:val="001000F8"/>
    <w:rsid w:val="00101883"/>
    <w:rsid w:val="0010301C"/>
    <w:rsid w:val="00124D6F"/>
    <w:rsid w:val="00130054"/>
    <w:rsid w:val="00130D62"/>
    <w:rsid w:val="00136CF0"/>
    <w:rsid w:val="00137BCC"/>
    <w:rsid w:val="001426D6"/>
    <w:rsid w:val="00146042"/>
    <w:rsid w:val="001478F2"/>
    <w:rsid w:val="00154A06"/>
    <w:rsid w:val="00155AB3"/>
    <w:rsid w:val="00160CE2"/>
    <w:rsid w:val="001644BC"/>
    <w:rsid w:val="00164E3A"/>
    <w:rsid w:val="00180126"/>
    <w:rsid w:val="001863F9"/>
    <w:rsid w:val="00191B7A"/>
    <w:rsid w:val="00193FAD"/>
    <w:rsid w:val="00194E81"/>
    <w:rsid w:val="00197863"/>
    <w:rsid w:val="00197A96"/>
    <w:rsid w:val="001A0723"/>
    <w:rsid w:val="001B490B"/>
    <w:rsid w:val="001B5A37"/>
    <w:rsid w:val="001C2FBB"/>
    <w:rsid w:val="001C5C39"/>
    <w:rsid w:val="001C611B"/>
    <w:rsid w:val="001D2D0B"/>
    <w:rsid w:val="001E1916"/>
    <w:rsid w:val="001E6266"/>
    <w:rsid w:val="001F52A7"/>
    <w:rsid w:val="001F5F17"/>
    <w:rsid w:val="00204D6E"/>
    <w:rsid w:val="00212BD1"/>
    <w:rsid w:val="00217E03"/>
    <w:rsid w:val="00221803"/>
    <w:rsid w:val="0022602A"/>
    <w:rsid w:val="00230697"/>
    <w:rsid w:val="00263C45"/>
    <w:rsid w:val="002717C6"/>
    <w:rsid w:val="00273F63"/>
    <w:rsid w:val="002753EF"/>
    <w:rsid w:val="0027564D"/>
    <w:rsid w:val="0027747B"/>
    <w:rsid w:val="00280E18"/>
    <w:rsid w:val="00281D0B"/>
    <w:rsid w:val="00282ED9"/>
    <w:rsid w:val="002861A7"/>
    <w:rsid w:val="002867F4"/>
    <w:rsid w:val="00287783"/>
    <w:rsid w:val="00292F35"/>
    <w:rsid w:val="002969C0"/>
    <w:rsid w:val="002A0E1E"/>
    <w:rsid w:val="002A2B42"/>
    <w:rsid w:val="002A60C5"/>
    <w:rsid w:val="002B16E5"/>
    <w:rsid w:val="002B6FCB"/>
    <w:rsid w:val="002C2D97"/>
    <w:rsid w:val="002C3064"/>
    <w:rsid w:val="002C69F7"/>
    <w:rsid w:val="002C709D"/>
    <w:rsid w:val="002C7555"/>
    <w:rsid w:val="002D03E8"/>
    <w:rsid w:val="002E261A"/>
    <w:rsid w:val="002E4AC4"/>
    <w:rsid w:val="002E5F9A"/>
    <w:rsid w:val="002E687E"/>
    <w:rsid w:val="002F1C7B"/>
    <w:rsid w:val="003023E8"/>
    <w:rsid w:val="00302859"/>
    <w:rsid w:val="00302C7C"/>
    <w:rsid w:val="00302E52"/>
    <w:rsid w:val="00305B72"/>
    <w:rsid w:val="00310F3C"/>
    <w:rsid w:val="00311584"/>
    <w:rsid w:val="00314D4F"/>
    <w:rsid w:val="0031736B"/>
    <w:rsid w:val="00321F21"/>
    <w:rsid w:val="003264CC"/>
    <w:rsid w:val="003328DF"/>
    <w:rsid w:val="00337CA1"/>
    <w:rsid w:val="00340924"/>
    <w:rsid w:val="00355CD1"/>
    <w:rsid w:val="0036530A"/>
    <w:rsid w:val="00365632"/>
    <w:rsid w:val="00372C61"/>
    <w:rsid w:val="00377FE1"/>
    <w:rsid w:val="0038033A"/>
    <w:rsid w:val="003821B7"/>
    <w:rsid w:val="00384FA7"/>
    <w:rsid w:val="00387A72"/>
    <w:rsid w:val="00392729"/>
    <w:rsid w:val="00394224"/>
    <w:rsid w:val="00395528"/>
    <w:rsid w:val="003A0F5A"/>
    <w:rsid w:val="003A2D6A"/>
    <w:rsid w:val="003B07C2"/>
    <w:rsid w:val="003B4925"/>
    <w:rsid w:val="003B5135"/>
    <w:rsid w:val="003B5EE4"/>
    <w:rsid w:val="003C379B"/>
    <w:rsid w:val="003C3DFF"/>
    <w:rsid w:val="003C6835"/>
    <w:rsid w:val="003D232F"/>
    <w:rsid w:val="003F1D9C"/>
    <w:rsid w:val="003F1FC4"/>
    <w:rsid w:val="003F68B1"/>
    <w:rsid w:val="003F768D"/>
    <w:rsid w:val="00406B0B"/>
    <w:rsid w:val="00413AD9"/>
    <w:rsid w:val="0042286A"/>
    <w:rsid w:val="00423549"/>
    <w:rsid w:val="00431202"/>
    <w:rsid w:val="00432AF2"/>
    <w:rsid w:val="00443477"/>
    <w:rsid w:val="004437A3"/>
    <w:rsid w:val="004453A7"/>
    <w:rsid w:val="00446D48"/>
    <w:rsid w:val="00447304"/>
    <w:rsid w:val="00452BC4"/>
    <w:rsid w:val="004537E4"/>
    <w:rsid w:val="004540EA"/>
    <w:rsid w:val="00455420"/>
    <w:rsid w:val="00460071"/>
    <w:rsid w:val="00461028"/>
    <w:rsid w:val="00485027"/>
    <w:rsid w:val="00486A09"/>
    <w:rsid w:val="00493E21"/>
    <w:rsid w:val="00495076"/>
    <w:rsid w:val="004A3B4A"/>
    <w:rsid w:val="004B0C53"/>
    <w:rsid w:val="004B194D"/>
    <w:rsid w:val="004B22EB"/>
    <w:rsid w:val="004B2A75"/>
    <w:rsid w:val="004C272C"/>
    <w:rsid w:val="004C6923"/>
    <w:rsid w:val="004C79D4"/>
    <w:rsid w:val="004D17AC"/>
    <w:rsid w:val="004D28B6"/>
    <w:rsid w:val="004E2920"/>
    <w:rsid w:val="004E31CC"/>
    <w:rsid w:val="004E38E5"/>
    <w:rsid w:val="004E4AA5"/>
    <w:rsid w:val="004F6DA4"/>
    <w:rsid w:val="0050474B"/>
    <w:rsid w:val="00505B78"/>
    <w:rsid w:val="00507523"/>
    <w:rsid w:val="00510351"/>
    <w:rsid w:val="00521838"/>
    <w:rsid w:val="00523435"/>
    <w:rsid w:val="00523478"/>
    <w:rsid w:val="00531A24"/>
    <w:rsid w:val="00531DFA"/>
    <w:rsid w:val="0053351A"/>
    <w:rsid w:val="005412E8"/>
    <w:rsid w:val="005440E7"/>
    <w:rsid w:val="00546799"/>
    <w:rsid w:val="00554EE7"/>
    <w:rsid w:val="0058786E"/>
    <w:rsid w:val="005943E2"/>
    <w:rsid w:val="005A4B51"/>
    <w:rsid w:val="005B5D04"/>
    <w:rsid w:val="005B6E40"/>
    <w:rsid w:val="005C0C1B"/>
    <w:rsid w:val="005C2E2C"/>
    <w:rsid w:val="005D712A"/>
    <w:rsid w:val="005D795D"/>
    <w:rsid w:val="005E5B09"/>
    <w:rsid w:val="005E6286"/>
    <w:rsid w:val="005F23BF"/>
    <w:rsid w:val="00605924"/>
    <w:rsid w:val="006114A9"/>
    <w:rsid w:val="00613CA3"/>
    <w:rsid w:val="00614D52"/>
    <w:rsid w:val="00621870"/>
    <w:rsid w:val="00622945"/>
    <w:rsid w:val="00624A29"/>
    <w:rsid w:val="0064662E"/>
    <w:rsid w:val="0065254F"/>
    <w:rsid w:val="00661DF7"/>
    <w:rsid w:val="00662105"/>
    <w:rsid w:val="00671CF0"/>
    <w:rsid w:val="00675B53"/>
    <w:rsid w:val="00682EA7"/>
    <w:rsid w:val="00684154"/>
    <w:rsid w:val="006859BD"/>
    <w:rsid w:val="00686A96"/>
    <w:rsid w:val="00687A6E"/>
    <w:rsid w:val="00690A3B"/>
    <w:rsid w:val="00692A37"/>
    <w:rsid w:val="006A36B9"/>
    <w:rsid w:val="006B3493"/>
    <w:rsid w:val="006B4A4B"/>
    <w:rsid w:val="006C0583"/>
    <w:rsid w:val="006D5CDF"/>
    <w:rsid w:val="006D7F1D"/>
    <w:rsid w:val="006E01AD"/>
    <w:rsid w:val="006E2CA7"/>
    <w:rsid w:val="006F0C58"/>
    <w:rsid w:val="006F47AC"/>
    <w:rsid w:val="006F7491"/>
    <w:rsid w:val="007034DB"/>
    <w:rsid w:val="007129EF"/>
    <w:rsid w:val="00713552"/>
    <w:rsid w:val="007172D3"/>
    <w:rsid w:val="0072025D"/>
    <w:rsid w:val="007302F5"/>
    <w:rsid w:val="00736688"/>
    <w:rsid w:val="007447DD"/>
    <w:rsid w:val="007471A0"/>
    <w:rsid w:val="007500B5"/>
    <w:rsid w:val="00750D55"/>
    <w:rsid w:val="00752684"/>
    <w:rsid w:val="00752749"/>
    <w:rsid w:val="00752FB3"/>
    <w:rsid w:val="00755B30"/>
    <w:rsid w:val="00764D85"/>
    <w:rsid w:val="007654CF"/>
    <w:rsid w:val="007656A7"/>
    <w:rsid w:val="0076668A"/>
    <w:rsid w:val="0077170A"/>
    <w:rsid w:val="00777441"/>
    <w:rsid w:val="007A4057"/>
    <w:rsid w:val="007B0D17"/>
    <w:rsid w:val="007C0392"/>
    <w:rsid w:val="007C6432"/>
    <w:rsid w:val="007D1B10"/>
    <w:rsid w:val="007E1E71"/>
    <w:rsid w:val="007E3480"/>
    <w:rsid w:val="007E392E"/>
    <w:rsid w:val="007E4B81"/>
    <w:rsid w:val="007E59AF"/>
    <w:rsid w:val="007F1276"/>
    <w:rsid w:val="007F24D9"/>
    <w:rsid w:val="007F39A9"/>
    <w:rsid w:val="007F5D12"/>
    <w:rsid w:val="00804326"/>
    <w:rsid w:val="00806F20"/>
    <w:rsid w:val="00814EAC"/>
    <w:rsid w:val="008152B6"/>
    <w:rsid w:val="00815675"/>
    <w:rsid w:val="00816A7D"/>
    <w:rsid w:val="00820F60"/>
    <w:rsid w:val="00822BAA"/>
    <w:rsid w:val="0083188D"/>
    <w:rsid w:val="00832174"/>
    <w:rsid w:val="00834CE9"/>
    <w:rsid w:val="008359ED"/>
    <w:rsid w:val="00843DBC"/>
    <w:rsid w:val="00844F46"/>
    <w:rsid w:val="008456AF"/>
    <w:rsid w:val="0084703D"/>
    <w:rsid w:val="00850BDF"/>
    <w:rsid w:val="00863B49"/>
    <w:rsid w:val="00864984"/>
    <w:rsid w:val="00870179"/>
    <w:rsid w:val="00870312"/>
    <w:rsid w:val="00874F4E"/>
    <w:rsid w:val="00881352"/>
    <w:rsid w:val="00881E10"/>
    <w:rsid w:val="0088242C"/>
    <w:rsid w:val="00886E2E"/>
    <w:rsid w:val="00891BBA"/>
    <w:rsid w:val="00896880"/>
    <w:rsid w:val="008A26AD"/>
    <w:rsid w:val="008A537E"/>
    <w:rsid w:val="008A6964"/>
    <w:rsid w:val="008B2B28"/>
    <w:rsid w:val="008B6BA1"/>
    <w:rsid w:val="008C0661"/>
    <w:rsid w:val="008C500E"/>
    <w:rsid w:val="008C56A2"/>
    <w:rsid w:val="008D0109"/>
    <w:rsid w:val="008D35FE"/>
    <w:rsid w:val="008D4F8D"/>
    <w:rsid w:val="008E179F"/>
    <w:rsid w:val="008E27BC"/>
    <w:rsid w:val="008E584D"/>
    <w:rsid w:val="008F3E08"/>
    <w:rsid w:val="008F6D98"/>
    <w:rsid w:val="008F786C"/>
    <w:rsid w:val="009019F8"/>
    <w:rsid w:val="009046AD"/>
    <w:rsid w:val="009046F0"/>
    <w:rsid w:val="00904C5B"/>
    <w:rsid w:val="009057C3"/>
    <w:rsid w:val="00911094"/>
    <w:rsid w:val="00915099"/>
    <w:rsid w:val="00922F1A"/>
    <w:rsid w:val="0093543C"/>
    <w:rsid w:val="00936EC7"/>
    <w:rsid w:val="00937932"/>
    <w:rsid w:val="00937AB5"/>
    <w:rsid w:val="0094241C"/>
    <w:rsid w:val="00947DC9"/>
    <w:rsid w:val="00953D60"/>
    <w:rsid w:val="0095404B"/>
    <w:rsid w:val="0096103D"/>
    <w:rsid w:val="00963A10"/>
    <w:rsid w:val="00963FF0"/>
    <w:rsid w:val="009644E1"/>
    <w:rsid w:val="009745A5"/>
    <w:rsid w:val="00976E79"/>
    <w:rsid w:val="00977200"/>
    <w:rsid w:val="00981EE6"/>
    <w:rsid w:val="00982421"/>
    <w:rsid w:val="00984C27"/>
    <w:rsid w:val="00986979"/>
    <w:rsid w:val="009A082E"/>
    <w:rsid w:val="009A34B0"/>
    <w:rsid w:val="009A55B1"/>
    <w:rsid w:val="009B0412"/>
    <w:rsid w:val="009B0E25"/>
    <w:rsid w:val="009B1B31"/>
    <w:rsid w:val="009B7C9E"/>
    <w:rsid w:val="009C2D7A"/>
    <w:rsid w:val="009C78E7"/>
    <w:rsid w:val="009D1C5A"/>
    <w:rsid w:val="009D3E7F"/>
    <w:rsid w:val="009D57A8"/>
    <w:rsid w:val="009E349E"/>
    <w:rsid w:val="009F2811"/>
    <w:rsid w:val="009F355C"/>
    <w:rsid w:val="009F5605"/>
    <w:rsid w:val="009F777C"/>
    <w:rsid w:val="00A02E61"/>
    <w:rsid w:val="00A118B2"/>
    <w:rsid w:val="00A17C87"/>
    <w:rsid w:val="00A21489"/>
    <w:rsid w:val="00A21947"/>
    <w:rsid w:val="00A23E83"/>
    <w:rsid w:val="00A32816"/>
    <w:rsid w:val="00A36D49"/>
    <w:rsid w:val="00A379E0"/>
    <w:rsid w:val="00A40C91"/>
    <w:rsid w:val="00A445D3"/>
    <w:rsid w:val="00A4513F"/>
    <w:rsid w:val="00A453D7"/>
    <w:rsid w:val="00A505D4"/>
    <w:rsid w:val="00A64895"/>
    <w:rsid w:val="00A66A5F"/>
    <w:rsid w:val="00A73358"/>
    <w:rsid w:val="00A767FA"/>
    <w:rsid w:val="00A77B2B"/>
    <w:rsid w:val="00A8542E"/>
    <w:rsid w:val="00A859F7"/>
    <w:rsid w:val="00A97AA9"/>
    <w:rsid w:val="00AA1FB7"/>
    <w:rsid w:val="00AA4363"/>
    <w:rsid w:val="00AB0F71"/>
    <w:rsid w:val="00AB42CE"/>
    <w:rsid w:val="00AD2E87"/>
    <w:rsid w:val="00AE3F74"/>
    <w:rsid w:val="00AE4107"/>
    <w:rsid w:val="00AE5B7D"/>
    <w:rsid w:val="00AE7319"/>
    <w:rsid w:val="00AF1D33"/>
    <w:rsid w:val="00AF6A0A"/>
    <w:rsid w:val="00AF6E6E"/>
    <w:rsid w:val="00B009FA"/>
    <w:rsid w:val="00B14380"/>
    <w:rsid w:val="00B16424"/>
    <w:rsid w:val="00B21AC9"/>
    <w:rsid w:val="00B221B8"/>
    <w:rsid w:val="00B2295F"/>
    <w:rsid w:val="00B22D82"/>
    <w:rsid w:val="00B24896"/>
    <w:rsid w:val="00B26C59"/>
    <w:rsid w:val="00B30FEE"/>
    <w:rsid w:val="00B31DE3"/>
    <w:rsid w:val="00B3275A"/>
    <w:rsid w:val="00B32FC1"/>
    <w:rsid w:val="00B3631B"/>
    <w:rsid w:val="00B43A00"/>
    <w:rsid w:val="00B43E8A"/>
    <w:rsid w:val="00B43EEE"/>
    <w:rsid w:val="00B4532D"/>
    <w:rsid w:val="00B47CFE"/>
    <w:rsid w:val="00B519BA"/>
    <w:rsid w:val="00B57CEE"/>
    <w:rsid w:val="00B67E90"/>
    <w:rsid w:val="00B83348"/>
    <w:rsid w:val="00B907B5"/>
    <w:rsid w:val="00B91B47"/>
    <w:rsid w:val="00BA1DBA"/>
    <w:rsid w:val="00BA43B7"/>
    <w:rsid w:val="00BB5E78"/>
    <w:rsid w:val="00BD4BF3"/>
    <w:rsid w:val="00BE2C16"/>
    <w:rsid w:val="00C01943"/>
    <w:rsid w:val="00C03476"/>
    <w:rsid w:val="00C04382"/>
    <w:rsid w:val="00C06AA3"/>
    <w:rsid w:val="00C07E24"/>
    <w:rsid w:val="00C1560A"/>
    <w:rsid w:val="00C2159F"/>
    <w:rsid w:val="00C21D7B"/>
    <w:rsid w:val="00C31021"/>
    <w:rsid w:val="00C3214C"/>
    <w:rsid w:val="00C32255"/>
    <w:rsid w:val="00C3400B"/>
    <w:rsid w:val="00C35E8B"/>
    <w:rsid w:val="00C3625A"/>
    <w:rsid w:val="00C41545"/>
    <w:rsid w:val="00C43225"/>
    <w:rsid w:val="00C467B8"/>
    <w:rsid w:val="00C46D59"/>
    <w:rsid w:val="00C550FD"/>
    <w:rsid w:val="00C56DC8"/>
    <w:rsid w:val="00C63860"/>
    <w:rsid w:val="00C66E15"/>
    <w:rsid w:val="00C76171"/>
    <w:rsid w:val="00C81E10"/>
    <w:rsid w:val="00C8512E"/>
    <w:rsid w:val="00C90479"/>
    <w:rsid w:val="00C96A6D"/>
    <w:rsid w:val="00C96B32"/>
    <w:rsid w:val="00CA6677"/>
    <w:rsid w:val="00CB507D"/>
    <w:rsid w:val="00CB7F70"/>
    <w:rsid w:val="00CC3F35"/>
    <w:rsid w:val="00CC5EAF"/>
    <w:rsid w:val="00CD4A0C"/>
    <w:rsid w:val="00CD4D64"/>
    <w:rsid w:val="00CD5AAB"/>
    <w:rsid w:val="00CE01A9"/>
    <w:rsid w:val="00CF09CB"/>
    <w:rsid w:val="00CF13CE"/>
    <w:rsid w:val="00CF52EA"/>
    <w:rsid w:val="00CF56F4"/>
    <w:rsid w:val="00CF6B15"/>
    <w:rsid w:val="00D03D20"/>
    <w:rsid w:val="00D06C47"/>
    <w:rsid w:val="00D102BB"/>
    <w:rsid w:val="00D1398B"/>
    <w:rsid w:val="00D15B3A"/>
    <w:rsid w:val="00D17E48"/>
    <w:rsid w:val="00D238A6"/>
    <w:rsid w:val="00D30116"/>
    <w:rsid w:val="00D3395E"/>
    <w:rsid w:val="00D35285"/>
    <w:rsid w:val="00D35F75"/>
    <w:rsid w:val="00D37559"/>
    <w:rsid w:val="00D37F6F"/>
    <w:rsid w:val="00D405C6"/>
    <w:rsid w:val="00D45FF9"/>
    <w:rsid w:val="00D46D83"/>
    <w:rsid w:val="00D53B5F"/>
    <w:rsid w:val="00D547AC"/>
    <w:rsid w:val="00D550F5"/>
    <w:rsid w:val="00D55D39"/>
    <w:rsid w:val="00D601B0"/>
    <w:rsid w:val="00D6739C"/>
    <w:rsid w:val="00D70C58"/>
    <w:rsid w:val="00D73793"/>
    <w:rsid w:val="00D74977"/>
    <w:rsid w:val="00D74D98"/>
    <w:rsid w:val="00D776F8"/>
    <w:rsid w:val="00D852A8"/>
    <w:rsid w:val="00D854A8"/>
    <w:rsid w:val="00D9265E"/>
    <w:rsid w:val="00D92A00"/>
    <w:rsid w:val="00D9595A"/>
    <w:rsid w:val="00D97212"/>
    <w:rsid w:val="00DA067F"/>
    <w:rsid w:val="00DA2AC7"/>
    <w:rsid w:val="00DA3009"/>
    <w:rsid w:val="00DB23BE"/>
    <w:rsid w:val="00DB4E91"/>
    <w:rsid w:val="00DC2392"/>
    <w:rsid w:val="00DC3871"/>
    <w:rsid w:val="00DD606C"/>
    <w:rsid w:val="00DD72D4"/>
    <w:rsid w:val="00DE322D"/>
    <w:rsid w:val="00DE4607"/>
    <w:rsid w:val="00DE798E"/>
    <w:rsid w:val="00DF00DB"/>
    <w:rsid w:val="00DF7268"/>
    <w:rsid w:val="00E10A6B"/>
    <w:rsid w:val="00E11308"/>
    <w:rsid w:val="00E14324"/>
    <w:rsid w:val="00E34547"/>
    <w:rsid w:val="00E36D2F"/>
    <w:rsid w:val="00E40A7F"/>
    <w:rsid w:val="00E50870"/>
    <w:rsid w:val="00E55121"/>
    <w:rsid w:val="00E55C7C"/>
    <w:rsid w:val="00E65302"/>
    <w:rsid w:val="00E66DEE"/>
    <w:rsid w:val="00E707D9"/>
    <w:rsid w:val="00E736FB"/>
    <w:rsid w:val="00E73DD0"/>
    <w:rsid w:val="00E7590F"/>
    <w:rsid w:val="00E75960"/>
    <w:rsid w:val="00E75A34"/>
    <w:rsid w:val="00E7743C"/>
    <w:rsid w:val="00E80F67"/>
    <w:rsid w:val="00E85731"/>
    <w:rsid w:val="00E85E23"/>
    <w:rsid w:val="00E86643"/>
    <w:rsid w:val="00E86EFB"/>
    <w:rsid w:val="00E91C2C"/>
    <w:rsid w:val="00E91FC2"/>
    <w:rsid w:val="00E9761D"/>
    <w:rsid w:val="00EA11C3"/>
    <w:rsid w:val="00EA3686"/>
    <w:rsid w:val="00EB79BC"/>
    <w:rsid w:val="00EC64F8"/>
    <w:rsid w:val="00EC7B94"/>
    <w:rsid w:val="00EC7C50"/>
    <w:rsid w:val="00ED1BF5"/>
    <w:rsid w:val="00ED2D38"/>
    <w:rsid w:val="00EE3265"/>
    <w:rsid w:val="00EE44C3"/>
    <w:rsid w:val="00EF4156"/>
    <w:rsid w:val="00EF5A03"/>
    <w:rsid w:val="00EF6B95"/>
    <w:rsid w:val="00EF6EF8"/>
    <w:rsid w:val="00F000D6"/>
    <w:rsid w:val="00F02F12"/>
    <w:rsid w:val="00F04DE0"/>
    <w:rsid w:val="00F11D80"/>
    <w:rsid w:val="00F15041"/>
    <w:rsid w:val="00F2036F"/>
    <w:rsid w:val="00F332CC"/>
    <w:rsid w:val="00F3564D"/>
    <w:rsid w:val="00F40132"/>
    <w:rsid w:val="00F4320C"/>
    <w:rsid w:val="00F46D6D"/>
    <w:rsid w:val="00F50BF4"/>
    <w:rsid w:val="00F51E78"/>
    <w:rsid w:val="00F54283"/>
    <w:rsid w:val="00F6453B"/>
    <w:rsid w:val="00F67EFC"/>
    <w:rsid w:val="00F734BD"/>
    <w:rsid w:val="00F73D92"/>
    <w:rsid w:val="00F77343"/>
    <w:rsid w:val="00F85609"/>
    <w:rsid w:val="00F859D3"/>
    <w:rsid w:val="00F868A4"/>
    <w:rsid w:val="00FA4CC6"/>
    <w:rsid w:val="00FA7264"/>
    <w:rsid w:val="00FB5F95"/>
    <w:rsid w:val="00FB6786"/>
    <w:rsid w:val="00FC0B06"/>
    <w:rsid w:val="00FD0A02"/>
    <w:rsid w:val="00FD1502"/>
    <w:rsid w:val="00FD310D"/>
    <w:rsid w:val="00FD33FD"/>
    <w:rsid w:val="00FE400E"/>
    <w:rsid w:val="00FE5221"/>
    <w:rsid w:val="00FE63E6"/>
    <w:rsid w:val="00FF3321"/>
    <w:rsid w:val="00FF3C93"/>
    <w:rsid w:val="00FF56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AU" w:eastAsia="en-AU"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locked="0" w:semiHidden="0" w:uiPriority="0" w:unhideWhenUsed="0" w:qFormat="1"/>
    <w:lsdException w:name="heading 3" w:locked="0" w:semiHidden="0" w:uiPriority="0" w:unhideWhenUsed="0" w:qFormat="1"/>
    <w:lsdException w:name="heading 4" w:locked="0"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locked="0" w:uiPriority="39"/>
    <w:lsdException w:name="toc 2" w:locked="0" w:uiPriority="39"/>
    <w:lsdException w:name="toc 3" w:locked="0"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locked="0" w:uiPriority="0" w:qFormat="1"/>
    <w:lsdException w:name="header" w:locked="0" w:uiPriority="0"/>
    <w:lsdException w:name="footer" w:locked="0"/>
    <w:lsdException w:name="caption" w:locked="0" w:uiPriority="35" w:qFormat="1"/>
    <w:lsdException w:name="page number" w:uiPriority="0"/>
    <w:lsdException w:name="endnote text" w:locked="0"/>
    <w:lsdException w:name="List Bullet" w:locked="0"/>
    <w:lsdException w:name="List Number" w:locked="0" w:qFormat="1"/>
    <w:lsdException w:name="List Bullet 2" w:locked="0"/>
    <w:lsdException w:name="List Number 2" w:locked="0"/>
    <w:lsdException w:name="Title" w:locked="0" w:semiHidden="0" w:uiPriority="10" w:unhideWhenUsed="0" w:qFormat="1"/>
    <w:lsdException w:name="Default Paragraph Font" w:locked="0" w:uiPriority="1"/>
    <w:lsdException w:name="Subtitle" w:locked="0" w:semiHidden="0" w:uiPriority="11" w:unhideWhenUsed="0" w:qFormat="1"/>
    <w:lsdException w:name="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Normal Table" w:locked="0"/>
    <w:lsdException w:name="No List" w:locked="0"/>
    <w:lsdException w:name="Table Grid" w:locked="0" w:semiHidden="0" w:uiPriority="3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locked="0"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39" w:qFormat="1"/>
  </w:latentStyles>
  <w:style w:type="paragraph" w:default="1" w:styleId="Normal">
    <w:name w:val="Normal"/>
    <w:qFormat/>
    <w:rsid w:val="00531DFA"/>
    <w:pPr>
      <w:spacing w:before="120" w:after="120" w:line="288" w:lineRule="auto"/>
    </w:pPr>
    <w:rPr>
      <w:color w:val="262626"/>
      <w:sz w:val="21"/>
      <w:szCs w:val="21"/>
      <w:lang w:eastAsia="en-US"/>
    </w:rPr>
  </w:style>
  <w:style w:type="paragraph" w:styleId="Heading1">
    <w:name w:val="heading 1"/>
    <w:aliases w:val="Head1,(Chapter Nbr),Section Heading,h1,Chapter Heading"/>
    <w:basedOn w:val="Normal"/>
    <w:next w:val="Normal"/>
    <w:autoRedefine/>
    <w:qFormat/>
    <w:rsid w:val="00C06AA3"/>
    <w:pPr>
      <w:keepNext/>
      <w:pBdr>
        <w:bottom w:val="single" w:sz="8" w:space="1" w:color="595959"/>
      </w:pBdr>
      <w:tabs>
        <w:tab w:val="left" w:pos="567"/>
      </w:tabs>
      <w:spacing w:before="240" w:after="240"/>
      <w:ind w:left="432" w:hanging="432"/>
      <w:outlineLvl w:val="0"/>
    </w:pPr>
    <w:rPr>
      <w:rFonts w:ascii="Arial" w:hAnsi="Arial" w:cs="Arial"/>
      <w:b/>
      <w:color w:val="595959"/>
      <w:kern w:val="32"/>
      <w:sz w:val="44"/>
      <w:szCs w:val="44"/>
    </w:rPr>
  </w:style>
  <w:style w:type="paragraph" w:styleId="Heading2">
    <w:name w:val="heading 2"/>
    <w:aliases w:val="Head2,Small Chapter),Reset numbering,h2,Major Heading,Major Heading1,Major Heading2"/>
    <w:basedOn w:val="Normal"/>
    <w:next w:val="Normal"/>
    <w:qFormat/>
    <w:rsid w:val="00FF3C93"/>
    <w:pPr>
      <w:keepNext/>
      <w:spacing w:before="240"/>
      <w:ind w:left="576" w:hanging="576"/>
      <w:outlineLvl w:val="1"/>
    </w:pPr>
    <w:rPr>
      <w:b/>
      <w:color w:val="E36C0A"/>
      <w:sz w:val="24"/>
      <w:szCs w:val="28"/>
    </w:rPr>
  </w:style>
  <w:style w:type="paragraph" w:styleId="Heading3">
    <w:name w:val="heading 3"/>
    <w:basedOn w:val="Normal"/>
    <w:next w:val="Normal"/>
    <w:qFormat/>
    <w:rsid w:val="00FF3C93"/>
    <w:pPr>
      <w:spacing w:before="240"/>
      <w:outlineLvl w:val="2"/>
    </w:pPr>
    <w:rPr>
      <w:b/>
      <w:i/>
      <w:color w:val="595959"/>
    </w:rPr>
  </w:style>
  <w:style w:type="paragraph" w:styleId="Heading4">
    <w:name w:val="heading 4"/>
    <w:basedOn w:val="Normal"/>
    <w:next w:val="Normal"/>
    <w:link w:val="Heading4Char"/>
    <w:uiPriority w:val="9"/>
    <w:qFormat/>
    <w:rsid w:val="008A537E"/>
    <w:pPr>
      <w:keepNext/>
      <w:spacing w:before="240" w:after="60"/>
      <w:outlineLvl w:val="3"/>
    </w:pPr>
    <w:rPr>
      <w:b/>
      <w:bCs/>
      <w:i/>
      <w:color w:val="E36C0A"/>
      <w:szCs w:val="28"/>
    </w:rPr>
  </w:style>
  <w:style w:type="paragraph" w:styleId="Heading5">
    <w:name w:val="heading 5"/>
    <w:basedOn w:val="Normal"/>
    <w:next w:val="Normal"/>
    <w:link w:val="Heading5Char"/>
    <w:uiPriority w:val="9"/>
    <w:qFormat/>
    <w:locked/>
    <w:rsid w:val="00EE3265"/>
    <w:pPr>
      <w:numPr>
        <w:ilvl w:val="4"/>
        <w:numId w:val="5"/>
      </w:numPr>
      <w:spacing w:before="240" w:after="60"/>
      <w:outlineLvl w:val="4"/>
    </w:pPr>
    <w:rPr>
      <w:b/>
      <w:bCs/>
      <w:i/>
      <w:iCs/>
      <w:sz w:val="26"/>
      <w:szCs w:val="26"/>
    </w:rPr>
  </w:style>
  <w:style w:type="paragraph" w:styleId="Heading6">
    <w:name w:val="heading 6"/>
    <w:basedOn w:val="Normal"/>
    <w:next w:val="Normal"/>
    <w:link w:val="Heading6Char"/>
    <w:uiPriority w:val="9"/>
    <w:qFormat/>
    <w:locked/>
    <w:rsid w:val="00EE3265"/>
    <w:pPr>
      <w:numPr>
        <w:ilvl w:val="5"/>
        <w:numId w:val="5"/>
      </w:numPr>
      <w:spacing w:before="240" w:after="60"/>
      <w:outlineLvl w:val="5"/>
    </w:pPr>
    <w:rPr>
      <w:b/>
      <w:bCs/>
      <w:szCs w:val="22"/>
    </w:rPr>
  </w:style>
  <w:style w:type="paragraph" w:styleId="Heading7">
    <w:name w:val="heading 7"/>
    <w:basedOn w:val="Normal"/>
    <w:next w:val="Normal"/>
    <w:link w:val="Heading7Char"/>
    <w:uiPriority w:val="9"/>
    <w:qFormat/>
    <w:locked/>
    <w:rsid w:val="00EE3265"/>
    <w:pPr>
      <w:numPr>
        <w:ilvl w:val="6"/>
        <w:numId w:val="5"/>
      </w:numPr>
      <w:spacing w:before="240" w:after="60"/>
      <w:outlineLvl w:val="6"/>
    </w:pPr>
    <w:rPr>
      <w:sz w:val="24"/>
    </w:rPr>
  </w:style>
  <w:style w:type="paragraph" w:styleId="Heading8">
    <w:name w:val="heading 8"/>
    <w:basedOn w:val="Normal"/>
    <w:next w:val="Normal"/>
    <w:link w:val="Heading8Char"/>
    <w:uiPriority w:val="9"/>
    <w:qFormat/>
    <w:locked/>
    <w:rsid w:val="00EE3265"/>
    <w:pPr>
      <w:numPr>
        <w:ilvl w:val="7"/>
        <w:numId w:val="5"/>
      </w:numPr>
      <w:spacing w:before="240" w:after="60"/>
      <w:outlineLvl w:val="7"/>
    </w:pPr>
    <w:rPr>
      <w:i/>
      <w:iCs/>
      <w:sz w:val="24"/>
    </w:rPr>
  </w:style>
  <w:style w:type="paragraph" w:styleId="Heading9">
    <w:name w:val="heading 9"/>
    <w:basedOn w:val="Normal"/>
    <w:next w:val="Normal"/>
    <w:link w:val="Heading9Char"/>
    <w:uiPriority w:val="9"/>
    <w:qFormat/>
    <w:locked/>
    <w:rsid w:val="00EE3265"/>
    <w:pPr>
      <w:numPr>
        <w:ilvl w:val="8"/>
        <w:numId w:val="5"/>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37559"/>
    <w:pPr>
      <w:tabs>
        <w:tab w:val="center" w:pos="4320"/>
        <w:tab w:val="right" w:pos="8640"/>
      </w:tabs>
    </w:pPr>
    <w:rPr>
      <w:sz w:val="16"/>
    </w:rPr>
  </w:style>
  <w:style w:type="paragraph" w:styleId="Footer">
    <w:name w:val="footer"/>
    <w:basedOn w:val="Normal"/>
    <w:link w:val="FooterChar"/>
    <w:uiPriority w:val="99"/>
    <w:rsid w:val="00FD1502"/>
    <w:pPr>
      <w:jc w:val="right"/>
    </w:pPr>
    <w:rPr>
      <w:b/>
      <w:color w:val="A6A6A6"/>
      <w:sz w:val="16"/>
    </w:rPr>
  </w:style>
  <w:style w:type="character" w:styleId="PageNumber">
    <w:name w:val="page number"/>
    <w:locked/>
    <w:rsid w:val="00E36D2F"/>
    <w:rPr>
      <w:rFonts w:ascii="Verdana" w:hAnsi="Verdana"/>
      <w:color w:val="BFBFBF"/>
      <w:sz w:val="16"/>
    </w:rPr>
  </w:style>
  <w:style w:type="paragraph" w:styleId="Title">
    <w:name w:val="Title"/>
    <w:basedOn w:val="Normal"/>
    <w:next w:val="Normal"/>
    <w:link w:val="TitleChar"/>
    <w:uiPriority w:val="10"/>
    <w:qFormat/>
    <w:rsid w:val="008A537E"/>
    <w:pPr>
      <w:jc w:val="right"/>
      <w:outlineLvl w:val="0"/>
    </w:pPr>
    <w:rPr>
      <w:b/>
      <w:bCs/>
      <w:color w:val="595959"/>
      <w:kern w:val="28"/>
      <w:sz w:val="48"/>
      <w:szCs w:val="32"/>
    </w:rPr>
  </w:style>
  <w:style w:type="paragraph" w:styleId="Subtitle">
    <w:name w:val="Subtitle"/>
    <w:basedOn w:val="Normal"/>
    <w:next w:val="Normal"/>
    <w:link w:val="SubtitleChar"/>
    <w:uiPriority w:val="11"/>
    <w:qFormat/>
    <w:rsid w:val="008A537E"/>
    <w:pPr>
      <w:jc w:val="right"/>
      <w:outlineLvl w:val="1"/>
    </w:pPr>
    <w:rPr>
      <w:color w:val="595959"/>
      <w:sz w:val="36"/>
    </w:rPr>
  </w:style>
  <w:style w:type="character" w:customStyle="1" w:styleId="SubtitleChar">
    <w:name w:val="Subtitle Char"/>
    <w:link w:val="Subtitle"/>
    <w:uiPriority w:val="11"/>
    <w:rsid w:val="008A537E"/>
    <w:rPr>
      <w:rFonts w:ascii="Calibri" w:hAnsi="Calibri"/>
      <w:color w:val="595959"/>
      <w:sz w:val="36"/>
      <w:szCs w:val="24"/>
      <w:lang w:eastAsia="en-US"/>
    </w:rPr>
  </w:style>
  <w:style w:type="character" w:customStyle="1" w:styleId="TitleChar">
    <w:name w:val="Title Char"/>
    <w:link w:val="Title"/>
    <w:uiPriority w:val="10"/>
    <w:rsid w:val="008A537E"/>
    <w:rPr>
      <w:rFonts w:ascii="Calibri" w:hAnsi="Calibri"/>
      <w:b/>
      <w:bCs/>
      <w:color w:val="595959"/>
      <w:kern w:val="28"/>
      <w:sz w:val="48"/>
      <w:szCs w:val="32"/>
      <w:lang w:eastAsia="en-US"/>
    </w:rPr>
  </w:style>
  <w:style w:type="paragraph" w:customStyle="1" w:styleId="TOCHeading1">
    <w:name w:val="TOC Heading1"/>
    <w:basedOn w:val="Heading1"/>
    <w:next w:val="Normal"/>
    <w:autoRedefine/>
    <w:uiPriority w:val="39"/>
    <w:unhideWhenUsed/>
    <w:rsid w:val="008A537E"/>
    <w:pPr>
      <w:tabs>
        <w:tab w:val="clear" w:pos="567"/>
        <w:tab w:val="left" w:pos="851"/>
      </w:tabs>
      <w:ind w:left="0" w:firstLine="0"/>
      <w:outlineLvl w:val="9"/>
    </w:pPr>
    <w:rPr>
      <w:bCs/>
    </w:rPr>
  </w:style>
  <w:style w:type="paragraph" w:customStyle="1" w:styleId="IntroductoryLine">
    <w:name w:val="Introductory Line"/>
    <w:basedOn w:val="Heading4"/>
    <w:qFormat/>
    <w:rsid w:val="00FF3C93"/>
    <w:rPr>
      <w:color w:val="595959"/>
    </w:rPr>
  </w:style>
  <w:style w:type="character" w:customStyle="1" w:styleId="FooterChar">
    <w:name w:val="Footer Char"/>
    <w:link w:val="Footer"/>
    <w:uiPriority w:val="99"/>
    <w:rsid w:val="00FD1502"/>
    <w:rPr>
      <w:b/>
      <w:color w:val="A6A6A6"/>
      <w:sz w:val="16"/>
      <w:szCs w:val="24"/>
      <w:lang w:eastAsia="en-US"/>
    </w:rPr>
  </w:style>
  <w:style w:type="paragraph" w:styleId="TOCHeading">
    <w:name w:val="TOC Heading"/>
    <w:basedOn w:val="Heading1"/>
    <w:next w:val="Normal"/>
    <w:uiPriority w:val="39"/>
    <w:unhideWhenUsed/>
    <w:qFormat/>
    <w:rsid w:val="008A537E"/>
    <w:pPr>
      <w:pBdr>
        <w:bottom w:val="single" w:sz="4" w:space="1" w:color="595959"/>
      </w:pBdr>
      <w:tabs>
        <w:tab w:val="clear" w:pos="567"/>
      </w:tabs>
      <w:ind w:left="0" w:firstLine="0"/>
      <w:outlineLvl w:val="9"/>
    </w:pPr>
    <w:rPr>
      <w:bCs/>
    </w:rPr>
  </w:style>
  <w:style w:type="paragraph" w:styleId="BalloonText">
    <w:name w:val="Balloon Text"/>
    <w:basedOn w:val="Normal"/>
    <w:link w:val="BalloonTextChar"/>
    <w:uiPriority w:val="99"/>
    <w:semiHidden/>
    <w:unhideWhenUsed/>
    <w:locked/>
    <w:rsid w:val="00806F20"/>
    <w:pPr>
      <w:spacing w:before="0" w:after="0" w:line="240" w:lineRule="auto"/>
    </w:pPr>
    <w:rPr>
      <w:rFonts w:ascii="Tahoma" w:hAnsi="Tahoma" w:cs="Tahoma"/>
      <w:sz w:val="16"/>
      <w:szCs w:val="16"/>
    </w:rPr>
  </w:style>
  <w:style w:type="character" w:customStyle="1" w:styleId="BalloonTextChar">
    <w:name w:val="Balloon Text Char"/>
    <w:link w:val="BalloonText"/>
    <w:uiPriority w:val="99"/>
    <w:semiHidden/>
    <w:rsid w:val="00806F20"/>
    <w:rPr>
      <w:rFonts w:ascii="Tahoma" w:hAnsi="Tahoma" w:cs="Tahoma"/>
      <w:color w:val="262626"/>
      <w:sz w:val="16"/>
      <w:szCs w:val="16"/>
      <w:lang w:eastAsia="en-US"/>
    </w:rPr>
  </w:style>
  <w:style w:type="paragraph" w:styleId="TOC1">
    <w:name w:val="toc 1"/>
    <w:basedOn w:val="Normal"/>
    <w:next w:val="Normal"/>
    <w:autoRedefine/>
    <w:uiPriority w:val="39"/>
    <w:unhideWhenUsed/>
    <w:rsid w:val="00180126"/>
    <w:pPr>
      <w:tabs>
        <w:tab w:val="left" w:pos="660"/>
        <w:tab w:val="right" w:leader="dot" w:pos="7938"/>
      </w:tabs>
    </w:pPr>
    <w:rPr>
      <w:b/>
    </w:rPr>
  </w:style>
  <w:style w:type="paragraph" w:styleId="TOC2">
    <w:name w:val="toc 2"/>
    <w:basedOn w:val="Normal"/>
    <w:next w:val="Normal"/>
    <w:autoRedefine/>
    <w:uiPriority w:val="39"/>
    <w:unhideWhenUsed/>
    <w:rsid w:val="00034046"/>
    <w:pPr>
      <w:tabs>
        <w:tab w:val="left" w:pos="880"/>
        <w:tab w:val="right" w:leader="dot" w:pos="7938"/>
      </w:tabs>
      <w:ind w:left="200"/>
    </w:pPr>
  </w:style>
  <w:style w:type="paragraph" w:styleId="TOC3">
    <w:name w:val="toc 3"/>
    <w:basedOn w:val="Normal"/>
    <w:next w:val="Normal"/>
    <w:autoRedefine/>
    <w:uiPriority w:val="39"/>
    <w:unhideWhenUsed/>
    <w:rsid w:val="00806F20"/>
    <w:pPr>
      <w:ind w:left="400"/>
    </w:pPr>
  </w:style>
  <w:style w:type="character" w:styleId="Hyperlink">
    <w:name w:val="Hyperlink"/>
    <w:uiPriority w:val="99"/>
    <w:unhideWhenUsed/>
    <w:rsid w:val="002C3064"/>
    <w:rPr>
      <w:rFonts w:ascii="Verdana" w:hAnsi="Verdana"/>
      <w:color w:val="0000FF"/>
      <w:sz w:val="20"/>
      <w:u w:val="single"/>
    </w:rPr>
  </w:style>
  <w:style w:type="character" w:customStyle="1" w:styleId="Heading4Char">
    <w:name w:val="Heading 4 Char"/>
    <w:link w:val="Heading4"/>
    <w:uiPriority w:val="9"/>
    <w:rsid w:val="008A537E"/>
    <w:rPr>
      <w:rFonts w:ascii="Calibri" w:hAnsi="Calibri"/>
      <w:b/>
      <w:bCs/>
      <w:i/>
      <w:color w:val="E36C0A"/>
      <w:sz w:val="22"/>
      <w:szCs w:val="28"/>
      <w:lang w:eastAsia="en-US"/>
    </w:rPr>
  </w:style>
  <w:style w:type="paragraph" w:styleId="ListBullet">
    <w:name w:val="List Bullet"/>
    <w:basedOn w:val="Normal"/>
    <w:uiPriority w:val="99"/>
    <w:unhideWhenUsed/>
    <w:rsid w:val="008A537E"/>
    <w:pPr>
      <w:numPr>
        <w:numId w:val="1"/>
      </w:numPr>
      <w:tabs>
        <w:tab w:val="left" w:pos="567"/>
      </w:tabs>
      <w:ind w:left="567" w:hanging="567"/>
    </w:pPr>
  </w:style>
  <w:style w:type="paragraph" w:styleId="ListBullet2">
    <w:name w:val="List Bullet 2"/>
    <w:basedOn w:val="Normal"/>
    <w:uiPriority w:val="99"/>
    <w:unhideWhenUsed/>
    <w:rsid w:val="008A537E"/>
    <w:pPr>
      <w:numPr>
        <w:numId w:val="2"/>
      </w:numPr>
      <w:tabs>
        <w:tab w:val="left" w:pos="1134"/>
      </w:tabs>
      <w:ind w:left="1134" w:hanging="567"/>
    </w:pPr>
  </w:style>
  <w:style w:type="paragraph" w:styleId="ListNumber">
    <w:name w:val="List Number"/>
    <w:basedOn w:val="Normal"/>
    <w:uiPriority w:val="99"/>
    <w:unhideWhenUsed/>
    <w:qFormat/>
    <w:rsid w:val="008A537E"/>
    <w:pPr>
      <w:numPr>
        <w:numId w:val="4"/>
      </w:numPr>
      <w:tabs>
        <w:tab w:val="clear" w:pos="360"/>
        <w:tab w:val="left" w:pos="567"/>
      </w:tabs>
      <w:ind w:left="567" w:hanging="567"/>
    </w:pPr>
  </w:style>
  <w:style w:type="paragraph" w:styleId="ListNumber2">
    <w:name w:val="List Number 2"/>
    <w:basedOn w:val="Normal"/>
    <w:uiPriority w:val="99"/>
    <w:unhideWhenUsed/>
    <w:rsid w:val="008A537E"/>
    <w:pPr>
      <w:tabs>
        <w:tab w:val="left" w:pos="1134"/>
      </w:tabs>
      <w:ind w:left="1134" w:hanging="567"/>
    </w:pPr>
  </w:style>
  <w:style w:type="character" w:styleId="EndnoteReference">
    <w:name w:val="endnote reference"/>
    <w:uiPriority w:val="99"/>
    <w:unhideWhenUsed/>
    <w:locked/>
    <w:rsid w:val="002C3064"/>
    <w:rPr>
      <w:rFonts w:ascii="Verdana" w:hAnsi="Verdana"/>
      <w:sz w:val="16"/>
      <w:vertAlign w:val="superscript"/>
    </w:rPr>
  </w:style>
  <w:style w:type="character" w:styleId="FootnoteReference">
    <w:name w:val="footnote reference"/>
    <w:uiPriority w:val="99"/>
    <w:unhideWhenUsed/>
    <w:locked/>
    <w:rsid w:val="002C3064"/>
    <w:rPr>
      <w:rFonts w:ascii="Verdana" w:hAnsi="Verdana"/>
      <w:sz w:val="16"/>
      <w:vertAlign w:val="superscript"/>
    </w:rPr>
  </w:style>
  <w:style w:type="paragraph" w:customStyle="1" w:styleId="TableFigureHeading">
    <w:name w:val="Table/Figure Heading"/>
    <w:basedOn w:val="Normal"/>
    <w:next w:val="Normal"/>
    <w:qFormat/>
    <w:rsid w:val="00EE3265"/>
    <w:pPr>
      <w:jc w:val="center"/>
    </w:pPr>
    <w:rPr>
      <w:b/>
      <w:i/>
      <w:color w:val="E36C0A"/>
    </w:rPr>
  </w:style>
  <w:style w:type="paragraph" w:customStyle="1" w:styleId="FigureHeading">
    <w:name w:val="Figure Heading"/>
    <w:basedOn w:val="TableFigureHeading"/>
    <w:next w:val="Normal"/>
    <w:qFormat/>
    <w:rsid w:val="002C3064"/>
  </w:style>
  <w:style w:type="paragraph" w:customStyle="1" w:styleId="TableText">
    <w:name w:val="Table Text"/>
    <w:basedOn w:val="Normal"/>
    <w:qFormat/>
    <w:rsid w:val="008A537E"/>
    <w:pPr>
      <w:spacing w:before="40" w:after="40"/>
    </w:pPr>
    <w:rPr>
      <w:sz w:val="18"/>
    </w:rPr>
  </w:style>
  <w:style w:type="paragraph" w:styleId="ListBullet3">
    <w:name w:val="List Bullet 3"/>
    <w:aliases w:val="List Bullet -  In Table"/>
    <w:basedOn w:val="ListBullet"/>
    <w:next w:val="ListBullet"/>
    <w:uiPriority w:val="99"/>
    <w:semiHidden/>
    <w:unhideWhenUsed/>
    <w:locked/>
    <w:rsid w:val="009B1B31"/>
    <w:pPr>
      <w:numPr>
        <w:numId w:val="3"/>
      </w:numPr>
      <w:tabs>
        <w:tab w:val="clear" w:pos="567"/>
        <w:tab w:val="left" w:pos="284"/>
      </w:tabs>
      <w:spacing w:before="40" w:after="40"/>
      <w:ind w:left="284" w:hanging="284"/>
    </w:pPr>
    <w:rPr>
      <w:sz w:val="16"/>
    </w:rPr>
  </w:style>
  <w:style w:type="table" w:styleId="TableGrid">
    <w:name w:val="Table Grid"/>
    <w:basedOn w:val="TableNormal"/>
    <w:uiPriority w:val="39"/>
    <w:locked/>
    <w:rsid w:val="00936EC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1">
    <w:name w:val="Table 1"/>
    <w:uiPriority w:val="99"/>
    <w:rsid w:val="00423549"/>
    <w:pPr>
      <w:spacing w:before="40" w:after="40" w:line="288" w:lineRule="auto"/>
    </w:pPr>
    <w:rPr>
      <w:sz w:val="16"/>
      <w:szCs w:val="22"/>
    </w:rPr>
    <w:tblPr>
      <w:tblStyleRow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0" w:type="dxa"/>
        <w:bottom w:w="0" w:type="dxa"/>
        <w:right w:w="0" w:type="dxa"/>
      </w:tblCellMar>
    </w:tblPr>
    <w:tcPr>
      <w:shd w:val="clear" w:color="auto" w:fill="FFFFFF"/>
    </w:tcPr>
  </w:style>
  <w:style w:type="paragraph" w:customStyle="1" w:styleId="TableTextHeaderRowCentred">
    <w:name w:val="Table Text Header Row Centred"/>
    <w:basedOn w:val="TableTextCentred"/>
    <w:qFormat/>
    <w:rsid w:val="00777441"/>
    <w:rPr>
      <w:b/>
      <w:color w:val="D9D9D9"/>
    </w:rPr>
  </w:style>
  <w:style w:type="table" w:styleId="TableClassic1">
    <w:name w:val="Table Classic 1"/>
    <w:basedOn w:val="TableNormal"/>
    <w:uiPriority w:val="99"/>
    <w:semiHidden/>
    <w:unhideWhenUsed/>
    <w:locked/>
    <w:rsid w:val="00F4320C"/>
    <w:pPr>
      <w:spacing w:before="120" w:after="120" w:line="288"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uiPriority w:val="99"/>
    <w:semiHidden/>
    <w:unhideWhenUsed/>
    <w:locked/>
    <w:rsid w:val="00F4320C"/>
    <w:pPr>
      <w:spacing w:before="120" w:after="120" w:line="288"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Heading5Char">
    <w:name w:val="Heading 5 Char"/>
    <w:link w:val="Heading5"/>
    <w:uiPriority w:val="9"/>
    <w:rsid w:val="00EE3265"/>
    <w:rPr>
      <w:b/>
      <w:bCs/>
      <w:i/>
      <w:iCs/>
      <w:color w:val="262626"/>
      <w:sz w:val="26"/>
      <w:szCs w:val="26"/>
      <w:lang w:eastAsia="en-US"/>
    </w:rPr>
  </w:style>
  <w:style w:type="table" w:customStyle="1" w:styleId="Table2">
    <w:name w:val="Table 2"/>
    <w:basedOn w:val="Table1"/>
    <w:uiPriority w:val="99"/>
    <w:rsid w:val="00736688"/>
    <w:tblPr/>
    <w:tcPr>
      <w:shd w:val="clear" w:color="auto" w:fill="FFFFFF"/>
    </w:tcPr>
    <w:tblStylePr w:type="firstRow">
      <w:tblPr/>
      <w:tcPr>
        <w:shd w:val="clear" w:color="auto" w:fill="E36C0A"/>
      </w:tcPr>
    </w:tblStylePr>
    <w:tblStylePr w:type="lastRow">
      <w:tblPr/>
      <w:tcPr>
        <w:shd w:val="clear" w:color="auto" w:fill="E36C0A"/>
      </w:tcPr>
    </w:tblStylePr>
    <w:tblStylePr w:type="firstCol">
      <w:tblPr/>
      <w:tcPr>
        <w:shd w:val="clear" w:color="auto" w:fill="FDE9D9"/>
      </w:tcPr>
    </w:tblStylePr>
    <w:tblStylePr w:type="band1Horz">
      <w:tblPr/>
      <w:tcPr>
        <w:shd w:val="clear" w:color="auto" w:fill="FFFFFF"/>
      </w:tcPr>
    </w:tblStylePr>
    <w:tblStylePr w:type="band2Horz">
      <w:tblPr/>
      <w:tcPr>
        <w:tcBorders>
          <w:top w:val="single" w:sz="8" w:space="0" w:color="000000"/>
          <w:left w:val="single" w:sz="8" w:space="0" w:color="000000"/>
          <w:bottom w:val="single" w:sz="8" w:space="0" w:color="000000"/>
          <w:right w:val="single" w:sz="8" w:space="0" w:color="000000"/>
          <w:insideH w:val="nil"/>
          <w:insideV w:val="single" w:sz="8" w:space="0" w:color="000000"/>
          <w:tl2br w:val="nil"/>
          <w:tr2bl w:val="nil"/>
        </w:tcBorders>
        <w:shd w:val="clear" w:color="auto"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Table3">
    <w:name w:val="Table 3"/>
    <w:basedOn w:val="Table1"/>
    <w:uiPriority w:val="99"/>
    <w:rsid w:val="00736688"/>
    <w:tblPr/>
    <w:tcPr>
      <w:shd w:val="clear" w:color="auto" w:fill="FFFFFF"/>
    </w:tcPr>
    <w:tblStylePr w:type="firstRow">
      <w:tblPr/>
      <w:tcPr>
        <w:tcBorders>
          <w:bottom w:val="single" w:sz="6" w:space="0" w:color="000000"/>
          <w:tl2br w:val="none" w:sz="0" w:space="0" w:color="auto"/>
          <w:tr2bl w:val="none" w:sz="0" w:space="0" w:color="auto"/>
        </w:tcBorders>
        <w:shd w:val="clear" w:color="auto" w:fill="1F497D"/>
      </w:tcPr>
    </w:tblStylePr>
    <w:tblStylePr w:type="lastRow">
      <w:tblPr/>
      <w:tcPr>
        <w:shd w:val="clear" w:color="auto" w:fill="FFFFFF"/>
      </w:tcPr>
    </w:tblStylePr>
    <w:tblStylePr w:type="firstCol">
      <w:pPr>
        <w:wordWrap/>
      </w:pPr>
      <w:tblPr/>
      <w:tcPr>
        <w:shd w:val="clear" w:color="auto" w:fill="FFFFFF"/>
      </w:tcPr>
    </w:tblStylePr>
    <w:tblStylePr w:type="band1Horz">
      <w:tblPr/>
      <w:tcPr>
        <w:shd w:val="clear" w:color="auto" w:fill="FFFFFF"/>
      </w:tcPr>
    </w:tblStylePr>
    <w:tblStylePr w:type="band2Horz">
      <w:tblPr/>
      <w:tcPr>
        <w:tcBorders>
          <w:top w:val="single" w:sz="8" w:space="0" w:color="000000"/>
          <w:left w:val="single" w:sz="8" w:space="0" w:color="000000"/>
          <w:bottom w:val="single" w:sz="8" w:space="0" w:color="000000"/>
          <w:right w:val="single" w:sz="8" w:space="0" w:color="000000"/>
          <w:insideH w:val="nil"/>
          <w:insideV w:val="single" w:sz="8" w:space="0" w:color="000000"/>
          <w:tl2br w:val="nil"/>
          <w:tr2bl w:val="nil"/>
        </w:tcBorders>
        <w:shd w:val="clear" w:color="auto"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Table4">
    <w:name w:val="Table 4"/>
    <w:basedOn w:val="Table3"/>
    <w:uiPriority w:val="99"/>
    <w:rsid w:val="00736688"/>
    <w:tblPr/>
    <w:tcPr>
      <w:shd w:val="clear" w:color="auto" w:fill="FFFFFF"/>
    </w:tcPr>
    <w:tblStylePr w:type="firstRow">
      <w:tblPr/>
      <w:tcPr>
        <w:tcBorders>
          <w:bottom w:val="single" w:sz="6" w:space="0" w:color="000000"/>
          <w:tl2br w:val="none" w:sz="0" w:space="0" w:color="auto"/>
          <w:tr2bl w:val="none" w:sz="0" w:space="0" w:color="auto"/>
        </w:tcBorders>
        <w:shd w:val="clear" w:color="auto" w:fill="E36C0A"/>
      </w:tcPr>
    </w:tblStylePr>
    <w:tblStylePr w:type="lastRow">
      <w:tblPr/>
      <w:tcPr>
        <w:shd w:val="clear" w:color="auto" w:fill="FFFFFF"/>
      </w:tcPr>
    </w:tblStylePr>
    <w:tblStylePr w:type="firstCol">
      <w:pPr>
        <w:wordWrap/>
      </w:pPr>
      <w:tblPr/>
      <w:tcPr>
        <w:shd w:val="clear" w:color="auto" w:fill="FFFFFF"/>
      </w:tcPr>
    </w:tblStylePr>
    <w:tblStylePr w:type="band1Horz">
      <w:tblPr/>
      <w:tcPr>
        <w:shd w:val="clear" w:color="auto" w:fill="FFFFFF"/>
      </w:tcPr>
    </w:tblStylePr>
    <w:tblStylePr w:type="band2Horz">
      <w:tblPr/>
      <w:tcPr>
        <w:tcBorders>
          <w:top w:val="single" w:sz="8" w:space="0" w:color="000000"/>
          <w:left w:val="single" w:sz="8" w:space="0" w:color="000000"/>
          <w:bottom w:val="single" w:sz="8" w:space="0" w:color="000000"/>
          <w:right w:val="single" w:sz="8" w:space="0" w:color="000000"/>
          <w:insideH w:val="nil"/>
          <w:insideV w:val="single" w:sz="8" w:space="0" w:color="000000"/>
          <w:tl2br w:val="nil"/>
          <w:tr2bl w:val="nil"/>
        </w:tcBorders>
        <w:shd w:val="clear" w:color="auto"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Table5">
    <w:name w:val="Table 5"/>
    <w:basedOn w:val="Table3"/>
    <w:uiPriority w:val="99"/>
    <w:rsid w:val="00423549"/>
    <w:tblPr/>
    <w:tcPr>
      <w:shd w:val="clear" w:color="auto" w:fill="FFFFFF"/>
    </w:tcPr>
    <w:tblStylePr w:type="firstRow">
      <w:tblPr/>
      <w:tcPr>
        <w:tcBorders>
          <w:bottom w:val="single" w:sz="6" w:space="0" w:color="000000"/>
          <w:tl2br w:val="none" w:sz="0" w:space="0" w:color="auto"/>
          <w:tr2bl w:val="none" w:sz="0" w:space="0" w:color="auto"/>
        </w:tcBorders>
        <w:shd w:val="clear" w:color="auto" w:fill="1F497D"/>
      </w:tcPr>
    </w:tblStylePr>
    <w:tblStylePr w:type="lastRow">
      <w:tblPr/>
      <w:tcPr>
        <w:shd w:val="clear" w:color="auto" w:fill="B8CCE4"/>
      </w:tcPr>
    </w:tblStylePr>
    <w:tblStylePr w:type="firstCol">
      <w:pPr>
        <w:wordWrap/>
      </w:pPr>
      <w:tblPr/>
      <w:tcPr>
        <w:shd w:val="clear" w:color="auto" w:fill="B8CCE4"/>
      </w:tcPr>
    </w:tblStylePr>
    <w:tblStylePr w:type="band1Horz">
      <w:tblPr/>
      <w:tcPr>
        <w:shd w:val="clear" w:color="auto" w:fill="B8CCE4"/>
      </w:tcPr>
    </w:tblStylePr>
    <w:tblStylePr w:type="band2Horz">
      <w:tblPr/>
      <w:tcPr>
        <w:tcBorders>
          <w:top w:val="single" w:sz="8" w:space="0" w:color="000000"/>
          <w:left w:val="single" w:sz="8" w:space="0" w:color="000000"/>
          <w:bottom w:val="single" w:sz="8" w:space="0" w:color="000000"/>
          <w:right w:val="single" w:sz="8" w:space="0" w:color="000000"/>
          <w:insideH w:val="nil"/>
          <w:insideV w:val="single" w:sz="8" w:space="0" w:color="000000"/>
          <w:tl2br w:val="nil"/>
          <w:tr2bl w:val="nil"/>
        </w:tcBorders>
        <w:shd w:val="clear" w:color="auto" w:fill="B8CCE4"/>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Table6">
    <w:name w:val="Table 6"/>
    <w:basedOn w:val="Table5"/>
    <w:uiPriority w:val="99"/>
    <w:rsid w:val="00423549"/>
    <w:tblPr>
      <w:tblStyleColBandSize w:val="1"/>
    </w:tblPr>
    <w:tcPr>
      <w:shd w:val="clear" w:color="auto" w:fill="FFFFFF"/>
    </w:tcPr>
    <w:tblStylePr w:type="firstRow">
      <w:tblPr/>
      <w:tcPr>
        <w:tcBorders>
          <w:bottom w:val="single" w:sz="6" w:space="0" w:color="000000"/>
          <w:tl2br w:val="none" w:sz="0" w:space="0" w:color="auto"/>
          <w:tr2bl w:val="none" w:sz="0" w:space="0" w:color="auto"/>
        </w:tcBorders>
        <w:shd w:val="clear" w:color="auto" w:fill="E36C0A"/>
      </w:tcPr>
    </w:tblStylePr>
    <w:tblStylePr w:type="lastRow">
      <w:tblPr/>
      <w:tcPr>
        <w:shd w:val="clear" w:color="auto" w:fill="FBD4B4"/>
      </w:tcPr>
    </w:tblStylePr>
    <w:tblStylePr w:type="firstCol">
      <w:pPr>
        <w:wordWrap/>
      </w:pPr>
      <w:tblPr/>
      <w:tcPr>
        <w:shd w:val="clear" w:color="auto" w:fill="FBD4B4"/>
      </w:tcPr>
    </w:tblStylePr>
    <w:tblStylePr w:type="lastCol">
      <w:tblPr/>
      <w:tcPr>
        <w:shd w:val="clear" w:color="auto" w:fill="FBD4B4"/>
      </w:tcPr>
    </w:tblStylePr>
    <w:tblStylePr w:type="band1Vert">
      <w:tblPr/>
      <w:tcPr>
        <w:shd w:val="clear" w:color="auto" w:fill="FBD4B4"/>
      </w:tcPr>
    </w:tblStylePr>
    <w:tblStylePr w:type="band2Vert">
      <w:tblPr/>
      <w:tcPr>
        <w:shd w:val="clear" w:color="auto" w:fill="FBD4B4"/>
      </w:tcPr>
    </w:tblStylePr>
    <w:tblStylePr w:type="band1Horz">
      <w:tblPr/>
      <w:tcPr>
        <w:shd w:val="clear" w:color="auto" w:fill="B8CCE4"/>
      </w:tcPr>
    </w:tblStylePr>
    <w:tblStylePr w:type="band2Horz">
      <w:tblPr/>
      <w:tcPr>
        <w:tcBorders>
          <w:top w:val="single" w:sz="8" w:space="0" w:color="000000"/>
          <w:left w:val="single" w:sz="8" w:space="0" w:color="000000"/>
          <w:bottom w:val="single" w:sz="8" w:space="0" w:color="000000"/>
          <w:right w:val="single" w:sz="8" w:space="0" w:color="000000"/>
          <w:insideH w:val="nil"/>
          <w:insideV w:val="single" w:sz="8" w:space="0" w:color="000000"/>
          <w:tl2br w:val="nil"/>
          <w:tr2bl w:val="nil"/>
        </w:tcBorders>
        <w:shd w:val="clear" w:color="auto" w:fill="B8CCE4"/>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character" w:customStyle="1" w:styleId="Heading6Char">
    <w:name w:val="Heading 6 Char"/>
    <w:link w:val="Heading6"/>
    <w:uiPriority w:val="9"/>
    <w:rsid w:val="00EE3265"/>
    <w:rPr>
      <w:b/>
      <w:bCs/>
      <w:color w:val="262626"/>
      <w:sz w:val="21"/>
      <w:szCs w:val="22"/>
      <w:lang w:eastAsia="en-US"/>
    </w:rPr>
  </w:style>
  <w:style w:type="character" w:customStyle="1" w:styleId="Heading7Char">
    <w:name w:val="Heading 7 Char"/>
    <w:link w:val="Heading7"/>
    <w:uiPriority w:val="9"/>
    <w:rsid w:val="00EE3265"/>
    <w:rPr>
      <w:color w:val="262626"/>
      <w:sz w:val="24"/>
      <w:szCs w:val="21"/>
      <w:lang w:eastAsia="en-US"/>
    </w:rPr>
  </w:style>
  <w:style w:type="character" w:customStyle="1" w:styleId="Heading8Char">
    <w:name w:val="Heading 8 Char"/>
    <w:link w:val="Heading8"/>
    <w:uiPriority w:val="9"/>
    <w:rsid w:val="00EE3265"/>
    <w:rPr>
      <w:i/>
      <w:iCs/>
      <w:color w:val="262626"/>
      <w:sz w:val="24"/>
      <w:szCs w:val="21"/>
      <w:lang w:eastAsia="en-US"/>
    </w:rPr>
  </w:style>
  <w:style w:type="character" w:customStyle="1" w:styleId="Heading9Char">
    <w:name w:val="Heading 9 Char"/>
    <w:link w:val="Heading9"/>
    <w:uiPriority w:val="9"/>
    <w:rsid w:val="00EE3265"/>
    <w:rPr>
      <w:rFonts w:ascii="Cambria" w:hAnsi="Cambria"/>
      <w:color w:val="262626"/>
      <w:sz w:val="21"/>
      <w:szCs w:val="22"/>
      <w:lang w:eastAsia="en-US"/>
    </w:rPr>
  </w:style>
  <w:style w:type="character" w:customStyle="1" w:styleId="NormalBold">
    <w:name w:val="Normal Bold"/>
    <w:uiPriority w:val="1"/>
    <w:qFormat/>
    <w:rsid w:val="008A537E"/>
    <w:rPr>
      <w:rFonts w:ascii="Calibri" w:hAnsi="Calibri"/>
      <w:b/>
      <w:color w:val="262626"/>
      <w:sz w:val="22"/>
      <w:szCs w:val="24"/>
      <w:u w:val="none"/>
      <w:lang w:eastAsia="en-US"/>
    </w:rPr>
  </w:style>
  <w:style w:type="character" w:customStyle="1" w:styleId="NormalBoldItalic">
    <w:name w:val="Normal Bold Italic"/>
    <w:uiPriority w:val="1"/>
    <w:qFormat/>
    <w:rsid w:val="00777441"/>
    <w:rPr>
      <w:rFonts w:ascii="Calibri" w:hAnsi="Calibri"/>
      <w:b/>
      <w:i/>
      <w:color w:val="262626"/>
      <w:sz w:val="22"/>
      <w:szCs w:val="24"/>
      <w:u w:val="none"/>
      <w:lang w:eastAsia="en-US"/>
    </w:rPr>
  </w:style>
  <w:style w:type="character" w:customStyle="1" w:styleId="NormalBoldItalicUnderlined">
    <w:name w:val="Normal Bold Italic Underlined"/>
    <w:uiPriority w:val="1"/>
    <w:qFormat/>
    <w:rsid w:val="00777441"/>
    <w:rPr>
      <w:rFonts w:ascii="Calibri" w:hAnsi="Calibri"/>
      <w:b/>
      <w:i/>
      <w:color w:val="262626"/>
      <w:sz w:val="22"/>
      <w:szCs w:val="24"/>
      <w:u w:val="single"/>
      <w:lang w:eastAsia="en-US"/>
    </w:rPr>
  </w:style>
  <w:style w:type="character" w:customStyle="1" w:styleId="NormalItalic">
    <w:name w:val="Normal Italic"/>
    <w:uiPriority w:val="1"/>
    <w:qFormat/>
    <w:rsid w:val="00777441"/>
    <w:rPr>
      <w:rFonts w:ascii="Calibri" w:hAnsi="Calibri"/>
      <w:b w:val="0"/>
      <w:i/>
      <w:color w:val="262626"/>
      <w:sz w:val="22"/>
      <w:szCs w:val="24"/>
      <w:u w:val="none"/>
      <w:lang w:eastAsia="en-US"/>
    </w:rPr>
  </w:style>
  <w:style w:type="character" w:customStyle="1" w:styleId="NormalItalicUnderlined">
    <w:name w:val="Normal Italic Underlined"/>
    <w:uiPriority w:val="1"/>
    <w:qFormat/>
    <w:rsid w:val="00777441"/>
    <w:rPr>
      <w:rFonts w:ascii="Calibri" w:hAnsi="Calibri"/>
      <w:b w:val="0"/>
      <w:i/>
      <w:color w:val="262626"/>
      <w:sz w:val="22"/>
      <w:szCs w:val="24"/>
      <w:u w:val="single"/>
      <w:lang w:eastAsia="en-US"/>
    </w:rPr>
  </w:style>
  <w:style w:type="character" w:customStyle="1" w:styleId="NormalUnderlined">
    <w:name w:val="Normal Underlined"/>
    <w:uiPriority w:val="1"/>
    <w:qFormat/>
    <w:rsid w:val="00777441"/>
    <w:rPr>
      <w:rFonts w:ascii="Calibri" w:hAnsi="Calibri"/>
      <w:b w:val="0"/>
      <w:i w:val="0"/>
      <w:color w:val="262626"/>
      <w:sz w:val="22"/>
      <w:szCs w:val="24"/>
      <w:u w:val="single"/>
      <w:lang w:eastAsia="en-US"/>
    </w:rPr>
  </w:style>
  <w:style w:type="paragraph" w:customStyle="1" w:styleId="TableTextCentred">
    <w:name w:val="Table Text Centred"/>
    <w:basedOn w:val="TableText"/>
    <w:qFormat/>
    <w:rsid w:val="008A537E"/>
    <w:pPr>
      <w:jc w:val="center"/>
    </w:pPr>
  </w:style>
  <w:style w:type="paragraph" w:customStyle="1" w:styleId="TableTextHeaderRow">
    <w:name w:val="Table Text Header Row"/>
    <w:basedOn w:val="TableTextHeaderRowCentred"/>
    <w:qFormat/>
    <w:rsid w:val="00777441"/>
    <w:pPr>
      <w:jc w:val="left"/>
    </w:pPr>
  </w:style>
  <w:style w:type="character" w:customStyle="1" w:styleId="TableTextBold">
    <w:name w:val="Table Text Bold"/>
    <w:uiPriority w:val="1"/>
    <w:qFormat/>
    <w:rsid w:val="00FF3C93"/>
    <w:rPr>
      <w:rFonts w:ascii="Calibri" w:hAnsi="Calibri"/>
      <w:b/>
      <w:sz w:val="18"/>
    </w:rPr>
  </w:style>
  <w:style w:type="character" w:customStyle="1" w:styleId="TableTextCentredBold">
    <w:name w:val="Table Text Centred Bold"/>
    <w:uiPriority w:val="1"/>
    <w:qFormat/>
    <w:rsid w:val="00777441"/>
    <w:rPr>
      <w:rFonts w:ascii="Calibri" w:hAnsi="Calibri"/>
      <w:b/>
      <w:sz w:val="18"/>
    </w:rPr>
  </w:style>
  <w:style w:type="paragraph" w:styleId="FootnoteText">
    <w:name w:val="footnote text"/>
    <w:basedOn w:val="Normal"/>
    <w:link w:val="FootnoteTextChar"/>
    <w:autoRedefine/>
    <w:unhideWhenUsed/>
    <w:qFormat/>
    <w:rsid w:val="00263C45"/>
    <w:rPr>
      <w:rFonts w:ascii="Arial" w:hAnsi="Arial"/>
      <w:sz w:val="24"/>
      <w:szCs w:val="20"/>
    </w:rPr>
  </w:style>
  <w:style w:type="character" w:customStyle="1" w:styleId="FootnoteTextChar">
    <w:name w:val="Footnote Text Char"/>
    <w:link w:val="FootnoteText"/>
    <w:rsid w:val="00263C45"/>
    <w:rPr>
      <w:rFonts w:ascii="Arial" w:hAnsi="Arial"/>
      <w:color w:val="262626"/>
      <w:sz w:val="24"/>
      <w:lang w:eastAsia="en-US"/>
    </w:rPr>
  </w:style>
  <w:style w:type="paragraph" w:customStyle="1" w:styleId="Footnote">
    <w:name w:val="Footnote"/>
    <w:basedOn w:val="Normal"/>
    <w:qFormat/>
    <w:rsid w:val="00034046"/>
    <w:pPr>
      <w:spacing w:before="0" w:after="0"/>
    </w:pPr>
    <w:rPr>
      <w:sz w:val="16"/>
    </w:rPr>
  </w:style>
  <w:style w:type="character" w:customStyle="1" w:styleId="Subscript">
    <w:name w:val="Subscript"/>
    <w:uiPriority w:val="1"/>
    <w:qFormat/>
    <w:rsid w:val="008A537E"/>
    <w:rPr>
      <w:rFonts w:ascii="Calibri" w:hAnsi="Calibri"/>
      <w:sz w:val="16"/>
      <w:vertAlign w:val="subscript"/>
    </w:rPr>
  </w:style>
  <w:style w:type="character" w:customStyle="1" w:styleId="Superscript">
    <w:name w:val="Superscript"/>
    <w:uiPriority w:val="1"/>
    <w:qFormat/>
    <w:rsid w:val="00034046"/>
    <w:rPr>
      <w:rFonts w:ascii="Calibri" w:hAnsi="Calibri"/>
      <w:sz w:val="16"/>
      <w:vertAlign w:val="superscript"/>
    </w:rPr>
  </w:style>
  <w:style w:type="paragraph" w:customStyle="1" w:styleId="BulletTick">
    <w:name w:val="Bullet Tick"/>
    <w:basedOn w:val="ListBullet"/>
    <w:qFormat/>
    <w:rsid w:val="009F5605"/>
    <w:pPr>
      <w:numPr>
        <w:numId w:val="6"/>
      </w:numPr>
    </w:pPr>
  </w:style>
  <w:style w:type="paragraph" w:customStyle="1" w:styleId="BulletCross">
    <w:name w:val="Bullet Cross"/>
    <w:basedOn w:val="BulletTick"/>
    <w:qFormat/>
    <w:rsid w:val="009F5605"/>
    <w:pPr>
      <w:numPr>
        <w:numId w:val="7"/>
      </w:numPr>
      <w:ind w:left="567" w:hanging="567"/>
    </w:pPr>
  </w:style>
  <w:style w:type="paragraph" w:customStyle="1" w:styleId="StyleHeading1Head1ChapterNbrSectionHeadingh1ChapterHead">
    <w:name w:val="Style Heading 1Head1(Chapter Nbr)Section Headingh1Chapter Head..."/>
    <w:basedOn w:val="Heading1"/>
    <w:rsid w:val="00FF3C93"/>
    <w:pPr>
      <w:ind w:left="0" w:firstLine="0"/>
    </w:pPr>
    <w:rPr>
      <w:bCs/>
      <w:szCs w:val="20"/>
    </w:rPr>
  </w:style>
  <w:style w:type="paragraph" w:customStyle="1" w:styleId="TableTextRightAlignedNumbers">
    <w:name w:val="Table Text Right Aligned (Numbers)"/>
    <w:basedOn w:val="TableText"/>
    <w:qFormat/>
    <w:rsid w:val="00FF3C93"/>
    <w:pPr>
      <w:ind w:left="113" w:right="113"/>
      <w:jc w:val="right"/>
    </w:pPr>
    <w:rPr>
      <w:sz w:val="16"/>
    </w:rPr>
  </w:style>
  <w:style w:type="character" w:styleId="CommentReference">
    <w:name w:val="annotation reference"/>
    <w:uiPriority w:val="99"/>
    <w:semiHidden/>
    <w:unhideWhenUsed/>
    <w:locked/>
    <w:rsid w:val="00622945"/>
    <w:rPr>
      <w:sz w:val="16"/>
      <w:szCs w:val="16"/>
    </w:rPr>
  </w:style>
  <w:style w:type="paragraph" w:styleId="CommentText">
    <w:name w:val="annotation text"/>
    <w:basedOn w:val="Normal"/>
    <w:link w:val="CommentTextChar"/>
    <w:uiPriority w:val="99"/>
    <w:semiHidden/>
    <w:unhideWhenUsed/>
    <w:locked/>
    <w:rsid w:val="00622945"/>
    <w:rPr>
      <w:sz w:val="20"/>
      <w:szCs w:val="20"/>
    </w:rPr>
  </w:style>
  <w:style w:type="character" w:customStyle="1" w:styleId="CommentTextChar">
    <w:name w:val="Comment Text Char"/>
    <w:link w:val="CommentText"/>
    <w:uiPriority w:val="99"/>
    <w:semiHidden/>
    <w:rsid w:val="00622945"/>
    <w:rPr>
      <w:color w:val="262626"/>
      <w:lang w:eastAsia="en-US"/>
    </w:rPr>
  </w:style>
  <w:style w:type="paragraph" w:styleId="CommentSubject">
    <w:name w:val="annotation subject"/>
    <w:basedOn w:val="CommentText"/>
    <w:next w:val="CommentText"/>
    <w:link w:val="CommentSubjectChar"/>
    <w:uiPriority w:val="99"/>
    <w:semiHidden/>
    <w:unhideWhenUsed/>
    <w:locked/>
    <w:rsid w:val="00622945"/>
    <w:rPr>
      <w:b/>
      <w:bCs/>
    </w:rPr>
  </w:style>
  <w:style w:type="character" w:customStyle="1" w:styleId="CommentSubjectChar">
    <w:name w:val="Comment Subject Char"/>
    <w:link w:val="CommentSubject"/>
    <w:uiPriority w:val="99"/>
    <w:semiHidden/>
    <w:rsid w:val="00622945"/>
    <w:rPr>
      <w:b/>
      <w:bCs/>
      <w:color w:val="262626"/>
      <w:lang w:eastAsia="en-US"/>
    </w:rPr>
  </w:style>
  <w:style w:type="paragraph" w:styleId="ListParagraph">
    <w:name w:val="List Paragraph"/>
    <w:basedOn w:val="Normal"/>
    <w:link w:val="ListParagraphChar"/>
    <w:uiPriority w:val="34"/>
    <w:qFormat/>
    <w:locked/>
    <w:rsid w:val="00A40C91"/>
    <w:pPr>
      <w:spacing w:before="0" w:after="160" w:line="256" w:lineRule="auto"/>
      <w:ind w:left="720"/>
      <w:contextualSpacing/>
    </w:pPr>
    <w:rPr>
      <w:rFonts w:eastAsia="Calibri"/>
      <w:color w:val="auto"/>
      <w:szCs w:val="22"/>
    </w:rPr>
  </w:style>
  <w:style w:type="paragraph" w:styleId="Caption">
    <w:name w:val="caption"/>
    <w:basedOn w:val="Normal"/>
    <w:next w:val="Normal"/>
    <w:uiPriority w:val="35"/>
    <w:unhideWhenUsed/>
    <w:qFormat/>
    <w:rsid w:val="00AA4363"/>
    <w:rPr>
      <w:b/>
      <w:bCs/>
      <w:sz w:val="20"/>
      <w:szCs w:val="20"/>
    </w:rPr>
  </w:style>
  <w:style w:type="character" w:customStyle="1" w:styleId="ListParagraphChar">
    <w:name w:val="List Paragraph Char"/>
    <w:basedOn w:val="DefaultParagraphFont"/>
    <w:link w:val="ListParagraph"/>
    <w:rsid w:val="00FD0A02"/>
    <w:rPr>
      <w:rFonts w:eastAsia="Calibri"/>
      <w:sz w:val="22"/>
      <w:szCs w:val="22"/>
      <w:lang w:eastAsia="en-US"/>
    </w:rPr>
  </w:style>
  <w:style w:type="table" w:customStyle="1" w:styleId="GridTable4Accent2">
    <w:name w:val="Grid Table 4 Accent 2"/>
    <w:basedOn w:val="TableNormal"/>
    <w:uiPriority w:val="49"/>
    <w:rsid w:val="00A17C87"/>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
    <w:name w:val="Grid Table 4"/>
    <w:basedOn w:val="TableNormal"/>
    <w:uiPriority w:val="49"/>
    <w:rsid w:val="0091509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2">
    <w:name w:val="List Table 4 Accent 2"/>
    <w:basedOn w:val="TableNormal"/>
    <w:uiPriority w:val="49"/>
    <w:rsid w:val="00A66A5F"/>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5DarkAccent2">
    <w:name w:val="Grid Table 5 Dark Accent 2"/>
    <w:basedOn w:val="TableNormal"/>
    <w:uiPriority w:val="50"/>
    <w:rsid w:val="00F542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customStyle="1" w:styleId="Default">
    <w:name w:val="Default"/>
    <w:rsid w:val="00F77343"/>
    <w:pPr>
      <w:autoSpaceDE w:val="0"/>
      <w:autoSpaceDN w:val="0"/>
      <w:adjustRightInd w:val="0"/>
    </w:pPr>
    <w:rPr>
      <w:rFonts w:cs="Calibri"/>
      <w:color w:val="000000"/>
      <w:sz w:val="24"/>
      <w:szCs w:val="24"/>
    </w:rPr>
  </w:style>
  <w:style w:type="character" w:customStyle="1" w:styleId="apple-converted-space">
    <w:name w:val="apple-converted-space"/>
    <w:basedOn w:val="DefaultParagraphFont"/>
    <w:rsid w:val="002E4AC4"/>
  </w:style>
  <w:style w:type="paragraph" w:styleId="NormalWeb">
    <w:name w:val="Normal (Web)"/>
    <w:basedOn w:val="Normal"/>
    <w:uiPriority w:val="99"/>
    <w:unhideWhenUsed/>
    <w:locked/>
    <w:rsid w:val="00D852A8"/>
    <w:pPr>
      <w:spacing w:before="0" w:after="0" w:line="240" w:lineRule="auto"/>
    </w:pPr>
    <w:rPr>
      <w:rFonts w:ascii="Times New Roman" w:eastAsiaTheme="minorHAnsi" w:hAnsi="Times New Roman"/>
      <w:color w:val="auto"/>
      <w:sz w:val="24"/>
      <w:lang w:eastAsia="en-AU"/>
    </w:rPr>
  </w:style>
  <w:style w:type="paragraph" w:styleId="TableofFigures">
    <w:name w:val="table of figures"/>
    <w:basedOn w:val="Normal"/>
    <w:next w:val="Normal"/>
    <w:uiPriority w:val="99"/>
    <w:unhideWhenUsed/>
    <w:locked/>
    <w:rsid w:val="00FC0B06"/>
    <w:pPr>
      <w:spacing w:after="0"/>
    </w:pPr>
  </w:style>
  <w:style w:type="paragraph" w:styleId="Revision">
    <w:name w:val="Revision"/>
    <w:hidden/>
    <w:uiPriority w:val="71"/>
    <w:locked/>
    <w:rsid w:val="00365632"/>
    <w:rPr>
      <w:color w:val="262626"/>
      <w:sz w:val="21"/>
      <w:szCs w:val="21"/>
      <w:lang w:eastAsia="en-US"/>
    </w:rPr>
  </w:style>
  <w:style w:type="paragraph" w:styleId="EndnoteText">
    <w:name w:val="endnote text"/>
    <w:basedOn w:val="Normal"/>
    <w:link w:val="EndnoteTextChar"/>
    <w:uiPriority w:val="99"/>
    <w:semiHidden/>
    <w:unhideWhenUsed/>
    <w:rsid w:val="00624A29"/>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624A29"/>
    <w:rPr>
      <w:color w:val="262626"/>
      <w:lang w:eastAsia="en-US"/>
    </w:rPr>
  </w:style>
  <w:style w:type="table" w:styleId="LightShading-Accent1">
    <w:name w:val="Light Shading Accent 1"/>
    <w:basedOn w:val="TableNormal"/>
    <w:uiPriority w:val="65"/>
    <w:locked/>
    <w:rsid w:val="00FE63E6"/>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MediumGrid1-Accent1">
    <w:name w:val="Medium Grid 1 Accent 1"/>
    <w:basedOn w:val="TableNormal"/>
    <w:uiPriority w:val="62"/>
    <w:locked/>
    <w:rsid w:val="00FE63E6"/>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LightGrid-Accent5">
    <w:name w:val="Light Grid Accent 5"/>
    <w:basedOn w:val="TableNormal"/>
    <w:uiPriority w:val="67"/>
    <w:locked/>
    <w:rsid w:val="00FE63E6"/>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List-Accent5">
    <w:name w:val="Light List Accent 5"/>
    <w:basedOn w:val="TableNormal"/>
    <w:uiPriority w:val="66"/>
    <w:locked/>
    <w:rsid w:val="00E85E23"/>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MediumShading1-Accent1">
    <w:name w:val="Medium Shading 1 Accent 1"/>
    <w:basedOn w:val="TableNormal"/>
    <w:uiPriority w:val="68"/>
    <w:locked/>
    <w:rsid w:val="00E85E23"/>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8"/>
    <w:locked/>
    <w:rsid w:val="00E85E23"/>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LightList-Accent1">
    <w:name w:val="Light List Accent 1"/>
    <w:basedOn w:val="TableNormal"/>
    <w:uiPriority w:val="66"/>
    <w:locked/>
    <w:rsid w:val="00E85E23"/>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AU" w:eastAsia="en-AU"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locked="0" w:semiHidden="0" w:uiPriority="0" w:unhideWhenUsed="0" w:qFormat="1"/>
    <w:lsdException w:name="heading 3" w:locked="0" w:semiHidden="0" w:uiPriority="0" w:unhideWhenUsed="0" w:qFormat="1"/>
    <w:lsdException w:name="heading 4" w:locked="0"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locked="0" w:uiPriority="39"/>
    <w:lsdException w:name="toc 2" w:locked="0" w:uiPriority="39"/>
    <w:lsdException w:name="toc 3" w:locked="0"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locked="0" w:uiPriority="0" w:qFormat="1"/>
    <w:lsdException w:name="header" w:locked="0" w:uiPriority="0"/>
    <w:lsdException w:name="footer" w:locked="0"/>
    <w:lsdException w:name="caption" w:locked="0" w:uiPriority="35" w:qFormat="1"/>
    <w:lsdException w:name="page number" w:uiPriority="0"/>
    <w:lsdException w:name="endnote text" w:locked="0"/>
    <w:lsdException w:name="List Bullet" w:locked="0"/>
    <w:lsdException w:name="List Number" w:locked="0" w:qFormat="1"/>
    <w:lsdException w:name="List Bullet 2" w:locked="0"/>
    <w:lsdException w:name="List Number 2" w:locked="0"/>
    <w:lsdException w:name="Title" w:locked="0" w:semiHidden="0" w:uiPriority="10" w:unhideWhenUsed="0" w:qFormat="1"/>
    <w:lsdException w:name="Default Paragraph Font" w:locked="0" w:uiPriority="1"/>
    <w:lsdException w:name="Subtitle" w:locked="0" w:semiHidden="0" w:uiPriority="11" w:unhideWhenUsed="0" w:qFormat="1"/>
    <w:lsdException w:name="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Normal Table" w:locked="0"/>
    <w:lsdException w:name="No List" w:locked="0"/>
    <w:lsdException w:name="Table Grid" w:locked="0" w:semiHidden="0" w:uiPriority="3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locked="0"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39" w:qFormat="1"/>
  </w:latentStyles>
  <w:style w:type="paragraph" w:default="1" w:styleId="Normal">
    <w:name w:val="Normal"/>
    <w:qFormat/>
    <w:rsid w:val="00531DFA"/>
    <w:pPr>
      <w:spacing w:before="120" w:after="120" w:line="288" w:lineRule="auto"/>
    </w:pPr>
    <w:rPr>
      <w:color w:val="262626"/>
      <w:sz w:val="21"/>
      <w:szCs w:val="21"/>
      <w:lang w:eastAsia="en-US"/>
    </w:rPr>
  </w:style>
  <w:style w:type="paragraph" w:styleId="Heading1">
    <w:name w:val="heading 1"/>
    <w:aliases w:val="Head1,(Chapter Nbr),Section Heading,h1,Chapter Heading"/>
    <w:basedOn w:val="Normal"/>
    <w:next w:val="Normal"/>
    <w:autoRedefine/>
    <w:qFormat/>
    <w:rsid w:val="00C06AA3"/>
    <w:pPr>
      <w:keepNext/>
      <w:pBdr>
        <w:bottom w:val="single" w:sz="8" w:space="1" w:color="595959"/>
      </w:pBdr>
      <w:tabs>
        <w:tab w:val="left" w:pos="567"/>
      </w:tabs>
      <w:spacing w:before="240" w:after="240"/>
      <w:ind w:left="432" w:hanging="432"/>
      <w:outlineLvl w:val="0"/>
    </w:pPr>
    <w:rPr>
      <w:rFonts w:ascii="Arial" w:hAnsi="Arial" w:cs="Arial"/>
      <w:b/>
      <w:color w:val="595959"/>
      <w:kern w:val="32"/>
      <w:sz w:val="44"/>
      <w:szCs w:val="44"/>
    </w:rPr>
  </w:style>
  <w:style w:type="paragraph" w:styleId="Heading2">
    <w:name w:val="heading 2"/>
    <w:aliases w:val="Head2,Small Chapter),Reset numbering,h2,Major Heading,Major Heading1,Major Heading2"/>
    <w:basedOn w:val="Normal"/>
    <w:next w:val="Normal"/>
    <w:qFormat/>
    <w:rsid w:val="00FF3C93"/>
    <w:pPr>
      <w:keepNext/>
      <w:spacing w:before="240"/>
      <w:ind w:left="576" w:hanging="576"/>
      <w:outlineLvl w:val="1"/>
    </w:pPr>
    <w:rPr>
      <w:b/>
      <w:color w:val="E36C0A"/>
      <w:sz w:val="24"/>
      <w:szCs w:val="28"/>
    </w:rPr>
  </w:style>
  <w:style w:type="paragraph" w:styleId="Heading3">
    <w:name w:val="heading 3"/>
    <w:basedOn w:val="Normal"/>
    <w:next w:val="Normal"/>
    <w:qFormat/>
    <w:rsid w:val="00FF3C93"/>
    <w:pPr>
      <w:spacing w:before="240"/>
      <w:outlineLvl w:val="2"/>
    </w:pPr>
    <w:rPr>
      <w:b/>
      <w:i/>
      <w:color w:val="595959"/>
    </w:rPr>
  </w:style>
  <w:style w:type="paragraph" w:styleId="Heading4">
    <w:name w:val="heading 4"/>
    <w:basedOn w:val="Normal"/>
    <w:next w:val="Normal"/>
    <w:link w:val="Heading4Char"/>
    <w:uiPriority w:val="9"/>
    <w:qFormat/>
    <w:rsid w:val="008A537E"/>
    <w:pPr>
      <w:keepNext/>
      <w:spacing w:before="240" w:after="60"/>
      <w:outlineLvl w:val="3"/>
    </w:pPr>
    <w:rPr>
      <w:b/>
      <w:bCs/>
      <w:i/>
      <w:color w:val="E36C0A"/>
      <w:szCs w:val="28"/>
    </w:rPr>
  </w:style>
  <w:style w:type="paragraph" w:styleId="Heading5">
    <w:name w:val="heading 5"/>
    <w:basedOn w:val="Normal"/>
    <w:next w:val="Normal"/>
    <w:link w:val="Heading5Char"/>
    <w:uiPriority w:val="9"/>
    <w:qFormat/>
    <w:locked/>
    <w:rsid w:val="00EE3265"/>
    <w:pPr>
      <w:numPr>
        <w:ilvl w:val="4"/>
        <w:numId w:val="5"/>
      </w:numPr>
      <w:spacing w:before="240" w:after="60"/>
      <w:outlineLvl w:val="4"/>
    </w:pPr>
    <w:rPr>
      <w:b/>
      <w:bCs/>
      <w:i/>
      <w:iCs/>
      <w:sz w:val="26"/>
      <w:szCs w:val="26"/>
    </w:rPr>
  </w:style>
  <w:style w:type="paragraph" w:styleId="Heading6">
    <w:name w:val="heading 6"/>
    <w:basedOn w:val="Normal"/>
    <w:next w:val="Normal"/>
    <w:link w:val="Heading6Char"/>
    <w:uiPriority w:val="9"/>
    <w:qFormat/>
    <w:locked/>
    <w:rsid w:val="00EE3265"/>
    <w:pPr>
      <w:numPr>
        <w:ilvl w:val="5"/>
        <w:numId w:val="5"/>
      </w:numPr>
      <w:spacing w:before="240" w:after="60"/>
      <w:outlineLvl w:val="5"/>
    </w:pPr>
    <w:rPr>
      <w:b/>
      <w:bCs/>
      <w:szCs w:val="22"/>
    </w:rPr>
  </w:style>
  <w:style w:type="paragraph" w:styleId="Heading7">
    <w:name w:val="heading 7"/>
    <w:basedOn w:val="Normal"/>
    <w:next w:val="Normal"/>
    <w:link w:val="Heading7Char"/>
    <w:uiPriority w:val="9"/>
    <w:qFormat/>
    <w:locked/>
    <w:rsid w:val="00EE3265"/>
    <w:pPr>
      <w:numPr>
        <w:ilvl w:val="6"/>
        <w:numId w:val="5"/>
      </w:numPr>
      <w:spacing w:before="240" w:after="60"/>
      <w:outlineLvl w:val="6"/>
    </w:pPr>
    <w:rPr>
      <w:sz w:val="24"/>
    </w:rPr>
  </w:style>
  <w:style w:type="paragraph" w:styleId="Heading8">
    <w:name w:val="heading 8"/>
    <w:basedOn w:val="Normal"/>
    <w:next w:val="Normal"/>
    <w:link w:val="Heading8Char"/>
    <w:uiPriority w:val="9"/>
    <w:qFormat/>
    <w:locked/>
    <w:rsid w:val="00EE3265"/>
    <w:pPr>
      <w:numPr>
        <w:ilvl w:val="7"/>
        <w:numId w:val="5"/>
      </w:numPr>
      <w:spacing w:before="240" w:after="60"/>
      <w:outlineLvl w:val="7"/>
    </w:pPr>
    <w:rPr>
      <w:i/>
      <w:iCs/>
      <w:sz w:val="24"/>
    </w:rPr>
  </w:style>
  <w:style w:type="paragraph" w:styleId="Heading9">
    <w:name w:val="heading 9"/>
    <w:basedOn w:val="Normal"/>
    <w:next w:val="Normal"/>
    <w:link w:val="Heading9Char"/>
    <w:uiPriority w:val="9"/>
    <w:qFormat/>
    <w:locked/>
    <w:rsid w:val="00EE3265"/>
    <w:pPr>
      <w:numPr>
        <w:ilvl w:val="8"/>
        <w:numId w:val="5"/>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37559"/>
    <w:pPr>
      <w:tabs>
        <w:tab w:val="center" w:pos="4320"/>
        <w:tab w:val="right" w:pos="8640"/>
      </w:tabs>
    </w:pPr>
    <w:rPr>
      <w:sz w:val="16"/>
    </w:rPr>
  </w:style>
  <w:style w:type="paragraph" w:styleId="Footer">
    <w:name w:val="footer"/>
    <w:basedOn w:val="Normal"/>
    <w:link w:val="FooterChar"/>
    <w:uiPriority w:val="99"/>
    <w:rsid w:val="00FD1502"/>
    <w:pPr>
      <w:jc w:val="right"/>
    </w:pPr>
    <w:rPr>
      <w:b/>
      <w:color w:val="A6A6A6"/>
      <w:sz w:val="16"/>
    </w:rPr>
  </w:style>
  <w:style w:type="character" w:styleId="PageNumber">
    <w:name w:val="page number"/>
    <w:locked/>
    <w:rsid w:val="00E36D2F"/>
    <w:rPr>
      <w:rFonts w:ascii="Verdana" w:hAnsi="Verdana"/>
      <w:color w:val="BFBFBF"/>
      <w:sz w:val="16"/>
    </w:rPr>
  </w:style>
  <w:style w:type="paragraph" w:styleId="Title">
    <w:name w:val="Title"/>
    <w:basedOn w:val="Normal"/>
    <w:next w:val="Normal"/>
    <w:link w:val="TitleChar"/>
    <w:uiPriority w:val="10"/>
    <w:qFormat/>
    <w:rsid w:val="008A537E"/>
    <w:pPr>
      <w:jc w:val="right"/>
      <w:outlineLvl w:val="0"/>
    </w:pPr>
    <w:rPr>
      <w:b/>
      <w:bCs/>
      <w:color w:val="595959"/>
      <w:kern w:val="28"/>
      <w:sz w:val="48"/>
      <w:szCs w:val="32"/>
    </w:rPr>
  </w:style>
  <w:style w:type="paragraph" w:styleId="Subtitle">
    <w:name w:val="Subtitle"/>
    <w:basedOn w:val="Normal"/>
    <w:next w:val="Normal"/>
    <w:link w:val="SubtitleChar"/>
    <w:uiPriority w:val="11"/>
    <w:qFormat/>
    <w:rsid w:val="008A537E"/>
    <w:pPr>
      <w:jc w:val="right"/>
      <w:outlineLvl w:val="1"/>
    </w:pPr>
    <w:rPr>
      <w:color w:val="595959"/>
      <w:sz w:val="36"/>
    </w:rPr>
  </w:style>
  <w:style w:type="character" w:customStyle="1" w:styleId="SubtitleChar">
    <w:name w:val="Subtitle Char"/>
    <w:link w:val="Subtitle"/>
    <w:uiPriority w:val="11"/>
    <w:rsid w:val="008A537E"/>
    <w:rPr>
      <w:rFonts w:ascii="Calibri" w:hAnsi="Calibri"/>
      <w:color w:val="595959"/>
      <w:sz w:val="36"/>
      <w:szCs w:val="24"/>
      <w:lang w:eastAsia="en-US"/>
    </w:rPr>
  </w:style>
  <w:style w:type="character" w:customStyle="1" w:styleId="TitleChar">
    <w:name w:val="Title Char"/>
    <w:link w:val="Title"/>
    <w:uiPriority w:val="10"/>
    <w:rsid w:val="008A537E"/>
    <w:rPr>
      <w:rFonts w:ascii="Calibri" w:hAnsi="Calibri"/>
      <w:b/>
      <w:bCs/>
      <w:color w:val="595959"/>
      <w:kern w:val="28"/>
      <w:sz w:val="48"/>
      <w:szCs w:val="32"/>
      <w:lang w:eastAsia="en-US"/>
    </w:rPr>
  </w:style>
  <w:style w:type="paragraph" w:customStyle="1" w:styleId="TOCHeading1">
    <w:name w:val="TOC Heading1"/>
    <w:basedOn w:val="Heading1"/>
    <w:next w:val="Normal"/>
    <w:autoRedefine/>
    <w:uiPriority w:val="39"/>
    <w:unhideWhenUsed/>
    <w:rsid w:val="008A537E"/>
    <w:pPr>
      <w:tabs>
        <w:tab w:val="clear" w:pos="567"/>
        <w:tab w:val="left" w:pos="851"/>
      </w:tabs>
      <w:ind w:left="0" w:firstLine="0"/>
      <w:outlineLvl w:val="9"/>
    </w:pPr>
    <w:rPr>
      <w:bCs/>
    </w:rPr>
  </w:style>
  <w:style w:type="paragraph" w:customStyle="1" w:styleId="IntroductoryLine">
    <w:name w:val="Introductory Line"/>
    <w:basedOn w:val="Heading4"/>
    <w:qFormat/>
    <w:rsid w:val="00FF3C93"/>
    <w:rPr>
      <w:color w:val="595959"/>
    </w:rPr>
  </w:style>
  <w:style w:type="character" w:customStyle="1" w:styleId="FooterChar">
    <w:name w:val="Footer Char"/>
    <w:link w:val="Footer"/>
    <w:uiPriority w:val="99"/>
    <w:rsid w:val="00FD1502"/>
    <w:rPr>
      <w:b/>
      <w:color w:val="A6A6A6"/>
      <w:sz w:val="16"/>
      <w:szCs w:val="24"/>
      <w:lang w:eastAsia="en-US"/>
    </w:rPr>
  </w:style>
  <w:style w:type="paragraph" w:styleId="TOCHeading">
    <w:name w:val="TOC Heading"/>
    <w:basedOn w:val="Heading1"/>
    <w:next w:val="Normal"/>
    <w:uiPriority w:val="39"/>
    <w:unhideWhenUsed/>
    <w:qFormat/>
    <w:rsid w:val="008A537E"/>
    <w:pPr>
      <w:pBdr>
        <w:bottom w:val="single" w:sz="4" w:space="1" w:color="595959"/>
      </w:pBdr>
      <w:tabs>
        <w:tab w:val="clear" w:pos="567"/>
      </w:tabs>
      <w:ind w:left="0" w:firstLine="0"/>
      <w:outlineLvl w:val="9"/>
    </w:pPr>
    <w:rPr>
      <w:bCs/>
    </w:rPr>
  </w:style>
  <w:style w:type="paragraph" w:styleId="BalloonText">
    <w:name w:val="Balloon Text"/>
    <w:basedOn w:val="Normal"/>
    <w:link w:val="BalloonTextChar"/>
    <w:uiPriority w:val="99"/>
    <w:semiHidden/>
    <w:unhideWhenUsed/>
    <w:locked/>
    <w:rsid w:val="00806F20"/>
    <w:pPr>
      <w:spacing w:before="0" w:after="0" w:line="240" w:lineRule="auto"/>
    </w:pPr>
    <w:rPr>
      <w:rFonts w:ascii="Tahoma" w:hAnsi="Tahoma" w:cs="Tahoma"/>
      <w:sz w:val="16"/>
      <w:szCs w:val="16"/>
    </w:rPr>
  </w:style>
  <w:style w:type="character" w:customStyle="1" w:styleId="BalloonTextChar">
    <w:name w:val="Balloon Text Char"/>
    <w:link w:val="BalloonText"/>
    <w:uiPriority w:val="99"/>
    <w:semiHidden/>
    <w:rsid w:val="00806F20"/>
    <w:rPr>
      <w:rFonts w:ascii="Tahoma" w:hAnsi="Tahoma" w:cs="Tahoma"/>
      <w:color w:val="262626"/>
      <w:sz w:val="16"/>
      <w:szCs w:val="16"/>
      <w:lang w:eastAsia="en-US"/>
    </w:rPr>
  </w:style>
  <w:style w:type="paragraph" w:styleId="TOC1">
    <w:name w:val="toc 1"/>
    <w:basedOn w:val="Normal"/>
    <w:next w:val="Normal"/>
    <w:autoRedefine/>
    <w:uiPriority w:val="39"/>
    <w:unhideWhenUsed/>
    <w:rsid w:val="00180126"/>
    <w:pPr>
      <w:tabs>
        <w:tab w:val="left" w:pos="660"/>
        <w:tab w:val="right" w:leader="dot" w:pos="7938"/>
      </w:tabs>
    </w:pPr>
    <w:rPr>
      <w:b/>
    </w:rPr>
  </w:style>
  <w:style w:type="paragraph" w:styleId="TOC2">
    <w:name w:val="toc 2"/>
    <w:basedOn w:val="Normal"/>
    <w:next w:val="Normal"/>
    <w:autoRedefine/>
    <w:uiPriority w:val="39"/>
    <w:unhideWhenUsed/>
    <w:rsid w:val="00034046"/>
    <w:pPr>
      <w:tabs>
        <w:tab w:val="left" w:pos="880"/>
        <w:tab w:val="right" w:leader="dot" w:pos="7938"/>
      </w:tabs>
      <w:ind w:left="200"/>
    </w:pPr>
  </w:style>
  <w:style w:type="paragraph" w:styleId="TOC3">
    <w:name w:val="toc 3"/>
    <w:basedOn w:val="Normal"/>
    <w:next w:val="Normal"/>
    <w:autoRedefine/>
    <w:uiPriority w:val="39"/>
    <w:unhideWhenUsed/>
    <w:rsid w:val="00806F20"/>
    <w:pPr>
      <w:ind w:left="400"/>
    </w:pPr>
  </w:style>
  <w:style w:type="character" w:styleId="Hyperlink">
    <w:name w:val="Hyperlink"/>
    <w:uiPriority w:val="99"/>
    <w:unhideWhenUsed/>
    <w:rsid w:val="002C3064"/>
    <w:rPr>
      <w:rFonts w:ascii="Verdana" w:hAnsi="Verdana"/>
      <w:color w:val="0000FF"/>
      <w:sz w:val="20"/>
      <w:u w:val="single"/>
    </w:rPr>
  </w:style>
  <w:style w:type="character" w:customStyle="1" w:styleId="Heading4Char">
    <w:name w:val="Heading 4 Char"/>
    <w:link w:val="Heading4"/>
    <w:uiPriority w:val="9"/>
    <w:rsid w:val="008A537E"/>
    <w:rPr>
      <w:rFonts w:ascii="Calibri" w:hAnsi="Calibri"/>
      <w:b/>
      <w:bCs/>
      <w:i/>
      <w:color w:val="E36C0A"/>
      <w:sz w:val="22"/>
      <w:szCs w:val="28"/>
      <w:lang w:eastAsia="en-US"/>
    </w:rPr>
  </w:style>
  <w:style w:type="paragraph" w:styleId="ListBullet">
    <w:name w:val="List Bullet"/>
    <w:basedOn w:val="Normal"/>
    <w:uiPriority w:val="99"/>
    <w:unhideWhenUsed/>
    <w:rsid w:val="008A537E"/>
    <w:pPr>
      <w:numPr>
        <w:numId w:val="1"/>
      </w:numPr>
      <w:tabs>
        <w:tab w:val="left" w:pos="567"/>
      </w:tabs>
      <w:ind w:left="567" w:hanging="567"/>
    </w:pPr>
  </w:style>
  <w:style w:type="paragraph" w:styleId="ListBullet2">
    <w:name w:val="List Bullet 2"/>
    <w:basedOn w:val="Normal"/>
    <w:uiPriority w:val="99"/>
    <w:unhideWhenUsed/>
    <w:rsid w:val="008A537E"/>
    <w:pPr>
      <w:numPr>
        <w:numId w:val="2"/>
      </w:numPr>
      <w:tabs>
        <w:tab w:val="left" w:pos="1134"/>
      </w:tabs>
      <w:ind w:left="1134" w:hanging="567"/>
    </w:pPr>
  </w:style>
  <w:style w:type="paragraph" w:styleId="ListNumber">
    <w:name w:val="List Number"/>
    <w:basedOn w:val="Normal"/>
    <w:uiPriority w:val="99"/>
    <w:unhideWhenUsed/>
    <w:qFormat/>
    <w:rsid w:val="008A537E"/>
    <w:pPr>
      <w:numPr>
        <w:numId w:val="4"/>
      </w:numPr>
      <w:tabs>
        <w:tab w:val="clear" w:pos="360"/>
        <w:tab w:val="left" w:pos="567"/>
      </w:tabs>
      <w:ind w:left="567" w:hanging="567"/>
    </w:pPr>
  </w:style>
  <w:style w:type="paragraph" w:styleId="ListNumber2">
    <w:name w:val="List Number 2"/>
    <w:basedOn w:val="Normal"/>
    <w:uiPriority w:val="99"/>
    <w:unhideWhenUsed/>
    <w:rsid w:val="008A537E"/>
    <w:pPr>
      <w:tabs>
        <w:tab w:val="left" w:pos="1134"/>
      </w:tabs>
      <w:ind w:left="1134" w:hanging="567"/>
    </w:pPr>
  </w:style>
  <w:style w:type="character" w:styleId="EndnoteReference">
    <w:name w:val="endnote reference"/>
    <w:uiPriority w:val="99"/>
    <w:unhideWhenUsed/>
    <w:locked/>
    <w:rsid w:val="002C3064"/>
    <w:rPr>
      <w:rFonts w:ascii="Verdana" w:hAnsi="Verdana"/>
      <w:sz w:val="16"/>
      <w:vertAlign w:val="superscript"/>
    </w:rPr>
  </w:style>
  <w:style w:type="character" w:styleId="FootnoteReference">
    <w:name w:val="footnote reference"/>
    <w:uiPriority w:val="99"/>
    <w:unhideWhenUsed/>
    <w:locked/>
    <w:rsid w:val="002C3064"/>
    <w:rPr>
      <w:rFonts w:ascii="Verdana" w:hAnsi="Verdana"/>
      <w:sz w:val="16"/>
      <w:vertAlign w:val="superscript"/>
    </w:rPr>
  </w:style>
  <w:style w:type="paragraph" w:customStyle="1" w:styleId="TableFigureHeading">
    <w:name w:val="Table/Figure Heading"/>
    <w:basedOn w:val="Normal"/>
    <w:next w:val="Normal"/>
    <w:qFormat/>
    <w:rsid w:val="00EE3265"/>
    <w:pPr>
      <w:jc w:val="center"/>
    </w:pPr>
    <w:rPr>
      <w:b/>
      <w:i/>
      <w:color w:val="E36C0A"/>
    </w:rPr>
  </w:style>
  <w:style w:type="paragraph" w:customStyle="1" w:styleId="FigureHeading">
    <w:name w:val="Figure Heading"/>
    <w:basedOn w:val="TableFigureHeading"/>
    <w:next w:val="Normal"/>
    <w:qFormat/>
    <w:rsid w:val="002C3064"/>
  </w:style>
  <w:style w:type="paragraph" w:customStyle="1" w:styleId="TableText">
    <w:name w:val="Table Text"/>
    <w:basedOn w:val="Normal"/>
    <w:qFormat/>
    <w:rsid w:val="008A537E"/>
    <w:pPr>
      <w:spacing w:before="40" w:after="40"/>
    </w:pPr>
    <w:rPr>
      <w:sz w:val="18"/>
    </w:rPr>
  </w:style>
  <w:style w:type="paragraph" w:styleId="ListBullet3">
    <w:name w:val="List Bullet 3"/>
    <w:aliases w:val="List Bullet -  In Table"/>
    <w:basedOn w:val="ListBullet"/>
    <w:next w:val="ListBullet"/>
    <w:uiPriority w:val="99"/>
    <w:semiHidden/>
    <w:unhideWhenUsed/>
    <w:locked/>
    <w:rsid w:val="009B1B31"/>
    <w:pPr>
      <w:numPr>
        <w:numId w:val="3"/>
      </w:numPr>
      <w:tabs>
        <w:tab w:val="clear" w:pos="567"/>
        <w:tab w:val="left" w:pos="284"/>
      </w:tabs>
      <w:spacing w:before="40" w:after="40"/>
      <w:ind w:left="284" w:hanging="284"/>
    </w:pPr>
    <w:rPr>
      <w:sz w:val="16"/>
    </w:rPr>
  </w:style>
  <w:style w:type="table" w:styleId="TableGrid">
    <w:name w:val="Table Grid"/>
    <w:basedOn w:val="TableNormal"/>
    <w:uiPriority w:val="39"/>
    <w:locked/>
    <w:rsid w:val="00936EC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1">
    <w:name w:val="Table 1"/>
    <w:uiPriority w:val="99"/>
    <w:rsid w:val="00423549"/>
    <w:pPr>
      <w:spacing w:before="40" w:after="40" w:line="288" w:lineRule="auto"/>
    </w:pPr>
    <w:rPr>
      <w:sz w:val="16"/>
      <w:szCs w:val="22"/>
    </w:rPr>
    <w:tblPr>
      <w:tblStyleRow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0" w:type="dxa"/>
        <w:bottom w:w="0" w:type="dxa"/>
        <w:right w:w="0" w:type="dxa"/>
      </w:tblCellMar>
    </w:tblPr>
    <w:tcPr>
      <w:shd w:val="clear" w:color="auto" w:fill="FFFFFF"/>
    </w:tcPr>
  </w:style>
  <w:style w:type="paragraph" w:customStyle="1" w:styleId="TableTextHeaderRowCentred">
    <w:name w:val="Table Text Header Row Centred"/>
    <w:basedOn w:val="TableTextCentred"/>
    <w:qFormat/>
    <w:rsid w:val="00777441"/>
    <w:rPr>
      <w:b/>
      <w:color w:val="D9D9D9"/>
    </w:rPr>
  </w:style>
  <w:style w:type="table" w:styleId="TableClassic1">
    <w:name w:val="Table Classic 1"/>
    <w:basedOn w:val="TableNormal"/>
    <w:uiPriority w:val="99"/>
    <w:semiHidden/>
    <w:unhideWhenUsed/>
    <w:locked/>
    <w:rsid w:val="00F4320C"/>
    <w:pPr>
      <w:spacing w:before="120" w:after="120" w:line="288"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uiPriority w:val="99"/>
    <w:semiHidden/>
    <w:unhideWhenUsed/>
    <w:locked/>
    <w:rsid w:val="00F4320C"/>
    <w:pPr>
      <w:spacing w:before="120" w:after="120" w:line="288"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Heading5Char">
    <w:name w:val="Heading 5 Char"/>
    <w:link w:val="Heading5"/>
    <w:uiPriority w:val="9"/>
    <w:rsid w:val="00EE3265"/>
    <w:rPr>
      <w:b/>
      <w:bCs/>
      <w:i/>
      <w:iCs/>
      <w:color w:val="262626"/>
      <w:sz w:val="26"/>
      <w:szCs w:val="26"/>
      <w:lang w:eastAsia="en-US"/>
    </w:rPr>
  </w:style>
  <w:style w:type="table" w:customStyle="1" w:styleId="Table2">
    <w:name w:val="Table 2"/>
    <w:basedOn w:val="Table1"/>
    <w:uiPriority w:val="99"/>
    <w:rsid w:val="00736688"/>
    <w:tblPr/>
    <w:tcPr>
      <w:shd w:val="clear" w:color="auto" w:fill="FFFFFF"/>
    </w:tcPr>
    <w:tblStylePr w:type="firstRow">
      <w:tblPr/>
      <w:tcPr>
        <w:shd w:val="clear" w:color="auto" w:fill="E36C0A"/>
      </w:tcPr>
    </w:tblStylePr>
    <w:tblStylePr w:type="lastRow">
      <w:tblPr/>
      <w:tcPr>
        <w:shd w:val="clear" w:color="auto" w:fill="E36C0A"/>
      </w:tcPr>
    </w:tblStylePr>
    <w:tblStylePr w:type="firstCol">
      <w:tblPr/>
      <w:tcPr>
        <w:shd w:val="clear" w:color="auto" w:fill="FDE9D9"/>
      </w:tcPr>
    </w:tblStylePr>
    <w:tblStylePr w:type="band1Horz">
      <w:tblPr/>
      <w:tcPr>
        <w:shd w:val="clear" w:color="auto" w:fill="FFFFFF"/>
      </w:tcPr>
    </w:tblStylePr>
    <w:tblStylePr w:type="band2Horz">
      <w:tblPr/>
      <w:tcPr>
        <w:tcBorders>
          <w:top w:val="single" w:sz="8" w:space="0" w:color="000000"/>
          <w:left w:val="single" w:sz="8" w:space="0" w:color="000000"/>
          <w:bottom w:val="single" w:sz="8" w:space="0" w:color="000000"/>
          <w:right w:val="single" w:sz="8" w:space="0" w:color="000000"/>
          <w:insideH w:val="nil"/>
          <w:insideV w:val="single" w:sz="8" w:space="0" w:color="000000"/>
          <w:tl2br w:val="nil"/>
          <w:tr2bl w:val="nil"/>
        </w:tcBorders>
        <w:shd w:val="clear" w:color="auto"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Table3">
    <w:name w:val="Table 3"/>
    <w:basedOn w:val="Table1"/>
    <w:uiPriority w:val="99"/>
    <w:rsid w:val="00736688"/>
    <w:tblPr/>
    <w:tcPr>
      <w:shd w:val="clear" w:color="auto" w:fill="FFFFFF"/>
    </w:tcPr>
    <w:tblStylePr w:type="firstRow">
      <w:tblPr/>
      <w:tcPr>
        <w:tcBorders>
          <w:bottom w:val="single" w:sz="6" w:space="0" w:color="000000"/>
          <w:tl2br w:val="none" w:sz="0" w:space="0" w:color="auto"/>
          <w:tr2bl w:val="none" w:sz="0" w:space="0" w:color="auto"/>
        </w:tcBorders>
        <w:shd w:val="clear" w:color="auto" w:fill="1F497D"/>
      </w:tcPr>
    </w:tblStylePr>
    <w:tblStylePr w:type="lastRow">
      <w:tblPr/>
      <w:tcPr>
        <w:shd w:val="clear" w:color="auto" w:fill="FFFFFF"/>
      </w:tcPr>
    </w:tblStylePr>
    <w:tblStylePr w:type="firstCol">
      <w:pPr>
        <w:wordWrap/>
      </w:pPr>
      <w:tblPr/>
      <w:tcPr>
        <w:shd w:val="clear" w:color="auto" w:fill="FFFFFF"/>
      </w:tcPr>
    </w:tblStylePr>
    <w:tblStylePr w:type="band1Horz">
      <w:tblPr/>
      <w:tcPr>
        <w:shd w:val="clear" w:color="auto" w:fill="FFFFFF"/>
      </w:tcPr>
    </w:tblStylePr>
    <w:tblStylePr w:type="band2Horz">
      <w:tblPr/>
      <w:tcPr>
        <w:tcBorders>
          <w:top w:val="single" w:sz="8" w:space="0" w:color="000000"/>
          <w:left w:val="single" w:sz="8" w:space="0" w:color="000000"/>
          <w:bottom w:val="single" w:sz="8" w:space="0" w:color="000000"/>
          <w:right w:val="single" w:sz="8" w:space="0" w:color="000000"/>
          <w:insideH w:val="nil"/>
          <w:insideV w:val="single" w:sz="8" w:space="0" w:color="000000"/>
          <w:tl2br w:val="nil"/>
          <w:tr2bl w:val="nil"/>
        </w:tcBorders>
        <w:shd w:val="clear" w:color="auto"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Table4">
    <w:name w:val="Table 4"/>
    <w:basedOn w:val="Table3"/>
    <w:uiPriority w:val="99"/>
    <w:rsid w:val="00736688"/>
    <w:tblPr/>
    <w:tcPr>
      <w:shd w:val="clear" w:color="auto" w:fill="FFFFFF"/>
    </w:tcPr>
    <w:tblStylePr w:type="firstRow">
      <w:tblPr/>
      <w:tcPr>
        <w:tcBorders>
          <w:bottom w:val="single" w:sz="6" w:space="0" w:color="000000"/>
          <w:tl2br w:val="none" w:sz="0" w:space="0" w:color="auto"/>
          <w:tr2bl w:val="none" w:sz="0" w:space="0" w:color="auto"/>
        </w:tcBorders>
        <w:shd w:val="clear" w:color="auto" w:fill="E36C0A"/>
      </w:tcPr>
    </w:tblStylePr>
    <w:tblStylePr w:type="lastRow">
      <w:tblPr/>
      <w:tcPr>
        <w:shd w:val="clear" w:color="auto" w:fill="FFFFFF"/>
      </w:tcPr>
    </w:tblStylePr>
    <w:tblStylePr w:type="firstCol">
      <w:pPr>
        <w:wordWrap/>
      </w:pPr>
      <w:tblPr/>
      <w:tcPr>
        <w:shd w:val="clear" w:color="auto" w:fill="FFFFFF"/>
      </w:tcPr>
    </w:tblStylePr>
    <w:tblStylePr w:type="band1Horz">
      <w:tblPr/>
      <w:tcPr>
        <w:shd w:val="clear" w:color="auto" w:fill="FFFFFF"/>
      </w:tcPr>
    </w:tblStylePr>
    <w:tblStylePr w:type="band2Horz">
      <w:tblPr/>
      <w:tcPr>
        <w:tcBorders>
          <w:top w:val="single" w:sz="8" w:space="0" w:color="000000"/>
          <w:left w:val="single" w:sz="8" w:space="0" w:color="000000"/>
          <w:bottom w:val="single" w:sz="8" w:space="0" w:color="000000"/>
          <w:right w:val="single" w:sz="8" w:space="0" w:color="000000"/>
          <w:insideH w:val="nil"/>
          <w:insideV w:val="single" w:sz="8" w:space="0" w:color="000000"/>
          <w:tl2br w:val="nil"/>
          <w:tr2bl w:val="nil"/>
        </w:tcBorders>
        <w:shd w:val="clear" w:color="auto"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Table5">
    <w:name w:val="Table 5"/>
    <w:basedOn w:val="Table3"/>
    <w:uiPriority w:val="99"/>
    <w:rsid w:val="00423549"/>
    <w:tblPr/>
    <w:tcPr>
      <w:shd w:val="clear" w:color="auto" w:fill="FFFFFF"/>
    </w:tcPr>
    <w:tblStylePr w:type="firstRow">
      <w:tblPr/>
      <w:tcPr>
        <w:tcBorders>
          <w:bottom w:val="single" w:sz="6" w:space="0" w:color="000000"/>
          <w:tl2br w:val="none" w:sz="0" w:space="0" w:color="auto"/>
          <w:tr2bl w:val="none" w:sz="0" w:space="0" w:color="auto"/>
        </w:tcBorders>
        <w:shd w:val="clear" w:color="auto" w:fill="1F497D"/>
      </w:tcPr>
    </w:tblStylePr>
    <w:tblStylePr w:type="lastRow">
      <w:tblPr/>
      <w:tcPr>
        <w:shd w:val="clear" w:color="auto" w:fill="B8CCE4"/>
      </w:tcPr>
    </w:tblStylePr>
    <w:tblStylePr w:type="firstCol">
      <w:pPr>
        <w:wordWrap/>
      </w:pPr>
      <w:tblPr/>
      <w:tcPr>
        <w:shd w:val="clear" w:color="auto" w:fill="B8CCE4"/>
      </w:tcPr>
    </w:tblStylePr>
    <w:tblStylePr w:type="band1Horz">
      <w:tblPr/>
      <w:tcPr>
        <w:shd w:val="clear" w:color="auto" w:fill="B8CCE4"/>
      </w:tcPr>
    </w:tblStylePr>
    <w:tblStylePr w:type="band2Horz">
      <w:tblPr/>
      <w:tcPr>
        <w:tcBorders>
          <w:top w:val="single" w:sz="8" w:space="0" w:color="000000"/>
          <w:left w:val="single" w:sz="8" w:space="0" w:color="000000"/>
          <w:bottom w:val="single" w:sz="8" w:space="0" w:color="000000"/>
          <w:right w:val="single" w:sz="8" w:space="0" w:color="000000"/>
          <w:insideH w:val="nil"/>
          <w:insideV w:val="single" w:sz="8" w:space="0" w:color="000000"/>
          <w:tl2br w:val="nil"/>
          <w:tr2bl w:val="nil"/>
        </w:tcBorders>
        <w:shd w:val="clear" w:color="auto" w:fill="B8CCE4"/>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Table6">
    <w:name w:val="Table 6"/>
    <w:basedOn w:val="Table5"/>
    <w:uiPriority w:val="99"/>
    <w:rsid w:val="00423549"/>
    <w:tblPr>
      <w:tblStyleColBandSize w:val="1"/>
    </w:tblPr>
    <w:tcPr>
      <w:shd w:val="clear" w:color="auto" w:fill="FFFFFF"/>
    </w:tcPr>
    <w:tblStylePr w:type="firstRow">
      <w:tblPr/>
      <w:tcPr>
        <w:tcBorders>
          <w:bottom w:val="single" w:sz="6" w:space="0" w:color="000000"/>
          <w:tl2br w:val="none" w:sz="0" w:space="0" w:color="auto"/>
          <w:tr2bl w:val="none" w:sz="0" w:space="0" w:color="auto"/>
        </w:tcBorders>
        <w:shd w:val="clear" w:color="auto" w:fill="E36C0A"/>
      </w:tcPr>
    </w:tblStylePr>
    <w:tblStylePr w:type="lastRow">
      <w:tblPr/>
      <w:tcPr>
        <w:shd w:val="clear" w:color="auto" w:fill="FBD4B4"/>
      </w:tcPr>
    </w:tblStylePr>
    <w:tblStylePr w:type="firstCol">
      <w:pPr>
        <w:wordWrap/>
      </w:pPr>
      <w:tblPr/>
      <w:tcPr>
        <w:shd w:val="clear" w:color="auto" w:fill="FBD4B4"/>
      </w:tcPr>
    </w:tblStylePr>
    <w:tblStylePr w:type="lastCol">
      <w:tblPr/>
      <w:tcPr>
        <w:shd w:val="clear" w:color="auto" w:fill="FBD4B4"/>
      </w:tcPr>
    </w:tblStylePr>
    <w:tblStylePr w:type="band1Vert">
      <w:tblPr/>
      <w:tcPr>
        <w:shd w:val="clear" w:color="auto" w:fill="FBD4B4"/>
      </w:tcPr>
    </w:tblStylePr>
    <w:tblStylePr w:type="band2Vert">
      <w:tblPr/>
      <w:tcPr>
        <w:shd w:val="clear" w:color="auto" w:fill="FBD4B4"/>
      </w:tcPr>
    </w:tblStylePr>
    <w:tblStylePr w:type="band1Horz">
      <w:tblPr/>
      <w:tcPr>
        <w:shd w:val="clear" w:color="auto" w:fill="B8CCE4"/>
      </w:tcPr>
    </w:tblStylePr>
    <w:tblStylePr w:type="band2Horz">
      <w:tblPr/>
      <w:tcPr>
        <w:tcBorders>
          <w:top w:val="single" w:sz="8" w:space="0" w:color="000000"/>
          <w:left w:val="single" w:sz="8" w:space="0" w:color="000000"/>
          <w:bottom w:val="single" w:sz="8" w:space="0" w:color="000000"/>
          <w:right w:val="single" w:sz="8" w:space="0" w:color="000000"/>
          <w:insideH w:val="nil"/>
          <w:insideV w:val="single" w:sz="8" w:space="0" w:color="000000"/>
          <w:tl2br w:val="nil"/>
          <w:tr2bl w:val="nil"/>
        </w:tcBorders>
        <w:shd w:val="clear" w:color="auto" w:fill="B8CCE4"/>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character" w:customStyle="1" w:styleId="Heading6Char">
    <w:name w:val="Heading 6 Char"/>
    <w:link w:val="Heading6"/>
    <w:uiPriority w:val="9"/>
    <w:rsid w:val="00EE3265"/>
    <w:rPr>
      <w:b/>
      <w:bCs/>
      <w:color w:val="262626"/>
      <w:sz w:val="21"/>
      <w:szCs w:val="22"/>
      <w:lang w:eastAsia="en-US"/>
    </w:rPr>
  </w:style>
  <w:style w:type="character" w:customStyle="1" w:styleId="Heading7Char">
    <w:name w:val="Heading 7 Char"/>
    <w:link w:val="Heading7"/>
    <w:uiPriority w:val="9"/>
    <w:rsid w:val="00EE3265"/>
    <w:rPr>
      <w:color w:val="262626"/>
      <w:sz w:val="24"/>
      <w:szCs w:val="21"/>
      <w:lang w:eastAsia="en-US"/>
    </w:rPr>
  </w:style>
  <w:style w:type="character" w:customStyle="1" w:styleId="Heading8Char">
    <w:name w:val="Heading 8 Char"/>
    <w:link w:val="Heading8"/>
    <w:uiPriority w:val="9"/>
    <w:rsid w:val="00EE3265"/>
    <w:rPr>
      <w:i/>
      <w:iCs/>
      <w:color w:val="262626"/>
      <w:sz w:val="24"/>
      <w:szCs w:val="21"/>
      <w:lang w:eastAsia="en-US"/>
    </w:rPr>
  </w:style>
  <w:style w:type="character" w:customStyle="1" w:styleId="Heading9Char">
    <w:name w:val="Heading 9 Char"/>
    <w:link w:val="Heading9"/>
    <w:uiPriority w:val="9"/>
    <w:rsid w:val="00EE3265"/>
    <w:rPr>
      <w:rFonts w:ascii="Cambria" w:hAnsi="Cambria"/>
      <w:color w:val="262626"/>
      <w:sz w:val="21"/>
      <w:szCs w:val="22"/>
      <w:lang w:eastAsia="en-US"/>
    </w:rPr>
  </w:style>
  <w:style w:type="character" w:customStyle="1" w:styleId="NormalBold">
    <w:name w:val="Normal Bold"/>
    <w:uiPriority w:val="1"/>
    <w:qFormat/>
    <w:rsid w:val="008A537E"/>
    <w:rPr>
      <w:rFonts w:ascii="Calibri" w:hAnsi="Calibri"/>
      <w:b/>
      <w:color w:val="262626"/>
      <w:sz w:val="22"/>
      <w:szCs w:val="24"/>
      <w:u w:val="none"/>
      <w:lang w:eastAsia="en-US"/>
    </w:rPr>
  </w:style>
  <w:style w:type="character" w:customStyle="1" w:styleId="NormalBoldItalic">
    <w:name w:val="Normal Bold Italic"/>
    <w:uiPriority w:val="1"/>
    <w:qFormat/>
    <w:rsid w:val="00777441"/>
    <w:rPr>
      <w:rFonts w:ascii="Calibri" w:hAnsi="Calibri"/>
      <w:b/>
      <w:i/>
      <w:color w:val="262626"/>
      <w:sz w:val="22"/>
      <w:szCs w:val="24"/>
      <w:u w:val="none"/>
      <w:lang w:eastAsia="en-US"/>
    </w:rPr>
  </w:style>
  <w:style w:type="character" w:customStyle="1" w:styleId="NormalBoldItalicUnderlined">
    <w:name w:val="Normal Bold Italic Underlined"/>
    <w:uiPriority w:val="1"/>
    <w:qFormat/>
    <w:rsid w:val="00777441"/>
    <w:rPr>
      <w:rFonts w:ascii="Calibri" w:hAnsi="Calibri"/>
      <w:b/>
      <w:i/>
      <w:color w:val="262626"/>
      <w:sz w:val="22"/>
      <w:szCs w:val="24"/>
      <w:u w:val="single"/>
      <w:lang w:eastAsia="en-US"/>
    </w:rPr>
  </w:style>
  <w:style w:type="character" w:customStyle="1" w:styleId="NormalItalic">
    <w:name w:val="Normal Italic"/>
    <w:uiPriority w:val="1"/>
    <w:qFormat/>
    <w:rsid w:val="00777441"/>
    <w:rPr>
      <w:rFonts w:ascii="Calibri" w:hAnsi="Calibri"/>
      <w:b w:val="0"/>
      <w:i/>
      <w:color w:val="262626"/>
      <w:sz w:val="22"/>
      <w:szCs w:val="24"/>
      <w:u w:val="none"/>
      <w:lang w:eastAsia="en-US"/>
    </w:rPr>
  </w:style>
  <w:style w:type="character" w:customStyle="1" w:styleId="NormalItalicUnderlined">
    <w:name w:val="Normal Italic Underlined"/>
    <w:uiPriority w:val="1"/>
    <w:qFormat/>
    <w:rsid w:val="00777441"/>
    <w:rPr>
      <w:rFonts w:ascii="Calibri" w:hAnsi="Calibri"/>
      <w:b w:val="0"/>
      <w:i/>
      <w:color w:val="262626"/>
      <w:sz w:val="22"/>
      <w:szCs w:val="24"/>
      <w:u w:val="single"/>
      <w:lang w:eastAsia="en-US"/>
    </w:rPr>
  </w:style>
  <w:style w:type="character" w:customStyle="1" w:styleId="NormalUnderlined">
    <w:name w:val="Normal Underlined"/>
    <w:uiPriority w:val="1"/>
    <w:qFormat/>
    <w:rsid w:val="00777441"/>
    <w:rPr>
      <w:rFonts w:ascii="Calibri" w:hAnsi="Calibri"/>
      <w:b w:val="0"/>
      <w:i w:val="0"/>
      <w:color w:val="262626"/>
      <w:sz w:val="22"/>
      <w:szCs w:val="24"/>
      <w:u w:val="single"/>
      <w:lang w:eastAsia="en-US"/>
    </w:rPr>
  </w:style>
  <w:style w:type="paragraph" w:customStyle="1" w:styleId="TableTextCentred">
    <w:name w:val="Table Text Centred"/>
    <w:basedOn w:val="TableText"/>
    <w:qFormat/>
    <w:rsid w:val="008A537E"/>
    <w:pPr>
      <w:jc w:val="center"/>
    </w:pPr>
  </w:style>
  <w:style w:type="paragraph" w:customStyle="1" w:styleId="TableTextHeaderRow">
    <w:name w:val="Table Text Header Row"/>
    <w:basedOn w:val="TableTextHeaderRowCentred"/>
    <w:qFormat/>
    <w:rsid w:val="00777441"/>
    <w:pPr>
      <w:jc w:val="left"/>
    </w:pPr>
  </w:style>
  <w:style w:type="character" w:customStyle="1" w:styleId="TableTextBold">
    <w:name w:val="Table Text Bold"/>
    <w:uiPriority w:val="1"/>
    <w:qFormat/>
    <w:rsid w:val="00FF3C93"/>
    <w:rPr>
      <w:rFonts w:ascii="Calibri" w:hAnsi="Calibri"/>
      <w:b/>
      <w:sz w:val="18"/>
    </w:rPr>
  </w:style>
  <w:style w:type="character" w:customStyle="1" w:styleId="TableTextCentredBold">
    <w:name w:val="Table Text Centred Bold"/>
    <w:uiPriority w:val="1"/>
    <w:qFormat/>
    <w:rsid w:val="00777441"/>
    <w:rPr>
      <w:rFonts w:ascii="Calibri" w:hAnsi="Calibri"/>
      <w:b/>
      <w:sz w:val="18"/>
    </w:rPr>
  </w:style>
  <w:style w:type="paragraph" w:styleId="FootnoteText">
    <w:name w:val="footnote text"/>
    <w:basedOn w:val="Normal"/>
    <w:link w:val="FootnoteTextChar"/>
    <w:autoRedefine/>
    <w:unhideWhenUsed/>
    <w:qFormat/>
    <w:rsid w:val="00263C45"/>
    <w:rPr>
      <w:rFonts w:ascii="Arial" w:hAnsi="Arial"/>
      <w:sz w:val="24"/>
      <w:szCs w:val="20"/>
    </w:rPr>
  </w:style>
  <w:style w:type="character" w:customStyle="1" w:styleId="FootnoteTextChar">
    <w:name w:val="Footnote Text Char"/>
    <w:link w:val="FootnoteText"/>
    <w:rsid w:val="00263C45"/>
    <w:rPr>
      <w:rFonts w:ascii="Arial" w:hAnsi="Arial"/>
      <w:color w:val="262626"/>
      <w:sz w:val="24"/>
      <w:lang w:eastAsia="en-US"/>
    </w:rPr>
  </w:style>
  <w:style w:type="paragraph" w:customStyle="1" w:styleId="Footnote">
    <w:name w:val="Footnote"/>
    <w:basedOn w:val="Normal"/>
    <w:qFormat/>
    <w:rsid w:val="00034046"/>
    <w:pPr>
      <w:spacing w:before="0" w:after="0"/>
    </w:pPr>
    <w:rPr>
      <w:sz w:val="16"/>
    </w:rPr>
  </w:style>
  <w:style w:type="character" w:customStyle="1" w:styleId="Subscript">
    <w:name w:val="Subscript"/>
    <w:uiPriority w:val="1"/>
    <w:qFormat/>
    <w:rsid w:val="008A537E"/>
    <w:rPr>
      <w:rFonts w:ascii="Calibri" w:hAnsi="Calibri"/>
      <w:sz w:val="16"/>
      <w:vertAlign w:val="subscript"/>
    </w:rPr>
  </w:style>
  <w:style w:type="character" w:customStyle="1" w:styleId="Superscript">
    <w:name w:val="Superscript"/>
    <w:uiPriority w:val="1"/>
    <w:qFormat/>
    <w:rsid w:val="00034046"/>
    <w:rPr>
      <w:rFonts w:ascii="Calibri" w:hAnsi="Calibri"/>
      <w:sz w:val="16"/>
      <w:vertAlign w:val="superscript"/>
    </w:rPr>
  </w:style>
  <w:style w:type="paragraph" w:customStyle="1" w:styleId="BulletTick">
    <w:name w:val="Bullet Tick"/>
    <w:basedOn w:val="ListBullet"/>
    <w:qFormat/>
    <w:rsid w:val="009F5605"/>
    <w:pPr>
      <w:numPr>
        <w:numId w:val="6"/>
      </w:numPr>
    </w:pPr>
  </w:style>
  <w:style w:type="paragraph" w:customStyle="1" w:styleId="BulletCross">
    <w:name w:val="Bullet Cross"/>
    <w:basedOn w:val="BulletTick"/>
    <w:qFormat/>
    <w:rsid w:val="009F5605"/>
    <w:pPr>
      <w:numPr>
        <w:numId w:val="7"/>
      </w:numPr>
      <w:ind w:left="567" w:hanging="567"/>
    </w:pPr>
  </w:style>
  <w:style w:type="paragraph" w:customStyle="1" w:styleId="StyleHeading1Head1ChapterNbrSectionHeadingh1ChapterHead">
    <w:name w:val="Style Heading 1Head1(Chapter Nbr)Section Headingh1Chapter Head..."/>
    <w:basedOn w:val="Heading1"/>
    <w:rsid w:val="00FF3C93"/>
    <w:pPr>
      <w:ind w:left="0" w:firstLine="0"/>
    </w:pPr>
    <w:rPr>
      <w:bCs/>
      <w:szCs w:val="20"/>
    </w:rPr>
  </w:style>
  <w:style w:type="paragraph" w:customStyle="1" w:styleId="TableTextRightAlignedNumbers">
    <w:name w:val="Table Text Right Aligned (Numbers)"/>
    <w:basedOn w:val="TableText"/>
    <w:qFormat/>
    <w:rsid w:val="00FF3C93"/>
    <w:pPr>
      <w:ind w:left="113" w:right="113"/>
      <w:jc w:val="right"/>
    </w:pPr>
    <w:rPr>
      <w:sz w:val="16"/>
    </w:rPr>
  </w:style>
  <w:style w:type="character" w:styleId="CommentReference">
    <w:name w:val="annotation reference"/>
    <w:uiPriority w:val="99"/>
    <w:semiHidden/>
    <w:unhideWhenUsed/>
    <w:locked/>
    <w:rsid w:val="00622945"/>
    <w:rPr>
      <w:sz w:val="16"/>
      <w:szCs w:val="16"/>
    </w:rPr>
  </w:style>
  <w:style w:type="paragraph" w:styleId="CommentText">
    <w:name w:val="annotation text"/>
    <w:basedOn w:val="Normal"/>
    <w:link w:val="CommentTextChar"/>
    <w:uiPriority w:val="99"/>
    <w:semiHidden/>
    <w:unhideWhenUsed/>
    <w:locked/>
    <w:rsid w:val="00622945"/>
    <w:rPr>
      <w:sz w:val="20"/>
      <w:szCs w:val="20"/>
    </w:rPr>
  </w:style>
  <w:style w:type="character" w:customStyle="1" w:styleId="CommentTextChar">
    <w:name w:val="Comment Text Char"/>
    <w:link w:val="CommentText"/>
    <w:uiPriority w:val="99"/>
    <w:semiHidden/>
    <w:rsid w:val="00622945"/>
    <w:rPr>
      <w:color w:val="262626"/>
      <w:lang w:eastAsia="en-US"/>
    </w:rPr>
  </w:style>
  <w:style w:type="paragraph" w:styleId="CommentSubject">
    <w:name w:val="annotation subject"/>
    <w:basedOn w:val="CommentText"/>
    <w:next w:val="CommentText"/>
    <w:link w:val="CommentSubjectChar"/>
    <w:uiPriority w:val="99"/>
    <w:semiHidden/>
    <w:unhideWhenUsed/>
    <w:locked/>
    <w:rsid w:val="00622945"/>
    <w:rPr>
      <w:b/>
      <w:bCs/>
    </w:rPr>
  </w:style>
  <w:style w:type="character" w:customStyle="1" w:styleId="CommentSubjectChar">
    <w:name w:val="Comment Subject Char"/>
    <w:link w:val="CommentSubject"/>
    <w:uiPriority w:val="99"/>
    <w:semiHidden/>
    <w:rsid w:val="00622945"/>
    <w:rPr>
      <w:b/>
      <w:bCs/>
      <w:color w:val="262626"/>
      <w:lang w:eastAsia="en-US"/>
    </w:rPr>
  </w:style>
  <w:style w:type="paragraph" w:styleId="ListParagraph">
    <w:name w:val="List Paragraph"/>
    <w:basedOn w:val="Normal"/>
    <w:link w:val="ListParagraphChar"/>
    <w:uiPriority w:val="34"/>
    <w:qFormat/>
    <w:locked/>
    <w:rsid w:val="00A40C91"/>
    <w:pPr>
      <w:spacing w:before="0" w:after="160" w:line="256" w:lineRule="auto"/>
      <w:ind w:left="720"/>
      <w:contextualSpacing/>
    </w:pPr>
    <w:rPr>
      <w:rFonts w:eastAsia="Calibri"/>
      <w:color w:val="auto"/>
      <w:szCs w:val="22"/>
    </w:rPr>
  </w:style>
  <w:style w:type="paragraph" w:styleId="Caption">
    <w:name w:val="caption"/>
    <w:basedOn w:val="Normal"/>
    <w:next w:val="Normal"/>
    <w:uiPriority w:val="35"/>
    <w:unhideWhenUsed/>
    <w:qFormat/>
    <w:rsid w:val="00AA4363"/>
    <w:rPr>
      <w:b/>
      <w:bCs/>
      <w:sz w:val="20"/>
      <w:szCs w:val="20"/>
    </w:rPr>
  </w:style>
  <w:style w:type="character" w:customStyle="1" w:styleId="ListParagraphChar">
    <w:name w:val="List Paragraph Char"/>
    <w:basedOn w:val="DefaultParagraphFont"/>
    <w:link w:val="ListParagraph"/>
    <w:rsid w:val="00FD0A02"/>
    <w:rPr>
      <w:rFonts w:eastAsia="Calibri"/>
      <w:sz w:val="22"/>
      <w:szCs w:val="22"/>
      <w:lang w:eastAsia="en-US"/>
    </w:rPr>
  </w:style>
  <w:style w:type="table" w:customStyle="1" w:styleId="GridTable4Accent2">
    <w:name w:val="Grid Table 4 Accent 2"/>
    <w:basedOn w:val="TableNormal"/>
    <w:uiPriority w:val="49"/>
    <w:rsid w:val="00A17C87"/>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
    <w:name w:val="Grid Table 4"/>
    <w:basedOn w:val="TableNormal"/>
    <w:uiPriority w:val="49"/>
    <w:rsid w:val="0091509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2">
    <w:name w:val="List Table 4 Accent 2"/>
    <w:basedOn w:val="TableNormal"/>
    <w:uiPriority w:val="49"/>
    <w:rsid w:val="00A66A5F"/>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5DarkAccent2">
    <w:name w:val="Grid Table 5 Dark Accent 2"/>
    <w:basedOn w:val="TableNormal"/>
    <w:uiPriority w:val="50"/>
    <w:rsid w:val="00F542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customStyle="1" w:styleId="Default">
    <w:name w:val="Default"/>
    <w:rsid w:val="00F77343"/>
    <w:pPr>
      <w:autoSpaceDE w:val="0"/>
      <w:autoSpaceDN w:val="0"/>
      <w:adjustRightInd w:val="0"/>
    </w:pPr>
    <w:rPr>
      <w:rFonts w:cs="Calibri"/>
      <w:color w:val="000000"/>
      <w:sz w:val="24"/>
      <w:szCs w:val="24"/>
    </w:rPr>
  </w:style>
  <w:style w:type="character" w:customStyle="1" w:styleId="apple-converted-space">
    <w:name w:val="apple-converted-space"/>
    <w:basedOn w:val="DefaultParagraphFont"/>
    <w:rsid w:val="002E4AC4"/>
  </w:style>
  <w:style w:type="paragraph" w:styleId="NormalWeb">
    <w:name w:val="Normal (Web)"/>
    <w:basedOn w:val="Normal"/>
    <w:uiPriority w:val="99"/>
    <w:unhideWhenUsed/>
    <w:locked/>
    <w:rsid w:val="00D852A8"/>
    <w:pPr>
      <w:spacing w:before="0" w:after="0" w:line="240" w:lineRule="auto"/>
    </w:pPr>
    <w:rPr>
      <w:rFonts w:ascii="Times New Roman" w:eastAsiaTheme="minorHAnsi" w:hAnsi="Times New Roman"/>
      <w:color w:val="auto"/>
      <w:sz w:val="24"/>
      <w:lang w:eastAsia="en-AU"/>
    </w:rPr>
  </w:style>
  <w:style w:type="paragraph" w:styleId="TableofFigures">
    <w:name w:val="table of figures"/>
    <w:basedOn w:val="Normal"/>
    <w:next w:val="Normal"/>
    <w:uiPriority w:val="99"/>
    <w:unhideWhenUsed/>
    <w:locked/>
    <w:rsid w:val="00FC0B06"/>
    <w:pPr>
      <w:spacing w:after="0"/>
    </w:pPr>
  </w:style>
  <w:style w:type="paragraph" w:styleId="Revision">
    <w:name w:val="Revision"/>
    <w:hidden/>
    <w:uiPriority w:val="71"/>
    <w:locked/>
    <w:rsid w:val="00365632"/>
    <w:rPr>
      <w:color w:val="262626"/>
      <w:sz w:val="21"/>
      <w:szCs w:val="21"/>
      <w:lang w:eastAsia="en-US"/>
    </w:rPr>
  </w:style>
  <w:style w:type="paragraph" w:styleId="EndnoteText">
    <w:name w:val="endnote text"/>
    <w:basedOn w:val="Normal"/>
    <w:link w:val="EndnoteTextChar"/>
    <w:uiPriority w:val="99"/>
    <w:semiHidden/>
    <w:unhideWhenUsed/>
    <w:rsid w:val="00624A29"/>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624A29"/>
    <w:rPr>
      <w:color w:val="262626"/>
      <w:lang w:eastAsia="en-US"/>
    </w:rPr>
  </w:style>
  <w:style w:type="table" w:styleId="LightShading-Accent1">
    <w:name w:val="Light Shading Accent 1"/>
    <w:basedOn w:val="TableNormal"/>
    <w:uiPriority w:val="65"/>
    <w:locked/>
    <w:rsid w:val="00FE63E6"/>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MediumGrid1-Accent1">
    <w:name w:val="Medium Grid 1 Accent 1"/>
    <w:basedOn w:val="TableNormal"/>
    <w:uiPriority w:val="62"/>
    <w:locked/>
    <w:rsid w:val="00FE63E6"/>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LightGrid-Accent5">
    <w:name w:val="Light Grid Accent 5"/>
    <w:basedOn w:val="TableNormal"/>
    <w:uiPriority w:val="67"/>
    <w:locked/>
    <w:rsid w:val="00FE63E6"/>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List-Accent5">
    <w:name w:val="Light List Accent 5"/>
    <w:basedOn w:val="TableNormal"/>
    <w:uiPriority w:val="66"/>
    <w:locked/>
    <w:rsid w:val="00E85E23"/>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MediumShading1-Accent1">
    <w:name w:val="Medium Shading 1 Accent 1"/>
    <w:basedOn w:val="TableNormal"/>
    <w:uiPriority w:val="68"/>
    <w:locked/>
    <w:rsid w:val="00E85E23"/>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8"/>
    <w:locked/>
    <w:rsid w:val="00E85E23"/>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LightList-Accent1">
    <w:name w:val="Light List Accent 1"/>
    <w:basedOn w:val="TableNormal"/>
    <w:uiPriority w:val="66"/>
    <w:locked/>
    <w:rsid w:val="00E85E23"/>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435702">
      <w:bodyDiv w:val="1"/>
      <w:marLeft w:val="0"/>
      <w:marRight w:val="0"/>
      <w:marTop w:val="0"/>
      <w:marBottom w:val="0"/>
      <w:divBdr>
        <w:top w:val="none" w:sz="0" w:space="0" w:color="auto"/>
        <w:left w:val="none" w:sz="0" w:space="0" w:color="auto"/>
        <w:bottom w:val="none" w:sz="0" w:space="0" w:color="auto"/>
        <w:right w:val="none" w:sz="0" w:space="0" w:color="auto"/>
      </w:divBdr>
    </w:div>
    <w:div w:id="226696667">
      <w:bodyDiv w:val="1"/>
      <w:marLeft w:val="0"/>
      <w:marRight w:val="0"/>
      <w:marTop w:val="0"/>
      <w:marBottom w:val="0"/>
      <w:divBdr>
        <w:top w:val="none" w:sz="0" w:space="0" w:color="auto"/>
        <w:left w:val="none" w:sz="0" w:space="0" w:color="auto"/>
        <w:bottom w:val="none" w:sz="0" w:space="0" w:color="auto"/>
        <w:right w:val="none" w:sz="0" w:space="0" w:color="auto"/>
      </w:divBdr>
    </w:div>
    <w:div w:id="291863023">
      <w:bodyDiv w:val="1"/>
      <w:marLeft w:val="0"/>
      <w:marRight w:val="0"/>
      <w:marTop w:val="0"/>
      <w:marBottom w:val="0"/>
      <w:divBdr>
        <w:top w:val="none" w:sz="0" w:space="0" w:color="auto"/>
        <w:left w:val="none" w:sz="0" w:space="0" w:color="auto"/>
        <w:bottom w:val="none" w:sz="0" w:space="0" w:color="auto"/>
        <w:right w:val="none" w:sz="0" w:space="0" w:color="auto"/>
      </w:divBdr>
      <w:divsChild>
        <w:div w:id="586038180">
          <w:marLeft w:val="1166"/>
          <w:marRight w:val="0"/>
          <w:marTop w:val="115"/>
          <w:marBottom w:val="0"/>
          <w:divBdr>
            <w:top w:val="none" w:sz="0" w:space="0" w:color="auto"/>
            <w:left w:val="none" w:sz="0" w:space="0" w:color="auto"/>
            <w:bottom w:val="none" w:sz="0" w:space="0" w:color="auto"/>
            <w:right w:val="none" w:sz="0" w:space="0" w:color="auto"/>
          </w:divBdr>
        </w:div>
        <w:div w:id="1207450599">
          <w:marLeft w:val="1166"/>
          <w:marRight w:val="0"/>
          <w:marTop w:val="115"/>
          <w:marBottom w:val="0"/>
          <w:divBdr>
            <w:top w:val="none" w:sz="0" w:space="0" w:color="auto"/>
            <w:left w:val="none" w:sz="0" w:space="0" w:color="auto"/>
            <w:bottom w:val="none" w:sz="0" w:space="0" w:color="auto"/>
            <w:right w:val="none" w:sz="0" w:space="0" w:color="auto"/>
          </w:divBdr>
        </w:div>
        <w:div w:id="1985112577">
          <w:marLeft w:val="547"/>
          <w:marRight w:val="0"/>
          <w:marTop w:val="125"/>
          <w:marBottom w:val="0"/>
          <w:divBdr>
            <w:top w:val="none" w:sz="0" w:space="0" w:color="auto"/>
            <w:left w:val="none" w:sz="0" w:space="0" w:color="auto"/>
            <w:bottom w:val="none" w:sz="0" w:space="0" w:color="auto"/>
            <w:right w:val="none" w:sz="0" w:space="0" w:color="auto"/>
          </w:divBdr>
        </w:div>
      </w:divsChild>
    </w:div>
    <w:div w:id="300573076">
      <w:bodyDiv w:val="1"/>
      <w:marLeft w:val="0"/>
      <w:marRight w:val="0"/>
      <w:marTop w:val="0"/>
      <w:marBottom w:val="0"/>
      <w:divBdr>
        <w:top w:val="none" w:sz="0" w:space="0" w:color="auto"/>
        <w:left w:val="none" w:sz="0" w:space="0" w:color="auto"/>
        <w:bottom w:val="none" w:sz="0" w:space="0" w:color="auto"/>
        <w:right w:val="none" w:sz="0" w:space="0" w:color="auto"/>
      </w:divBdr>
    </w:div>
    <w:div w:id="450518014">
      <w:bodyDiv w:val="1"/>
      <w:marLeft w:val="0"/>
      <w:marRight w:val="0"/>
      <w:marTop w:val="0"/>
      <w:marBottom w:val="0"/>
      <w:divBdr>
        <w:top w:val="none" w:sz="0" w:space="0" w:color="auto"/>
        <w:left w:val="none" w:sz="0" w:space="0" w:color="auto"/>
        <w:bottom w:val="none" w:sz="0" w:space="0" w:color="auto"/>
        <w:right w:val="none" w:sz="0" w:space="0" w:color="auto"/>
      </w:divBdr>
      <w:divsChild>
        <w:div w:id="905192201">
          <w:marLeft w:val="547"/>
          <w:marRight w:val="0"/>
          <w:marTop w:val="125"/>
          <w:marBottom w:val="0"/>
          <w:divBdr>
            <w:top w:val="none" w:sz="0" w:space="0" w:color="auto"/>
            <w:left w:val="none" w:sz="0" w:space="0" w:color="auto"/>
            <w:bottom w:val="none" w:sz="0" w:space="0" w:color="auto"/>
            <w:right w:val="none" w:sz="0" w:space="0" w:color="auto"/>
          </w:divBdr>
        </w:div>
        <w:div w:id="1079213921">
          <w:marLeft w:val="547"/>
          <w:marRight w:val="0"/>
          <w:marTop w:val="125"/>
          <w:marBottom w:val="0"/>
          <w:divBdr>
            <w:top w:val="none" w:sz="0" w:space="0" w:color="auto"/>
            <w:left w:val="none" w:sz="0" w:space="0" w:color="auto"/>
            <w:bottom w:val="none" w:sz="0" w:space="0" w:color="auto"/>
            <w:right w:val="none" w:sz="0" w:space="0" w:color="auto"/>
          </w:divBdr>
        </w:div>
      </w:divsChild>
    </w:div>
    <w:div w:id="677654666">
      <w:bodyDiv w:val="1"/>
      <w:marLeft w:val="0"/>
      <w:marRight w:val="0"/>
      <w:marTop w:val="0"/>
      <w:marBottom w:val="0"/>
      <w:divBdr>
        <w:top w:val="none" w:sz="0" w:space="0" w:color="auto"/>
        <w:left w:val="none" w:sz="0" w:space="0" w:color="auto"/>
        <w:bottom w:val="none" w:sz="0" w:space="0" w:color="auto"/>
        <w:right w:val="none" w:sz="0" w:space="0" w:color="auto"/>
      </w:divBdr>
    </w:div>
    <w:div w:id="927664422">
      <w:bodyDiv w:val="1"/>
      <w:marLeft w:val="0"/>
      <w:marRight w:val="0"/>
      <w:marTop w:val="0"/>
      <w:marBottom w:val="0"/>
      <w:divBdr>
        <w:top w:val="none" w:sz="0" w:space="0" w:color="auto"/>
        <w:left w:val="none" w:sz="0" w:space="0" w:color="auto"/>
        <w:bottom w:val="none" w:sz="0" w:space="0" w:color="auto"/>
        <w:right w:val="none" w:sz="0" w:space="0" w:color="auto"/>
      </w:divBdr>
    </w:div>
    <w:div w:id="973675216">
      <w:bodyDiv w:val="1"/>
      <w:marLeft w:val="0"/>
      <w:marRight w:val="0"/>
      <w:marTop w:val="0"/>
      <w:marBottom w:val="0"/>
      <w:divBdr>
        <w:top w:val="none" w:sz="0" w:space="0" w:color="auto"/>
        <w:left w:val="none" w:sz="0" w:space="0" w:color="auto"/>
        <w:bottom w:val="none" w:sz="0" w:space="0" w:color="auto"/>
        <w:right w:val="none" w:sz="0" w:space="0" w:color="auto"/>
      </w:divBdr>
    </w:div>
    <w:div w:id="1282374912">
      <w:bodyDiv w:val="1"/>
      <w:marLeft w:val="0"/>
      <w:marRight w:val="0"/>
      <w:marTop w:val="0"/>
      <w:marBottom w:val="0"/>
      <w:divBdr>
        <w:top w:val="none" w:sz="0" w:space="0" w:color="auto"/>
        <w:left w:val="none" w:sz="0" w:space="0" w:color="auto"/>
        <w:bottom w:val="none" w:sz="0" w:space="0" w:color="auto"/>
        <w:right w:val="none" w:sz="0" w:space="0" w:color="auto"/>
      </w:divBdr>
    </w:div>
    <w:div w:id="1308511407">
      <w:bodyDiv w:val="1"/>
      <w:marLeft w:val="0"/>
      <w:marRight w:val="0"/>
      <w:marTop w:val="0"/>
      <w:marBottom w:val="0"/>
      <w:divBdr>
        <w:top w:val="none" w:sz="0" w:space="0" w:color="auto"/>
        <w:left w:val="none" w:sz="0" w:space="0" w:color="auto"/>
        <w:bottom w:val="none" w:sz="0" w:space="0" w:color="auto"/>
        <w:right w:val="none" w:sz="0" w:space="0" w:color="auto"/>
      </w:divBdr>
    </w:div>
    <w:div w:id="1312753520">
      <w:bodyDiv w:val="1"/>
      <w:marLeft w:val="0"/>
      <w:marRight w:val="0"/>
      <w:marTop w:val="0"/>
      <w:marBottom w:val="0"/>
      <w:divBdr>
        <w:top w:val="none" w:sz="0" w:space="0" w:color="auto"/>
        <w:left w:val="none" w:sz="0" w:space="0" w:color="auto"/>
        <w:bottom w:val="none" w:sz="0" w:space="0" w:color="auto"/>
        <w:right w:val="none" w:sz="0" w:space="0" w:color="auto"/>
      </w:divBdr>
    </w:div>
    <w:div w:id="1340233400">
      <w:bodyDiv w:val="1"/>
      <w:marLeft w:val="0"/>
      <w:marRight w:val="0"/>
      <w:marTop w:val="0"/>
      <w:marBottom w:val="0"/>
      <w:divBdr>
        <w:top w:val="none" w:sz="0" w:space="0" w:color="auto"/>
        <w:left w:val="none" w:sz="0" w:space="0" w:color="auto"/>
        <w:bottom w:val="none" w:sz="0" w:space="0" w:color="auto"/>
        <w:right w:val="none" w:sz="0" w:space="0" w:color="auto"/>
      </w:divBdr>
    </w:div>
    <w:div w:id="1365907306">
      <w:bodyDiv w:val="1"/>
      <w:marLeft w:val="0"/>
      <w:marRight w:val="0"/>
      <w:marTop w:val="0"/>
      <w:marBottom w:val="0"/>
      <w:divBdr>
        <w:top w:val="none" w:sz="0" w:space="0" w:color="auto"/>
        <w:left w:val="none" w:sz="0" w:space="0" w:color="auto"/>
        <w:bottom w:val="none" w:sz="0" w:space="0" w:color="auto"/>
        <w:right w:val="none" w:sz="0" w:space="0" w:color="auto"/>
      </w:divBdr>
    </w:div>
    <w:div w:id="1410226060">
      <w:bodyDiv w:val="1"/>
      <w:marLeft w:val="0"/>
      <w:marRight w:val="0"/>
      <w:marTop w:val="0"/>
      <w:marBottom w:val="0"/>
      <w:divBdr>
        <w:top w:val="none" w:sz="0" w:space="0" w:color="auto"/>
        <w:left w:val="none" w:sz="0" w:space="0" w:color="auto"/>
        <w:bottom w:val="none" w:sz="0" w:space="0" w:color="auto"/>
        <w:right w:val="none" w:sz="0" w:space="0" w:color="auto"/>
      </w:divBdr>
    </w:div>
    <w:div w:id="1581794346">
      <w:bodyDiv w:val="1"/>
      <w:marLeft w:val="0"/>
      <w:marRight w:val="0"/>
      <w:marTop w:val="0"/>
      <w:marBottom w:val="0"/>
      <w:divBdr>
        <w:top w:val="none" w:sz="0" w:space="0" w:color="auto"/>
        <w:left w:val="none" w:sz="0" w:space="0" w:color="auto"/>
        <w:bottom w:val="none" w:sz="0" w:space="0" w:color="auto"/>
        <w:right w:val="none" w:sz="0" w:space="0" w:color="auto"/>
      </w:divBdr>
    </w:div>
    <w:div w:id="1738088510">
      <w:bodyDiv w:val="1"/>
      <w:marLeft w:val="0"/>
      <w:marRight w:val="0"/>
      <w:marTop w:val="0"/>
      <w:marBottom w:val="0"/>
      <w:divBdr>
        <w:top w:val="none" w:sz="0" w:space="0" w:color="auto"/>
        <w:left w:val="none" w:sz="0" w:space="0" w:color="auto"/>
        <w:bottom w:val="none" w:sz="0" w:space="0" w:color="auto"/>
        <w:right w:val="none" w:sz="0" w:space="0" w:color="auto"/>
      </w:divBdr>
    </w:div>
    <w:div w:id="1927229168">
      <w:bodyDiv w:val="1"/>
      <w:marLeft w:val="0"/>
      <w:marRight w:val="0"/>
      <w:marTop w:val="0"/>
      <w:marBottom w:val="0"/>
      <w:divBdr>
        <w:top w:val="none" w:sz="0" w:space="0" w:color="auto"/>
        <w:left w:val="none" w:sz="0" w:space="0" w:color="auto"/>
        <w:bottom w:val="none" w:sz="0" w:space="0" w:color="auto"/>
        <w:right w:val="none" w:sz="0" w:space="0" w:color="auto"/>
      </w:divBdr>
    </w:div>
    <w:div w:id="1994407014">
      <w:bodyDiv w:val="1"/>
      <w:marLeft w:val="0"/>
      <w:marRight w:val="0"/>
      <w:marTop w:val="0"/>
      <w:marBottom w:val="0"/>
      <w:divBdr>
        <w:top w:val="none" w:sz="0" w:space="0" w:color="auto"/>
        <w:left w:val="none" w:sz="0" w:space="0" w:color="auto"/>
        <w:bottom w:val="none" w:sz="0" w:space="0" w:color="auto"/>
        <w:right w:val="none" w:sz="0" w:space="0" w:color="auto"/>
      </w:divBdr>
      <w:divsChild>
        <w:div w:id="380056079">
          <w:marLeft w:val="1166"/>
          <w:marRight w:val="0"/>
          <w:marTop w:val="115"/>
          <w:marBottom w:val="0"/>
          <w:divBdr>
            <w:top w:val="none" w:sz="0" w:space="0" w:color="auto"/>
            <w:left w:val="none" w:sz="0" w:space="0" w:color="auto"/>
            <w:bottom w:val="none" w:sz="0" w:space="0" w:color="auto"/>
            <w:right w:val="none" w:sz="0" w:space="0" w:color="auto"/>
          </w:divBdr>
        </w:div>
        <w:div w:id="465390009">
          <w:marLeft w:val="1166"/>
          <w:marRight w:val="0"/>
          <w:marTop w:val="115"/>
          <w:marBottom w:val="0"/>
          <w:divBdr>
            <w:top w:val="none" w:sz="0" w:space="0" w:color="auto"/>
            <w:left w:val="none" w:sz="0" w:space="0" w:color="auto"/>
            <w:bottom w:val="none" w:sz="0" w:space="0" w:color="auto"/>
            <w:right w:val="none" w:sz="0" w:space="0" w:color="auto"/>
          </w:divBdr>
        </w:div>
        <w:div w:id="1305045360">
          <w:marLeft w:val="547"/>
          <w:marRight w:val="0"/>
          <w:marTop w:val="125"/>
          <w:marBottom w:val="0"/>
          <w:divBdr>
            <w:top w:val="none" w:sz="0" w:space="0" w:color="auto"/>
            <w:left w:val="none" w:sz="0" w:space="0" w:color="auto"/>
            <w:bottom w:val="none" w:sz="0" w:space="0" w:color="auto"/>
            <w:right w:val="none" w:sz="0" w:space="0" w:color="auto"/>
          </w:divBdr>
        </w:div>
      </w:divsChild>
    </w:div>
  </w:divs>
  <w:encoding w:val="macintosh"/>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diagramData" Target="diagrams/data1.xml"/><Relationship Id="rId26" Type="http://schemas.openxmlformats.org/officeDocument/2006/relationships/diagramColors" Target="diagrams/colors2.xml"/><Relationship Id="rId39" Type="http://schemas.openxmlformats.org/officeDocument/2006/relationships/image" Target="media/image8.png"/><Relationship Id="rId21" Type="http://schemas.openxmlformats.org/officeDocument/2006/relationships/diagramColors" Target="diagrams/colors1.xml"/><Relationship Id="rId34" Type="http://schemas.openxmlformats.org/officeDocument/2006/relationships/image" Target="media/image3.png"/><Relationship Id="rId42" Type="http://schemas.openxmlformats.org/officeDocument/2006/relationships/header" Target="header4.xml"/><Relationship Id="rId47" Type="http://schemas.openxmlformats.org/officeDocument/2006/relationships/image" Target="media/image14.png"/><Relationship Id="rId50" Type="http://schemas.openxmlformats.org/officeDocument/2006/relationships/image" Target="media/image17.png"/><Relationship Id="rId55" Type="http://schemas.openxmlformats.org/officeDocument/2006/relationships/image" Target="media/image22.png"/><Relationship Id="rId7"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diagramQuickStyle" Target="diagrams/quickStyle2.xml"/><Relationship Id="rId33" Type="http://schemas.openxmlformats.org/officeDocument/2006/relationships/image" Target="media/image2.png"/><Relationship Id="rId38" Type="http://schemas.openxmlformats.org/officeDocument/2006/relationships/image" Target="media/image7.png"/><Relationship Id="rId46"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diagramQuickStyle" Target="diagrams/quickStyle1.xml"/><Relationship Id="rId29" Type="http://schemas.openxmlformats.org/officeDocument/2006/relationships/diagramLayout" Target="diagrams/layout3.xml"/><Relationship Id="rId41" Type="http://schemas.openxmlformats.org/officeDocument/2006/relationships/image" Target="media/image10.png"/><Relationship Id="rId54"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diagramLayout" Target="diagrams/layout2.xml"/><Relationship Id="rId32" Type="http://schemas.microsoft.com/office/2007/relationships/diagramDrawing" Target="diagrams/drawing3.xm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image" Target="media/image12.jpeg"/><Relationship Id="rId53" Type="http://schemas.openxmlformats.org/officeDocument/2006/relationships/image" Target="media/image20.jpeg"/><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diagramData" Target="diagrams/data2.xml"/><Relationship Id="rId28" Type="http://schemas.openxmlformats.org/officeDocument/2006/relationships/diagramData" Target="diagrams/data3.xml"/><Relationship Id="rId36" Type="http://schemas.openxmlformats.org/officeDocument/2006/relationships/image" Target="media/image5.png"/><Relationship Id="rId49" Type="http://schemas.openxmlformats.org/officeDocument/2006/relationships/image" Target="media/image16.png"/><Relationship Id="rId57"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diagramLayout" Target="diagrams/layout1.xml"/><Relationship Id="rId31" Type="http://schemas.openxmlformats.org/officeDocument/2006/relationships/diagramColors" Target="diagrams/colors3.xml"/><Relationship Id="rId44" Type="http://schemas.openxmlformats.org/officeDocument/2006/relationships/image" Target="media/image11.png"/><Relationship Id="rId52"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microsoft.com/office/2007/relationships/diagramDrawing" Target="diagrams/drawing1.xml"/><Relationship Id="rId27" Type="http://schemas.microsoft.com/office/2007/relationships/diagramDrawing" Target="diagrams/drawing2.xml"/><Relationship Id="rId30" Type="http://schemas.openxmlformats.org/officeDocument/2006/relationships/diagramQuickStyle" Target="diagrams/quickStyle3.xml"/><Relationship Id="rId35" Type="http://schemas.openxmlformats.org/officeDocument/2006/relationships/image" Target="media/image4.png"/><Relationship Id="rId43" Type="http://schemas.openxmlformats.org/officeDocument/2006/relationships/footer" Target="footer4.xml"/><Relationship Id="rId48" Type="http://schemas.openxmlformats.org/officeDocument/2006/relationships/image" Target="media/image15.png"/><Relationship Id="rId56" Type="http://schemas.openxmlformats.org/officeDocument/2006/relationships/image" Target="media/image23.png"/><Relationship Id="rId8" Type="http://schemas.openxmlformats.org/officeDocument/2006/relationships/settings" Target="settings.xml"/><Relationship Id="rId51" Type="http://schemas.openxmlformats.org/officeDocument/2006/relationships/image" Target="media/image18.jpeg"/><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A0DF234-FF25-44AA-9101-1EEACB377D45}" type="doc">
      <dgm:prSet loTypeId="urn:microsoft.com/office/officeart/2005/8/layout/hChevron3" loCatId="process" qsTypeId="urn:microsoft.com/office/officeart/2005/8/quickstyle/simple1" qsCatId="simple" csTypeId="urn:microsoft.com/office/officeart/2005/8/colors/accent0_3" csCatId="mainScheme" phldr="1"/>
      <dgm:spPr/>
    </dgm:pt>
    <dgm:pt modelId="{B1E703DA-4992-43E1-9D26-2D0090192C6D}">
      <dgm:prSet phldrT="[Text]"/>
      <dgm:spPr>
        <a:solidFill>
          <a:schemeClr val="tx1">
            <a:lumMod val="65000"/>
            <a:lumOff val="35000"/>
          </a:schemeClr>
        </a:solidFill>
      </dgm:spPr>
      <dgm:t>
        <a:bodyPr/>
        <a:lstStyle/>
        <a:p>
          <a:r>
            <a:rPr lang="en-AU" b="1" dirty="0" smtClean="0"/>
            <a:t>Inputs</a:t>
          </a:r>
          <a:endParaRPr lang="en-AU" b="1" dirty="0"/>
        </a:p>
      </dgm:t>
    </dgm:pt>
    <dgm:pt modelId="{118B7E3C-87D7-4F26-BE6C-E73C04F318B1}" type="parTrans" cxnId="{14D88260-5CDB-47E6-A5F4-2E6CB43B655A}">
      <dgm:prSet/>
      <dgm:spPr/>
      <dgm:t>
        <a:bodyPr/>
        <a:lstStyle/>
        <a:p>
          <a:endParaRPr lang="en-AU"/>
        </a:p>
      </dgm:t>
    </dgm:pt>
    <dgm:pt modelId="{E7B0E20B-8887-49B4-AB5C-3ABC7C214A73}" type="sibTrans" cxnId="{14D88260-5CDB-47E6-A5F4-2E6CB43B655A}">
      <dgm:prSet/>
      <dgm:spPr/>
      <dgm:t>
        <a:bodyPr/>
        <a:lstStyle/>
        <a:p>
          <a:endParaRPr lang="en-AU"/>
        </a:p>
      </dgm:t>
    </dgm:pt>
    <dgm:pt modelId="{E1896F71-161B-477D-8FB9-497A1700BED6}">
      <dgm:prSet phldrT="[Text]"/>
      <dgm:spPr>
        <a:solidFill>
          <a:schemeClr val="tx1">
            <a:lumMod val="65000"/>
            <a:lumOff val="35000"/>
          </a:schemeClr>
        </a:solidFill>
      </dgm:spPr>
      <dgm:t>
        <a:bodyPr/>
        <a:lstStyle/>
        <a:p>
          <a:r>
            <a:rPr lang="en-AU" b="1" dirty="0" smtClean="0"/>
            <a:t>Outputs</a:t>
          </a:r>
          <a:endParaRPr lang="en-AU" b="1" dirty="0"/>
        </a:p>
      </dgm:t>
    </dgm:pt>
    <dgm:pt modelId="{A21AEBE8-A0F7-45C9-A8CD-872B50AC4BF8}" type="parTrans" cxnId="{767D258B-B41A-4701-AA2E-EDC6D3D78AEF}">
      <dgm:prSet/>
      <dgm:spPr/>
      <dgm:t>
        <a:bodyPr/>
        <a:lstStyle/>
        <a:p>
          <a:endParaRPr lang="en-AU"/>
        </a:p>
      </dgm:t>
    </dgm:pt>
    <dgm:pt modelId="{E018EAE3-EE7E-4ECD-9F43-1B3E8E86C82F}" type="sibTrans" cxnId="{767D258B-B41A-4701-AA2E-EDC6D3D78AEF}">
      <dgm:prSet/>
      <dgm:spPr/>
      <dgm:t>
        <a:bodyPr/>
        <a:lstStyle/>
        <a:p>
          <a:endParaRPr lang="en-AU"/>
        </a:p>
      </dgm:t>
    </dgm:pt>
    <dgm:pt modelId="{14425CCD-55F1-4444-8C12-51185BDF7E7D}">
      <dgm:prSet phldrT="[Text]"/>
      <dgm:spPr>
        <a:solidFill>
          <a:schemeClr val="tx1">
            <a:lumMod val="65000"/>
            <a:lumOff val="35000"/>
          </a:schemeClr>
        </a:solidFill>
      </dgm:spPr>
      <dgm:t>
        <a:bodyPr/>
        <a:lstStyle/>
        <a:p>
          <a:r>
            <a:rPr lang="en-AU" b="1" dirty="0" smtClean="0"/>
            <a:t>Outcomes</a:t>
          </a:r>
          <a:endParaRPr lang="en-AU" b="1" dirty="0"/>
        </a:p>
      </dgm:t>
    </dgm:pt>
    <dgm:pt modelId="{9215AB8C-3962-451C-A12C-E597D8CBE27E}" type="parTrans" cxnId="{21463C34-FF05-4880-8877-98966ED9CA1A}">
      <dgm:prSet/>
      <dgm:spPr/>
      <dgm:t>
        <a:bodyPr/>
        <a:lstStyle/>
        <a:p>
          <a:endParaRPr lang="en-AU"/>
        </a:p>
      </dgm:t>
    </dgm:pt>
    <dgm:pt modelId="{8E1404B4-2049-43F8-A780-7FF259E8C6C8}" type="sibTrans" cxnId="{21463C34-FF05-4880-8877-98966ED9CA1A}">
      <dgm:prSet/>
      <dgm:spPr/>
      <dgm:t>
        <a:bodyPr/>
        <a:lstStyle/>
        <a:p>
          <a:endParaRPr lang="en-AU"/>
        </a:p>
      </dgm:t>
    </dgm:pt>
    <dgm:pt modelId="{17889ABE-A5E7-42CB-9602-1C3E78F48439}">
      <dgm:prSet phldrT="[Text]"/>
      <dgm:spPr>
        <a:solidFill>
          <a:schemeClr val="tx1">
            <a:lumMod val="65000"/>
            <a:lumOff val="35000"/>
          </a:schemeClr>
        </a:solidFill>
      </dgm:spPr>
      <dgm:t>
        <a:bodyPr/>
        <a:lstStyle/>
        <a:p>
          <a:r>
            <a:rPr lang="en-AU" b="1" dirty="0" smtClean="0"/>
            <a:t>Activities</a:t>
          </a:r>
          <a:endParaRPr lang="en-AU" b="1" dirty="0"/>
        </a:p>
      </dgm:t>
    </dgm:pt>
    <dgm:pt modelId="{28CE8AAE-EE83-42B3-98C7-E09BE1A1454A}" type="parTrans" cxnId="{EFD35BDC-D8B4-4619-8B4E-03A643CC59F1}">
      <dgm:prSet/>
      <dgm:spPr/>
      <dgm:t>
        <a:bodyPr/>
        <a:lstStyle/>
        <a:p>
          <a:endParaRPr lang="en-AU"/>
        </a:p>
      </dgm:t>
    </dgm:pt>
    <dgm:pt modelId="{AEF3815C-A033-4ECE-B29F-512EE2628DBE}" type="sibTrans" cxnId="{EFD35BDC-D8B4-4619-8B4E-03A643CC59F1}">
      <dgm:prSet/>
      <dgm:spPr/>
      <dgm:t>
        <a:bodyPr/>
        <a:lstStyle/>
        <a:p>
          <a:endParaRPr lang="en-AU"/>
        </a:p>
      </dgm:t>
    </dgm:pt>
    <dgm:pt modelId="{BF1C8238-6C67-49B7-80CE-83A54EF34D90}">
      <dgm:prSet phldrT="[Text]"/>
      <dgm:spPr>
        <a:solidFill>
          <a:schemeClr val="tx1">
            <a:lumMod val="65000"/>
            <a:lumOff val="35000"/>
          </a:schemeClr>
        </a:solidFill>
      </dgm:spPr>
      <dgm:t>
        <a:bodyPr/>
        <a:lstStyle/>
        <a:p>
          <a:r>
            <a:rPr lang="en-AU" b="1" dirty="0" smtClean="0"/>
            <a:t>Impact</a:t>
          </a:r>
          <a:endParaRPr lang="en-AU" b="1" dirty="0"/>
        </a:p>
      </dgm:t>
    </dgm:pt>
    <dgm:pt modelId="{83846136-3B43-437E-93B7-675CC8547B23}" type="parTrans" cxnId="{B4A75BE6-7AE4-4E00-992A-2D5B1D1A3728}">
      <dgm:prSet/>
      <dgm:spPr/>
      <dgm:t>
        <a:bodyPr/>
        <a:lstStyle/>
        <a:p>
          <a:endParaRPr lang="en-AU"/>
        </a:p>
      </dgm:t>
    </dgm:pt>
    <dgm:pt modelId="{641252C2-9D99-4D85-8022-DDD106AFC3FB}" type="sibTrans" cxnId="{B4A75BE6-7AE4-4E00-992A-2D5B1D1A3728}">
      <dgm:prSet/>
      <dgm:spPr/>
      <dgm:t>
        <a:bodyPr/>
        <a:lstStyle/>
        <a:p>
          <a:endParaRPr lang="en-AU"/>
        </a:p>
      </dgm:t>
    </dgm:pt>
    <dgm:pt modelId="{06548A03-B674-4B75-BDAB-7989FCA974FE}">
      <dgm:prSet phldrT="[Text]"/>
      <dgm:spPr>
        <a:solidFill>
          <a:schemeClr val="tx1">
            <a:lumMod val="65000"/>
            <a:lumOff val="35000"/>
          </a:schemeClr>
        </a:solidFill>
      </dgm:spPr>
      <dgm:t>
        <a:bodyPr/>
        <a:lstStyle/>
        <a:p>
          <a:r>
            <a:rPr lang="en-AU" dirty="0" smtClean="0"/>
            <a:t>Funding</a:t>
          </a:r>
          <a:endParaRPr lang="en-AU" dirty="0"/>
        </a:p>
      </dgm:t>
    </dgm:pt>
    <dgm:pt modelId="{CEC95E3B-5F49-48A9-93C3-8AD4D05AC4AF}" type="parTrans" cxnId="{D18D2E07-8E01-4417-9854-D692D5DA5393}">
      <dgm:prSet/>
      <dgm:spPr/>
      <dgm:t>
        <a:bodyPr/>
        <a:lstStyle/>
        <a:p>
          <a:endParaRPr lang="en-AU"/>
        </a:p>
      </dgm:t>
    </dgm:pt>
    <dgm:pt modelId="{A63E2C5D-1DBD-44B4-95D7-E34DACB359AA}" type="sibTrans" cxnId="{D18D2E07-8E01-4417-9854-D692D5DA5393}">
      <dgm:prSet/>
      <dgm:spPr/>
      <dgm:t>
        <a:bodyPr/>
        <a:lstStyle/>
        <a:p>
          <a:endParaRPr lang="en-AU"/>
        </a:p>
      </dgm:t>
    </dgm:pt>
    <dgm:pt modelId="{97067BF4-6ED4-423B-83E6-4745B7BC6536}">
      <dgm:prSet phldrT="[Text]"/>
      <dgm:spPr>
        <a:solidFill>
          <a:schemeClr val="tx1">
            <a:lumMod val="65000"/>
            <a:lumOff val="35000"/>
          </a:schemeClr>
        </a:solidFill>
      </dgm:spPr>
      <dgm:t>
        <a:bodyPr/>
        <a:lstStyle/>
        <a:p>
          <a:r>
            <a:rPr lang="en-AU" dirty="0" smtClean="0"/>
            <a:t>Staff</a:t>
          </a:r>
          <a:endParaRPr lang="en-AU" dirty="0"/>
        </a:p>
      </dgm:t>
    </dgm:pt>
    <dgm:pt modelId="{86EADCC1-9CF7-41A9-9CD6-3F1AADA312CB}" type="parTrans" cxnId="{F01086CA-F52B-433A-BC1E-FDC789C475DC}">
      <dgm:prSet/>
      <dgm:spPr/>
      <dgm:t>
        <a:bodyPr/>
        <a:lstStyle/>
        <a:p>
          <a:endParaRPr lang="en-AU"/>
        </a:p>
      </dgm:t>
    </dgm:pt>
    <dgm:pt modelId="{F7D29788-DF6A-4DBB-9ED4-43765A9841C6}" type="sibTrans" cxnId="{F01086CA-F52B-433A-BC1E-FDC789C475DC}">
      <dgm:prSet/>
      <dgm:spPr/>
      <dgm:t>
        <a:bodyPr/>
        <a:lstStyle/>
        <a:p>
          <a:endParaRPr lang="en-AU"/>
        </a:p>
      </dgm:t>
    </dgm:pt>
    <dgm:pt modelId="{0FF77940-C260-42E0-BC36-E2CFC218C59D}">
      <dgm:prSet phldrT="[Text]"/>
      <dgm:spPr>
        <a:solidFill>
          <a:schemeClr val="tx1">
            <a:lumMod val="65000"/>
            <a:lumOff val="35000"/>
          </a:schemeClr>
        </a:solidFill>
      </dgm:spPr>
      <dgm:t>
        <a:bodyPr/>
        <a:lstStyle/>
        <a:p>
          <a:r>
            <a:rPr lang="en-AU" dirty="0" smtClean="0"/>
            <a:t>Servce types</a:t>
          </a:r>
          <a:endParaRPr lang="en-AU" dirty="0"/>
        </a:p>
      </dgm:t>
    </dgm:pt>
    <dgm:pt modelId="{199FAA05-546A-41BC-AC70-FC3D7CC40853}" type="parTrans" cxnId="{8053B9F3-939B-43FA-AA22-DEE630E733A4}">
      <dgm:prSet/>
      <dgm:spPr/>
      <dgm:t>
        <a:bodyPr/>
        <a:lstStyle/>
        <a:p>
          <a:endParaRPr lang="en-AU"/>
        </a:p>
      </dgm:t>
    </dgm:pt>
    <dgm:pt modelId="{4FF14128-A762-4F14-B902-6A8572248304}" type="sibTrans" cxnId="{8053B9F3-939B-43FA-AA22-DEE630E733A4}">
      <dgm:prSet/>
      <dgm:spPr/>
      <dgm:t>
        <a:bodyPr/>
        <a:lstStyle/>
        <a:p>
          <a:endParaRPr lang="en-AU"/>
        </a:p>
      </dgm:t>
    </dgm:pt>
    <dgm:pt modelId="{449A6196-8C1A-48B5-9FFF-99EF6C2E56D1}">
      <dgm:prSet phldrT="[Text]"/>
      <dgm:spPr>
        <a:solidFill>
          <a:schemeClr val="tx1">
            <a:lumMod val="65000"/>
            <a:lumOff val="35000"/>
          </a:schemeClr>
        </a:solidFill>
      </dgm:spPr>
      <dgm:t>
        <a:bodyPr/>
        <a:lstStyle/>
        <a:p>
          <a:r>
            <a:rPr lang="en-AU" dirty="0" smtClean="0"/>
            <a:t>Hours of service delivered to clients</a:t>
          </a:r>
          <a:endParaRPr lang="en-AU" dirty="0"/>
        </a:p>
      </dgm:t>
    </dgm:pt>
    <dgm:pt modelId="{D3023F7E-DBA3-4A5D-9940-762F8837C5FF}" type="parTrans" cxnId="{A6F28C4D-46AE-4832-B21B-B7D8BA2664A0}">
      <dgm:prSet/>
      <dgm:spPr/>
      <dgm:t>
        <a:bodyPr/>
        <a:lstStyle/>
        <a:p>
          <a:endParaRPr lang="en-AU"/>
        </a:p>
      </dgm:t>
    </dgm:pt>
    <dgm:pt modelId="{3B1A7F5D-465F-4D7E-91B9-DABCE5B9A737}" type="sibTrans" cxnId="{A6F28C4D-46AE-4832-B21B-B7D8BA2664A0}">
      <dgm:prSet/>
      <dgm:spPr/>
      <dgm:t>
        <a:bodyPr/>
        <a:lstStyle/>
        <a:p>
          <a:endParaRPr lang="en-AU"/>
        </a:p>
      </dgm:t>
    </dgm:pt>
    <dgm:pt modelId="{C97FDC38-852E-46E6-B8C4-CA081702D6C2}">
      <dgm:prSet phldrT="[Text]"/>
      <dgm:spPr>
        <a:solidFill>
          <a:schemeClr val="tx1">
            <a:lumMod val="65000"/>
            <a:lumOff val="35000"/>
          </a:schemeClr>
        </a:solidFill>
      </dgm:spPr>
      <dgm:t>
        <a:bodyPr/>
        <a:lstStyle/>
        <a:p>
          <a:r>
            <a:rPr lang="en-AU" dirty="0" smtClean="0"/>
            <a:t>Changes in the lives of individual clients</a:t>
          </a:r>
          <a:endParaRPr lang="en-AU" dirty="0"/>
        </a:p>
      </dgm:t>
    </dgm:pt>
    <dgm:pt modelId="{8D32E705-4A89-4D30-9589-D74AA1D0484D}" type="parTrans" cxnId="{D6F58FC8-D3CA-4FAB-BD84-1A3532793B7B}">
      <dgm:prSet/>
      <dgm:spPr/>
      <dgm:t>
        <a:bodyPr/>
        <a:lstStyle/>
        <a:p>
          <a:endParaRPr lang="en-AU"/>
        </a:p>
      </dgm:t>
    </dgm:pt>
    <dgm:pt modelId="{FB173EE5-E9C5-410C-BBF4-ECB725B8B11F}" type="sibTrans" cxnId="{D6F58FC8-D3CA-4FAB-BD84-1A3532793B7B}">
      <dgm:prSet/>
      <dgm:spPr/>
      <dgm:t>
        <a:bodyPr/>
        <a:lstStyle/>
        <a:p>
          <a:endParaRPr lang="en-AU"/>
        </a:p>
      </dgm:t>
    </dgm:pt>
    <dgm:pt modelId="{845ED76B-0D18-4C25-BBC8-B5B1EC8CB725}">
      <dgm:prSet phldrT="[Text]"/>
      <dgm:spPr>
        <a:solidFill>
          <a:schemeClr val="tx1">
            <a:lumMod val="65000"/>
            <a:lumOff val="35000"/>
          </a:schemeClr>
        </a:solidFill>
      </dgm:spPr>
      <dgm:t>
        <a:bodyPr/>
        <a:lstStyle/>
        <a:p>
          <a:r>
            <a:rPr lang="en-AU" dirty="0" smtClean="0"/>
            <a:t>Net benefit to society of these changes</a:t>
          </a:r>
          <a:endParaRPr lang="en-AU" dirty="0"/>
        </a:p>
      </dgm:t>
    </dgm:pt>
    <dgm:pt modelId="{B59A6AAF-4BAF-4D65-A64D-A9F12FDB1946}" type="parTrans" cxnId="{4AEED77C-F520-42CA-8204-2B7F925175B7}">
      <dgm:prSet/>
      <dgm:spPr/>
      <dgm:t>
        <a:bodyPr/>
        <a:lstStyle/>
        <a:p>
          <a:endParaRPr lang="en-AU"/>
        </a:p>
      </dgm:t>
    </dgm:pt>
    <dgm:pt modelId="{FB73FCB0-8548-440F-8E0E-EBDF0B613639}" type="sibTrans" cxnId="{4AEED77C-F520-42CA-8204-2B7F925175B7}">
      <dgm:prSet/>
      <dgm:spPr/>
      <dgm:t>
        <a:bodyPr/>
        <a:lstStyle/>
        <a:p>
          <a:endParaRPr lang="en-AU"/>
        </a:p>
      </dgm:t>
    </dgm:pt>
    <dgm:pt modelId="{278B53CB-A37A-4734-BED9-E5C574C8C85E}" type="pres">
      <dgm:prSet presAssocID="{EA0DF234-FF25-44AA-9101-1EEACB377D45}" presName="Name0" presStyleCnt="0">
        <dgm:presLayoutVars>
          <dgm:dir/>
          <dgm:resizeHandles val="exact"/>
        </dgm:presLayoutVars>
      </dgm:prSet>
      <dgm:spPr/>
    </dgm:pt>
    <dgm:pt modelId="{546E475B-3CB0-47D8-A3C8-1892B29D4891}" type="pres">
      <dgm:prSet presAssocID="{B1E703DA-4992-43E1-9D26-2D0090192C6D}" presName="parAndChTx" presStyleLbl="node1" presStyleIdx="0" presStyleCnt="5">
        <dgm:presLayoutVars>
          <dgm:bulletEnabled val="1"/>
        </dgm:presLayoutVars>
      </dgm:prSet>
      <dgm:spPr/>
      <dgm:t>
        <a:bodyPr/>
        <a:lstStyle/>
        <a:p>
          <a:endParaRPr lang="en-AU"/>
        </a:p>
      </dgm:t>
    </dgm:pt>
    <dgm:pt modelId="{E6EED18C-39F1-4155-A612-C8597B485BFB}" type="pres">
      <dgm:prSet presAssocID="{E7B0E20B-8887-49B4-AB5C-3ABC7C214A73}" presName="parAndChSpace" presStyleCnt="0"/>
      <dgm:spPr/>
    </dgm:pt>
    <dgm:pt modelId="{0BF30D8D-3247-43E0-9F08-11FCA9C49C92}" type="pres">
      <dgm:prSet presAssocID="{17889ABE-A5E7-42CB-9602-1C3E78F48439}" presName="parAndChTx" presStyleLbl="node1" presStyleIdx="1" presStyleCnt="5">
        <dgm:presLayoutVars>
          <dgm:bulletEnabled val="1"/>
        </dgm:presLayoutVars>
      </dgm:prSet>
      <dgm:spPr/>
      <dgm:t>
        <a:bodyPr/>
        <a:lstStyle/>
        <a:p>
          <a:endParaRPr lang="en-AU"/>
        </a:p>
      </dgm:t>
    </dgm:pt>
    <dgm:pt modelId="{8641A673-949B-4AE3-838E-D43DC5EC377D}" type="pres">
      <dgm:prSet presAssocID="{AEF3815C-A033-4ECE-B29F-512EE2628DBE}" presName="parAndChSpace" presStyleCnt="0"/>
      <dgm:spPr/>
    </dgm:pt>
    <dgm:pt modelId="{8F10175B-AF98-4FC0-9030-F0AB18094206}" type="pres">
      <dgm:prSet presAssocID="{E1896F71-161B-477D-8FB9-497A1700BED6}" presName="parAndChTx" presStyleLbl="node1" presStyleIdx="2" presStyleCnt="5">
        <dgm:presLayoutVars>
          <dgm:bulletEnabled val="1"/>
        </dgm:presLayoutVars>
      </dgm:prSet>
      <dgm:spPr/>
      <dgm:t>
        <a:bodyPr/>
        <a:lstStyle/>
        <a:p>
          <a:endParaRPr lang="en-AU"/>
        </a:p>
      </dgm:t>
    </dgm:pt>
    <dgm:pt modelId="{2399B518-4487-4016-AEF0-98C3462A47D1}" type="pres">
      <dgm:prSet presAssocID="{E018EAE3-EE7E-4ECD-9F43-1B3E8E86C82F}" presName="parAndChSpace" presStyleCnt="0"/>
      <dgm:spPr/>
    </dgm:pt>
    <dgm:pt modelId="{B2BA3D1A-E17E-4C8A-8E1F-2B8B45C5C031}" type="pres">
      <dgm:prSet presAssocID="{14425CCD-55F1-4444-8C12-51185BDF7E7D}" presName="parAndChTx" presStyleLbl="node1" presStyleIdx="3" presStyleCnt="5">
        <dgm:presLayoutVars>
          <dgm:bulletEnabled val="1"/>
        </dgm:presLayoutVars>
      </dgm:prSet>
      <dgm:spPr/>
      <dgm:t>
        <a:bodyPr/>
        <a:lstStyle/>
        <a:p>
          <a:endParaRPr lang="en-AU"/>
        </a:p>
      </dgm:t>
    </dgm:pt>
    <dgm:pt modelId="{6E54DFA7-8463-4614-AC58-53599AF6CCCA}" type="pres">
      <dgm:prSet presAssocID="{8E1404B4-2049-43F8-A780-7FF259E8C6C8}" presName="parAndChSpace" presStyleCnt="0"/>
      <dgm:spPr/>
    </dgm:pt>
    <dgm:pt modelId="{65948138-7270-4975-A96A-34E032F4C918}" type="pres">
      <dgm:prSet presAssocID="{BF1C8238-6C67-49B7-80CE-83A54EF34D90}" presName="parAndChTx" presStyleLbl="node1" presStyleIdx="4" presStyleCnt="5">
        <dgm:presLayoutVars>
          <dgm:bulletEnabled val="1"/>
        </dgm:presLayoutVars>
      </dgm:prSet>
      <dgm:spPr/>
      <dgm:t>
        <a:bodyPr/>
        <a:lstStyle/>
        <a:p>
          <a:endParaRPr lang="en-AU"/>
        </a:p>
      </dgm:t>
    </dgm:pt>
  </dgm:ptLst>
  <dgm:cxnLst>
    <dgm:cxn modelId="{7DB8086C-E389-4C6D-8C5F-73F0A2B8D85F}" type="presOf" srcId="{06548A03-B674-4B75-BDAB-7989FCA974FE}" destId="{546E475B-3CB0-47D8-A3C8-1892B29D4891}" srcOrd="0" destOrd="1" presId="urn:microsoft.com/office/officeart/2005/8/layout/hChevron3"/>
    <dgm:cxn modelId="{148C38BB-5D5D-495A-A946-1AACC7FBAE90}" type="presOf" srcId="{E1896F71-161B-477D-8FB9-497A1700BED6}" destId="{8F10175B-AF98-4FC0-9030-F0AB18094206}" srcOrd="0" destOrd="0" presId="urn:microsoft.com/office/officeart/2005/8/layout/hChevron3"/>
    <dgm:cxn modelId="{EFD35BDC-D8B4-4619-8B4E-03A643CC59F1}" srcId="{EA0DF234-FF25-44AA-9101-1EEACB377D45}" destId="{17889ABE-A5E7-42CB-9602-1C3E78F48439}" srcOrd="1" destOrd="0" parTransId="{28CE8AAE-EE83-42B3-98C7-E09BE1A1454A}" sibTransId="{AEF3815C-A033-4ECE-B29F-512EE2628DBE}"/>
    <dgm:cxn modelId="{B4A75BE6-7AE4-4E00-992A-2D5B1D1A3728}" srcId="{EA0DF234-FF25-44AA-9101-1EEACB377D45}" destId="{BF1C8238-6C67-49B7-80CE-83A54EF34D90}" srcOrd="4" destOrd="0" parTransId="{83846136-3B43-437E-93B7-675CC8547B23}" sibTransId="{641252C2-9D99-4D85-8022-DDD106AFC3FB}"/>
    <dgm:cxn modelId="{767D258B-B41A-4701-AA2E-EDC6D3D78AEF}" srcId="{EA0DF234-FF25-44AA-9101-1EEACB377D45}" destId="{E1896F71-161B-477D-8FB9-497A1700BED6}" srcOrd="2" destOrd="0" parTransId="{A21AEBE8-A0F7-45C9-A8CD-872B50AC4BF8}" sibTransId="{E018EAE3-EE7E-4ECD-9F43-1B3E8E86C82F}"/>
    <dgm:cxn modelId="{D18D2E07-8E01-4417-9854-D692D5DA5393}" srcId="{B1E703DA-4992-43E1-9D26-2D0090192C6D}" destId="{06548A03-B674-4B75-BDAB-7989FCA974FE}" srcOrd="0" destOrd="0" parTransId="{CEC95E3B-5F49-48A9-93C3-8AD4D05AC4AF}" sibTransId="{A63E2C5D-1DBD-44B4-95D7-E34DACB359AA}"/>
    <dgm:cxn modelId="{4AEED77C-F520-42CA-8204-2B7F925175B7}" srcId="{BF1C8238-6C67-49B7-80CE-83A54EF34D90}" destId="{845ED76B-0D18-4C25-BBC8-B5B1EC8CB725}" srcOrd="0" destOrd="0" parTransId="{B59A6AAF-4BAF-4D65-A64D-A9F12FDB1946}" sibTransId="{FB73FCB0-8548-440F-8E0E-EBDF0B613639}"/>
    <dgm:cxn modelId="{F01086CA-F52B-433A-BC1E-FDC789C475DC}" srcId="{B1E703DA-4992-43E1-9D26-2D0090192C6D}" destId="{97067BF4-6ED4-423B-83E6-4745B7BC6536}" srcOrd="1" destOrd="0" parTransId="{86EADCC1-9CF7-41A9-9CD6-3F1AADA312CB}" sibTransId="{F7D29788-DF6A-4DBB-9ED4-43765A9841C6}"/>
    <dgm:cxn modelId="{3600B247-F501-4CF3-BA2D-16F7CBE28E42}" type="presOf" srcId="{845ED76B-0D18-4C25-BBC8-B5B1EC8CB725}" destId="{65948138-7270-4975-A96A-34E032F4C918}" srcOrd="0" destOrd="1" presId="urn:microsoft.com/office/officeart/2005/8/layout/hChevron3"/>
    <dgm:cxn modelId="{D898A100-C8F5-429E-8D6D-E223E6EE03BB}" type="presOf" srcId="{EA0DF234-FF25-44AA-9101-1EEACB377D45}" destId="{278B53CB-A37A-4734-BED9-E5C574C8C85E}" srcOrd="0" destOrd="0" presId="urn:microsoft.com/office/officeart/2005/8/layout/hChevron3"/>
    <dgm:cxn modelId="{14D88260-5CDB-47E6-A5F4-2E6CB43B655A}" srcId="{EA0DF234-FF25-44AA-9101-1EEACB377D45}" destId="{B1E703DA-4992-43E1-9D26-2D0090192C6D}" srcOrd="0" destOrd="0" parTransId="{118B7E3C-87D7-4F26-BE6C-E73C04F318B1}" sibTransId="{E7B0E20B-8887-49B4-AB5C-3ABC7C214A73}"/>
    <dgm:cxn modelId="{96BDEB53-4008-4DA1-86DE-B85EFEAB1F56}" type="presOf" srcId="{17889ABE-A5E7-42CB-9602-1C3E78F48439}" destId="{0BF30D8D-3247-43E0-9F08-11FCA9C49C92}" srcOrd="0" destOrd="0" presId="urn:microsoft.com/office/officeart/2005/8/layout/hChevron3"/>
    <dgm:cxn modelId="{77A23D1B-4835-4BE6-B587-7008609D2060}" type="presOf" srcId="{0FF77940-C260-42E0-BC36-E2CFC218C59D}" destId="{0BF30D8D-3247-43E0-9F08-11FCA9C49C92}" srcOrd="0" destOrd="1" presId="urn:microsoft.com/office/officeart/2005/8/layout/hChevron3"/>
    <dgm:cxn modelId="{21463C34-FF05-4880-8877-98966ED9CA1A}" srcId="{EA0DF234-FF25-44AA-9101-1EEACB377D45}" destId="{14425CCD-55F1-4444-8C12-51185BDF7E7D}" srcOrd="3" destOrd="0" parTransId="{9215AB8C-3962-451C-A12C-E597D8CBE27E}" sibTransId="{8E1404B4-2049-43F8-A780-7FF259E8C6C8}"/>
    <dgm:cxn modelId="{47CC1EE9-26DD-480E-846F-4AAFA804D9A5}" type="presOf" srcId="{C97FDC38-852E-46E6-B8C4-CA081702D6C2}" destId="{B2BA3D1A-E17E-4C8A-8E1F-2B8B45C5C031}" srcOrd="0" destOrd="1" presId="urn:microsoft.com/office/officeart/2005/8/layout/hChevron3"/>
    <dgm:cxn modelId="{44BB4892-A8E0-4003-BA4C-BF2CE5722C60}" type="presOf" srcId="{97067BF4-6ED4-423B-83E6-4745B7BC6536}" destId="{546E475B-3CB0-47D8-A3C8-1892B29D4891}" srcOrd="0" destOrd="2" presId="urn:microsoft.com/office/officeart/2005/8/layout/hChevron3"/>
    <dgm:cxn modelId="{1350D424-3951-4864-9443-C61DF822A5B2}" type="presOf" srcId="{BF1C8238-6C67-49B7-80CE-83A54EF34D90}" destId="{65948138-7270-4975-A96A-34E032F4C918}" srcOrd="0" destOrd="0" presId="urn:microsoft.com/office/officeart/2005/8/layout/hChevron3"/>
    <dgm:cxn modelId="{A6F28C4D-46AE-4832-B21B-B7D8BA2664A0}" srcId="{E1896F71-161B-477D-8FB9-497A1700BED6}" destId="{449A6196-8C1A-48B5-9FFF-99EF6C2E56D1}" srcOrd="0" destOrd="0" parTransId="{D3023F7E-DBA3-4A5D-9940-762F8837C5FF}" sibTransId="{3B1A7F5D-465F-4D7E-91B9-DABCE5B9A737}"/>
    <dgm:cxn modelId="{C5D4A872-A6D2-4D41-AE93-CDB88C25E348}" type="presOf" srcId="{14425CCD-55F1-4444-8C12-51185BDF7E7D}" destId="{B2BA3D1A-E17E-4C8A-8E1F-2B8B45C5C031}" srcOrd="0" destOrd="0" presId="urn:microsoft.com/office/officeart/2005/8/layout/hChevron3"/>
    <dgm:cxn modelId="{8053B9F3-939B-43FA-AA22-DEE630E733A4}" srcId="{17889ABE-A5E7-42CB-9602-1C3E78F48439}" destId="{0FF77940-C260-42E0-BC36-E2CFC218C59D}" srcOrd="0" destOrd="0" parTransId="{199FAA05-546A-41BC-AC70-FC3D7CC40853}" sibTransId="{4FF14128-A762-4F14-B902-6A8572248304}"/>
    <dgm:cxn modelId="{D6F58FC8-D3CA-4FAB-BD84-1A3532793B7B}" srcId="{14425CCD-55F1-4444-8C12-51185BDF7E7D}" destId="{C97FDC38-852E-46E6-B8C4-CA081702D6C2}" srcOrd="0" destOrd="0" parTransId="{8D32E705-4A89-4D30-9589-D74AA1D0484D}" sibTransId="{FB173EE5-E9C5-410C-BBF4-ECB725B8B11F}"/>
    <dgm:cxn modelId="{3F53E398-CA2D-4D8D-A58E-600D7E96564C}" type="presOf" srcId="{449A6196-8C1A-48B5-9FFF-99EF6C2E56D1}" destId="{8F10175B-AF98-4FC0-9030-F0AB18094206}" srcOrd="0" destOrd="1" presId="urn:microsoft.com/office/officeart/2005/8/layout/hChevron3"/>
    <dgm:cxn modelId="{8CC0B8F6-46AC-44ED-A6F9-5FA00585A253}" type="presOf" srcId="{B1E703DA-4992-43E1-9D26-2D0090192C6D}" destId="{546E475B-3CB0-47D8-A3C8-1892B29D4891}" srcOrd="0" destOrd="0" presId="urn:microsoft.com/office/officeart/2005/8/layout/hChevron3"/>
    <dgm:cxn modelId="{DC72BA90-6A23-4FE0-9065-3B6DC8CD7E8A}" type="presParOf" srcId="{278B53CB-A37A-4734-BED9-E5C574C8C85E}" destId="{546E475B-3CB0-47D8-A3C8-1892B29D4891}" srcOrd="0" destOrd="0" presId="urn:microsoft.com/office/officeart/2005/8/layout/hChevron3"/>
    <dgm:cxn modelId="{3BC88DC2-7817-4AB6-A900-C5B703445643}" type="presParOf" srcId="{278B53CB-A37A-4734-BED9-E5C574C8C85E}" destId="{E6EED18C-39F1-4155-A612-C8597B485BFB}" srcOrd="1" destOrd="0" presId="urn:microsoft.com/office/officeart/2005/8/layout/hChevron3"/>
    <dgm:cxn modelId="{D0A84BA3-21B4-405F-989E-33F6BA764E7E}" type="presParOf" srcId="{278B53CB-A37A-4734-BED9-E5C574C8C85E}" destId="{0BF30D8D-3247-43E0-9F08-11FCA9C49C92}" srcOrd="2" destOrd="0" presId="urn:microsoft.com/office/officeart/2005/8/layout/hChevron3"/>
    <dgm:cxn modelId="{3CB58FCE-5181-4A92-A3A5-1955A3B18AE2}" type="presParOf" srcId="{278B53CB-A37A-4734-BED9-E5C574C8C85E}" destId="{8641A673-949B-4AE3-838E-D43DC5EC377D}" srcOrd="3" destOrd="0" presId="urn:microsoft.com/office/officeart/2005/8/layout/hChevron3"/>
    <dgm:cxn modelId="{698DD50C-9287-4821-B8DA-9CC9CE960ED9}" type="presParOf" srcId="{278B53CB-A37A-4734-BED9-E5C574C8C85E}" destId="{8F10175B-AF98-4FC0-9030-F0AB18094206}" srcOrd="4" destOrd="0" presId="urn:microsoft.com/office/officeart/2005/8/layout/hChevron3"/>
    <dgm:cxn modelId="{AD409042-CE9F-4D44-8155-1C44E11345E4}" type="presParOf" srcId="{278B53CB-A37A-4734-BED9-E5C574C8C85E}" destId="{2399B518-4487-4016-AEF0-98C3462A47D1}" srcOrd="5" destOrd="0" presId="urn:microsoft.com/office/officeart/2005/8/layout/hChevron3"/>
    <dgm:cxn modelId="{B38F8475-542B-429C-BF4B-F6D64E60C6C7}" type="presParOf" srcId="{278B53CB-A37A-4734-BED9-E5C574C8C85E}" destId="{B2BA3D1A-E17E-4C8A-8E1F-2B8B45C5C031}" srcOrd="6" destOrd="0" presId="urn:microsoft.com/office/officeart/2005/8/layout/hChevron3"/>
    <dgm:cxn modelId="{9881B03D-CFDA-4BF0-B4B4-B0E245FE47BB}" type="presParOf" srcId="{278B53CB-A37A-4734-BED9-E5C574C8C85E}" destId="{6E54DFA7-8463-4614-AC58-53599AF6CCCA}" srcOrd="7" destOrd="0" presId="urn:microsoft.com/office/officeart/2005/8/layout/hChevron3"/>
    <dgm:cxn modelId="{92CA132B-C1D6-473A-B83B-0637BA834410}" type="presParOf" srcId="{278B53CB-A37A-4734-BED9-E5C574C8C85E}" destId="{65948138-7270-4975-A96A-34E032F4C918}" srcOrd="8" destOrd="0" presId="urn:microsoft.com/office/officeart/2005/8/layout/hChevron3"/>
  </dgm:cxnLst>
  <dgm:bg/>
  <dgm:whole/>
  <dgm:extLst>
    <a:ext uri="http://schemas.microsoft.com/office/drawing/2008/diagram">
      <dsp:dataModelExt xmlns:dsp="http://schemas.microsoft.com/office/drawing/2008/diagram" relId="rId22"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3C1C70B7-A151-4991-B6EF-B2A5176DF8F8}" type="doc">
      <dgm:prSet loTypeId="urn:microsoft.com/office/officeart/2005/8/layout/hChevron3" loCatId="process" qsTypeId="urn:microsoft.com/office/officeart/2005/8/quickstyle/simple1" qsCatId="simple" csTypeId="urn:microsoft.com/office/officeart/2005/8/colors/accent1_2" csCatId="accent1" phldr="1"/>
      <dgm:spPr/>
    </dgm:pt>
    <dgm:pt modelId="{D69950B5-9DD5-4B9E-A50D-D0892EE1FC5C}">
      <dgm:prSet phldrT="[Text]"/>
      <dgm:spPr>
        <a:solidFill>
          <a:schemeClr val="bg2">
            <a:lumMod val="75000"/>
          </a:schemeClr>
        </a:solidFill>
      </dgm:spPr>
      <dgm:t>
        <a:bodyPr/>
        <a:lstStyle/>
        <a:p>
          <a:r>
            <a:rPr lang="en-AU" dirty="0" smtClean="0">
              <a:solidFill>
                <a:schemeClr val="tx1">
                  <a:lumMod val="65000"/>
                  <a:lumOff val="35000"/>
                </a:schemeClr>
              </a:solidFill>
            </a:rPr>
            <a:t>Pre-NDIS (the past) </a:t>
          </a:r>
          <a:endParaRPr lang="en-AU" dirty="0">
            <a:solidFill>
              <a:schemeClr val="tx1">
                <a:lumMod val="65000"/>
                <a:lumOff val="35000"/>
              </a:schemeClr>
            </a:solidFill>
          </a:endParaRPr>
        </a:p>
      </dgm:t>
    </dgm:pt>
    <dgm:pt modelId="{89EBB63D-07B7-4C6E-A212-F542890AC3E0}" type="parTrans" cxnId="{677A89AE-AB78-4166-A423-1892EB7F75F6}">
      <dgm:prSet/>
      <dgm:spPr/>
      <dgm:t>
        <a:bodyPr/>
        <a:lstStyle/>
        <a:p>
          <a:endParaRPr lang="en-AU"/>
        </a:p>
      </dgm:t>
    </dgm:pt>
    <dgm:pt modelId="{CD65673C-1B9C-401D-8778-F8D902BA2ADB}" type="sibTrans" cxnId="{677A89AE-AB78-4166-A423-1892EB7F75F6}">
      <dgm:prSet/>
      <dgm:spPr/>
      <dgm:t>
        <a:bodyPr/>
        <a:lstStyle/>
        <a:p>
          <a:endParaRPr lang="en-AU"/>
        </a:p>
      </dgm:t>
    </dgm:pt>
    <dgm:pt modelId="{38F364DB-92E9-40F1-BF22-AE2CD79677D8}" type="pres">
      <dgm:prSet presAssocID="{3C1C70B7-A151-4991-B6EF-B2A5176DF8F8}" presName="Name0" presStyleCnt="0">
        <dgm:presLayoutVars>
          <dgm:dir/>
          <dgm:resizeHandles val="exact"/>
        </dgm:presLayoutVars>
      </dgm:prSet>
      <dgm:spPr/>
    </dgm:pt>
    <dgm:pt modelId="{80957EB8-A41C-478A-95F8-C0899385B10A}" type="pres">
      <dgm:prSet presAssocID="{D69950B5-9DD5-4B9E-A50D-D0892EE1FC5C}" presName="parTxOnly" presStyleLbl="node1" presStyleIdx="0" presStyleCnt="1" custLinFactNeighborX="-1923">
        <dgm:presLayoutVars>
          <dgm:bulletEnabled val="1"/>
        </dgm:presLayoutVars>
      </dgm:prSet>
      <dgm:spPr/>
      <dgm:t>
        <a:bodyPr/>
        <a:lstStyle/>
        <a:p>
          <a:endParaRPr lang="en-AU"/>
        </a:p>
      </dgm:t>
    </dgm:pt>
  </dgm:ptLst>
  <dgm:cxnLst>
    <dgm:cxn modelId="{39A51448-5D98-491C-81DD-299E6353A317}" type="presOf" srcId="{D69950B5-9DD5-4B9E-A50D-D0892EE1FC5C}" destId="{80957EB8-A41C-478A-95F8-C0899385B10A}" srcOrd="0" destOrd="0" presId="urn:microsoft.com/office/officeart/2005/8/layout/hChevron3"/>
    <dgm:cxn modelId="{FF113226-4D0B-4932-A18F-6D01EB2EB3FC}" type="presOf" srcId="{3C1C70B7-A151-4991-B6EF-B2A5176DF8F8}" destId="{38F364DB-92E9-40F1-BF22-AE2CD79677D8}" srcOrd="0" destOrd="0" presId="urn:microsoft.com/office/officeart/2005/8/layout/hChevron3"/>
    <dgm:cxn modelId="{677A89AE-AB78-4166-A423-1892EB7F75F6}" srcId="{3C1C70B7-A151-4991-B6EF-B2A5176DF8F8}" destId="{D69950B5-9DD5-4B9E-A50D-D0892EE1FC5C}" srcOrd="0" destOrd="0" parTransId="{89EBB63D-07B7-4C6E-A212-F542890AC3E0}" sibTransId="{CD65673C-1B9C-401D-8778-F8D902BA2ADB}"/>
    <dgm:cxn modelId="{AB3A0BB9-34A0-4583-B327-6404D847AFC0}" type="presParOf" srcId="{38F364DB-92E9-40F1-BF22-AE2CD79677D8}" destId="{80957EB8-A41C-478A-95F8-C0899385B10A}" srcOrd="0" destOrd="0" presId="urn:microsoft.com/office/officeart/2005/8/layout/hChevron3"/>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C1C70B7-A151-4991-B6EF-B2A5176DF8F8}" type="doc">
      <dgm:prSet loTypeId="urn:microsoft.com/office/officeart/2005/8/layout/hChevron3" loCatId="process" qsTypeId="urn:microsoft.com/office/officeart/2005/8/quickstyle/simple1" qsCatId="simple" csTypeId="urn:microsoft.com/office/officeart/2005/8/colors/accent1_2" csCatId="accent1" phldr="1"/>
      <dgm:spPr/>
    </dgm:pt>
    <dgm:pt modelId="{D69950B5-9DD5-4B9E-A50D-D0892EE1FC5C}">
      <dgm:prSet phldrT="[Text]"/>
      <dgm:spPr>
        <a:solidFill>
          <a:srgbClr val="FFC000"/>
        </a:solidFill>
      </dgm:spPr>
      <dgm:t>
        <a:bodyPr/>
        <a:lstStyle/>
        <a:p>
          <a:r>
            <a:rPr lang="en-AU" dirty="0" smtClean="0">
              <a:solidFill>
                <a:schemeClr val="tx1"/>
              </a:solidFill>
            </a:rPr>
            <a:t>NDIS (now and the future)</a:t>
          </a:r>
          <a:endParaRPr lang="en-AU" dirty="0">
            <a:solidFill>
              <a:schemeClr val="tx1"/>
            </a:solidFill>
          </a:endParaRPr>
        </a:p>
      </dgm:t>
    </dgm:pt>
    <dgm:pt modelId="{89EBB63D-07B7-4C6E-A212-F542890AC3E0}" type="parTrans" cxnId="{677A89AE-AB78-4166-A423-1892EB7F75F6}">
      <dgm:prSet/>
      <dgm:spPr/>
      <dgm:t>
        <a:bodyPr/>
        <a:lstStyle/>
        <a:p>
          <a:endParaRPr lang="en-AU"/>
        </a:p>
      </dgm:t>
    </dgm:pt>
    <dgm:pt modelId="{CD65673C-1B9C-401D-8778-F8D902BA2ADB}" type="sibTrans" cxnId="{677A89AE-AB78-4166-A423-1892EB7F75F6}">
      <dgm:prSet/>
      <dgm:spPr/>
      <dgm:t>
        <a:bodyPr/>
        <a:lstStyle/>
        <a:p>
          <a:endParaRPr lang="en-AU"/>
        </a:p>
      </dgm:t>
    </dgm:pt>
    <dgm:pt modelId="{38F364DB-92E9-40F1-BF22-AE2CD79677D8}" type="pres">
      <dgm:prSet presAssocID="{3C1C70B7-A151-4991-B6EF-B2A5176DF8F8}" presName="Name0" presStyleCnt="0">
        <dgm:presLayoutVars>
          <dgm:dir/>
          <dgm:resizeHandles val="exact"/>
        </dgm:presLayoutVars>
      </dgm:prSet>
      <dgm:spPr/>
    </dgm:pt>
    <dgm:pt modelId="{80957EB8-A41C-478A-95F8-C0899385B10A}" type="pres">
      <dgm:prSet presAssocID="{D69950B5-9DD5-4B9E-A50D-D0892EE1FC5C}" presName="parTxOnly" presStyleLbl="node1" presStyleIdx="0" presStyleCnt="1" custLinFactNeighborX="49" custLinFactNeighborY="69010">
        <dgm:presLayoutVars>
          <dgm:bulletEnabled val="1"/>
        </dgm:presLayoutVars>
      </dgm:prSet>
      <dgm:spPr/>
      <dgm:t>
        <a:bodyPr/>
        <a:lstStyle/>
        <a:p>
          <a:endParaRPr lang="en-AU"/>
        </a:p>
      </dgm:t>
    </dgm:pt>
  </dgm:ptLst>
  <dgm:cxnLst>
    <dgm:cxn modelId="{B36FDF73-D434-4F85-9052-47D92CBE9865}" type="presOf" srcId="{D69950B5-9DD5-4B9E-A50D-D0892EE1FC5C}" destId="{80957EB8-A41C-478A-95F8-C0899385B10A}" srcOrd="0" destOrd="0" presId="urn:microsoft.com/office/officeart/2005/8/layout/hChevron3"/>
    <dgm:cxn modelId="{677A89AE-AB78-4166-A423-1892EB7F75F6}" srcId="{3C1C70B7-A151-4991-B6EF-B2A5176DF8F8}" destId="{D69950B5-9DD5-4B9E-A50D-D0892EE1FC5C}" srcOrd="0" destOrd="0" parTransId="{89EBB63D-07B7-4C6E-A212-F542890AC3E0}" sibTransId="{CD65673C-1B9C-401D-8778-F8D902BA2ADB}"/>
    <dgm:cxn modelId="{CC820AF4-1DA1-4410-8398-999CD9AE666D}" type="presOf" srcId="{3C1C70B7-A151-4991-B6EF-B2A5176DF8F8}" destId="{38F364DB-92E9-40F1-BF22-AE2CD79677D8}" srcOrd="0" destOrd="0" presId="urn:microsoft.com/office/officeart/2005/8/layout/hChevron3"/>
    <dgm:cxn modelId="{2053559F-CA48-485B-B24E-33EC601C034F}" type="presParOf" srcId="{38F364DB-92E9-40F1-BF22-AE2CD79677D8}" destId="{80957EB8-A41C-478A-95F8-C0899385B10A}" srcOrd="0" destOrd="0" presId="urn:microsoft.com/office/officeart/2005/8/layout/hChevron3"/>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6E475B-3CB0-47D8-A3C8-1892B29D4891}">
      <dsp:nvSpPr>
        <dsp:cNvPr id="0" name=""/>
        <dsp:cNvSpPr/>
      </dsp:nvSpPr>
      <dsp:spPr>
        <a:xfrm>
          <a:off x="586" y="0"/>
          <a:ext cx="1144286" cy="814502"/>
        </a:xfrm>
        <a:prstGeom prst="homePlate">
          <a:avLst>
            <a:gd name="adj" fmla="val 25000"/>
          </a:avLst>
        </a:prstGeom>
        <a:solidFill>
          <a:schemeClr val="tx1">
            <a:lumMod val="65000"/>
            <a:lumOff val="3500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368" tIns="30480" rIns="161472" bIns="30480" numCol="1" spcCol="1270" anchor="t" anchorCtr="0">
          <a:noAutofit/>
        </a:bodyPr>
        <a:lstStyle/>
        <a:p>
          <a:pPr lvl="0" algn="l" defTabSz="533400">
            <a:lnSpc>
              <a:spcPct val="90000"/>
            </a:lnSpc>
            <a:spcBef>
              <a:spcPct val="0"/>
            </a:spcBef>
            <a:spcAft>
              <a:spcPct val="35000"/>
            </a:spcAft>
          </a:pPr>
          <a:r>
            <a:rPr lang="en-AU" sz="1200" b="1" kern="1200" dirty="0" smtClean="0"/>
            <a:t>Inputs</a:t>
          </a:r>
          <a:endParaRPr lang="en-AU" sz="1200" b="1" kern="1200" dirty="0"/>
        </a:p>
        <a:p>
          <a:pPr marL="57150" lvl="1" indent="-57150" algn="l" defTabSz="400050">
            <a:lnSpc>
              <a:spcPct val="90000"/>
            </a:lnSpc>
            <a:spcBef>
              <a:spcPct val="0"/>
            </a:spcBef>
            <a:spcAft>
              <a:spcPct val="15000"/>
            </a:spcAft>
            <a:buChar char="••"/>
          </a:pPr>
          <a:r>
            <a:rPr lang="en-AU" sz="900" kern="1200" dirty="0" smtClean="0"/>
            <a:t>Funding</a:t>
          </a:r>
          <a:endParaRPr lang="en-AU" sz="900" kern="1200" dirty="0"/>
        </a:p>
        <a:p>
          <a:pPr marL="57150" lvl="1" indent="-57150" algn="l" defTabSz="400050">
            <a:lnSpc>
              <a:spcPct val="90000"/>
            </a:lnSpc>
            <a:spcBef>
              <a:spcPct val="0"/>
            </a:spcBef>
            <a:spcAft>
              <a:spcPct val="15000"/>
            </a:spcAft>
            <a:buChar char="••"/>
          </a:pPr>
          <a:r>
            <a:rPr lang="en-AU" sz="900" kern="1200" dirty="0" smtClean="0"/>
            <a:t>Staff</a:t>
          </a:r>
          <a:endParaRPr lang="en-AU" sz="900" kern="1200" dirty="0"/>
        </a:p>
      </dsp:txBody>
      <dsp:txXfrm>
        <a:off x="586" y="0"/>
        <a:ext cx="1042473" cy="814502"/>
      </dsp:txXfrm>
    </dsp:sp>
    <dsp:sp modelId="{0BF30D8D-3247-43E0-9F08-11FCA9C49C92}">
      <dsp:nvSpPr>
        <dsp:cNvPr id="0" name=""/>
        <dsp:cNvSpPr/>
      </dsp:nvSpPr>
      <dsp:spPr>
        <a:xfrm>
          <a:off x="916015" y="0"/>
          <a:ext cx="1144286" cy="814502"/>
        </a:xfrm>
        <a:prstGeom prst="chevron">
          <a:avLst>
            <a:gd name="adj" fmla="val 25000"/>
          </a:avLst>
        </a:prstGeom>
        <a:solidFill>
          <a:schemeClr val="tx1">
            <a:lumMod val="65000"/>
            <a:lumOff val="3500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368" tIns="30480" rIns="40368" bIns="30480" numCol="1" spcCol="1270" anchor="t" anchorCtr="0">
          <a:noAutofit/>
        </a:bodyPr>
        <a:lstStyle/>
        <a:p>
          <a:pPr lvl="0" algn="l" defTabSz="533400">
            <a:lnSpc>
              <a:spcPct val="90000"/>
            </a:lnSpc>
            <a:spcBef>
              <a:spcPct val="0"/>
            </a:spcBef>
            <a:spcAft>
              <a:spcPct val="35000"/>
            </a:spcAft>
          </a:pPr>
          <a:r>
            <a:rPr lang="en-AU" sz="1200" b="1" kern="1200" dirty="0" smtClean="0"/>
            <a:t>Activities</a:t>
          </a:r>
          <a:endParaRPr lang="en-AU" sz="1200" b="1" kern="1200" dirty="0"/>
        </a:p>
        <a:p>
          <a:pPr marL="57150" lvl="1" indent="-57150" algn="l" defTabSz="400050">
            <a:lnSpc>
              <a:spcPct val="90000"/>
            </a:lnSpc>
            <a:spcBef>
              <a:spcPct val="0"/>
            </a:spcBef>
            <a:spcAft>
              <a:spcPct val="15000"/>
            </a:spcAft>
            <a:buChar char="••"/>
          </a:pPr>
          <a:r>
            <a:rPr lang="en-AU" sz="900" kern="1200" dirty="0" smtClean="0"/>
            <a:t>Servce types</a:t>
          </a:r>
          <a:endParaRPr lang="en-AU" sz="900" kern="1200" dirty="0"/>
        </a:p>
      </dsp:txBody>
      <dsp:txXfrm>
        <a:off x="1119641" y="0"/>
        <a:ext cx="737035" cy="814502"/>
      </dsp:txXfrm>
    </dsp:sp>
    <dsp:sp modelId="{8F10175B-AF98-4FC0-9030-F0AB18094206}">
      <dsp:nvSpPr>
        <dsp:cNvPr id="0" name=""/>
        <dsp:cNvSpPr/>
      </dsp:nvSpPr>
      <dsp:spPr>
        <a:xfrm>
          <a:off x="1831444" y="0"/>
          <a:ext cx="1144286" cy="814502"/>
        </a:xfrm>
        <a:prstGeom prst="chevron">
          <a:avLst>
            <a:gd name="adj" fmla="val 25000"/>
          </a:avLst>
        </a:prstGeom>
        <a:solidFill>
          <a:schemeClr val="tx1">
            <a:lumMod val="65000"/>
            <a:lumOff val="3500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368" tIns="30480" rIns="40368" bIns="30480" numCol="1" spcCol="1270" anchor="t" anchorCtr="0">
          <a:noAutofit/>
        </a:bodyPr>
        <a:lstStyle/>
        <a:p>
          <a:pPr lvl="0" algn="l" defTabSz="533400">
            <a:lnSpc>
              <a:spcPct val="90000"/>
            </a:lnSpc>
            <a:spcBef>
              <a:spcPct val="0"/>
            </a:spcBef>
            <a:spcAft>
              <a:spcPct val="35000"/>
            </a:spcAft>
          </a:pPr>
          <a:r>
            <a:rPr lang="en-AU" sz="1200" b="1" kern="1200" dirty="0" smtClean="0"/>
            <a:t>Outputs</a:t>
          </a:r>
          <a:endParaRPr lang="en-AU" sz="1200" b="1" kern="1200" dirty="0"/>
        </a:p>
        <a:p>
          <a:pPr marL="57150" lvl="1" indent="-57150" algn="l" defTabSz="400050">
            <a:lnSpc>
              <a:spcPct val="90000"/>
            </a:lnSpc>
            <a:spcBef>
              <a:spcPct val="0"/>
            </a:spcBef>
            <a:spcAft>
              <a:spcPct val="15000"/>
            </a:spcAft>
            <a:buChar char="••"/>
          </a:pPr>
          <a:r>
            <a:rPr lang="en-AU" sz="900" kern="1200" dirty="0" smtClean="0"/>
            <a:t>Hours of service delivered to clients</a:t>
          </a:r>
          <a:endParaRPr lang="en-AU" sz="900" kern="1200" dirty="0"/>
        </a:p>
      </dsp:txBody>
      <dsp:txXfrm>
        <a:off x="2035070" y="0"/>
        <a:ext cx="737035" cy="814502"/>
      </dsp:txXfrm>
    </dsp:sp>
    <dsp:sp modelId="{B2BA3D1A-E17E-4C8A-8E1F-2B8B45C5C031}">
      <dsp:nvSpPr>
        <dsp:cNvPr id="0" name=""/>
        <dsp:cNvSpPr/>
      </dsp:nvSpPr>
      <dsp:spPr>
        <a:xfrm>
          <a:off x="2746873" y="0"/>
          <a:ext cx="1144286" cy="814502"/>
        </a:xfrm>
        <a:prstGeom prst="chevron">
          <a:avLst>
            <a:gd name="adj" fmla="val 25000"/>
          </a:avLst>
        </a:prstGeom>
        <a:solidFill>
          <a:schemeClr val="tx1">
            <a:lumMod val="65000"/>
            <a:lumOff val="3500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368" tIns="30480" rIns="40368" bIns="30480" numCol="1" spcCol="1270" anchor="t" anchorCtr="0">
          <a:noAutofit/>
        </a:bodyPr>
        <a:lstStyle/>
        <a:p>
          <a:pPr lvl="0" algn="l" defTabSz="533400">
            <a:lnSpc>
              <a:spcPct val="90000"/>
            </a:lnSpc>
            <a:spcBef>
              <a:spcPct val="0"/>
            </a:spcBef>
            <a:spcAft>
              <a:spcPct val="35000"/>
            </a:spcAft>
          </a:pPr>
          <a:r>
            <a:rPr lang="en-AU" sz="1200" b="1" kern="1200" dirty="0" smtClean="0"/>
            <a:t>Outcomes</a:t>
          </a:r>
          <a:endParaRPr lang="en-AU" sz="1200" b="1" kern="1200" dirty="0"/>
        </a:p>
        <a:p>
          <a:pPr marL="57150" lvl="1" indent="-57150" algn="l" defTabSz="400050">
            <a:lnSpc>
              <a:spcPct val="90000"/>
            </a:lnSpc>
            <a:spcBef>
              <a:spcPct val="0"/>
            </a:spcBef>
            <a:spcAft>
              <a:spcPct val="15000"/>
            </a:spcAft>
            <a:buChar char="••"/>
          </a:pPr>
          <a:r>
            <a:rPr lang="en-AU" sz="900" kern="1200" dirty="0" smtClean="0"/>
            <a:t>Changes in the lives of individual clients</a:t>
          </a:r>
          <a:endParaRPr lang="en-AU" sz="900" kern="1200" dirty="0"/>
        </a:p>
      </dsp:txBody>
      <dsp:txXfrm>
        <a:off x="2950499" y="0"/>
        <a:ext cx="737035" cy="814502"/>
      </dsp:txXfrm>
    </dsp:sp>
    <dsp:sp modelId="{65948138-7270-4975-A96A-34E032F4C918}">
      <dsp:nvSpPr>
        <dsp:cNvPr id="0" name=""/>
        <dsp:cNvSpPr/>
      </dsp:nvSpPr>
      <dsp:spPr>
        <a:xfrm>
          <a:off x="3662302" y="0"/>
          <a:ext cx="1144286" cy="814502"/>
        </a:xfrm>
        <a:prstGeom prst="chevron">
          <a:avLst>
            <a:gd name="adj" fmla="val 25000"/>
          </a:avLst>
        </a:prstGeom>
        <a:solidFill>
          <a:schemeClr val="tx1">
            <a:lumMod val="65000"/>
            <a:lumOff val="3500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368" tIns="30480" rIns="40368" bIns="30480" numCol="1" spcCol="1270" anchor="t" anchorCtr="0">
          <a:noAutofit/>
        </a:bodyPr>
        <a:lstStyle/>
        <a:p>
          <a:pPr lvl="0" algn="l" defTabSz="533400">
            <a:lnSpc>
              <a:spcPct val="90000"/>
            </a:lnSpc>
            <a:spcBef>
              <a:spcPct val="0"/>
            </a:spcBef>
            <a:spcAft>
              <a:spcPct val="35000"/>
            </a:spcAft>
          </a:pPr>
          <a:r>
            <a:rPr lang="en-AU" sz="1200" b="1" kern="1200" dirty="0" smtClean="0"/>
            <a:t>Impact</a:t>
          </a:r>
          <a:endParaRPr lang="en-AU" sz="1200" b="1" kern="1200" dirty="0"/>
        </a:p>
        <a:p>
          <a:pPr marL="57150" lvl="1" indent="-57150" algn="l" defTabSz="400050">
            <a:lnSpc>
              <a:spcPct val="90000"/>
            </a:lnSpc>
            <a:spcBef>
              <a:spcPct val="0"/>
            </a:spcBef>
            <a:spcAft>
              <a:spcPct val="15000"/>
            </a:spcAft>
            <a:buChar char="••"/>
          </a:pPr>
          <a:r>
            <a:rPr lang="en-AU" sz="900" kern="1200" dirty="0" smtClean="0"/>
            <a:t>Net benefit to society of these changes</a:t>
          </a:r>
          <a:endParaRPr lang="en-AU" sz="900" kern="1200" dirty="0"/>
        </a:p>
      </dsp:txBody>
      <dsp:txXfrm>
        <a:off x="3865928" y="0"/>
        <a:ext cx="737035" cy="81450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957EB8-A41C-478A-95F8-C0899385B10A}">
      <dsp:nvSpPr>
        <dsp:cNvPr id="0" name=""/>
        <dsp:cNvSpPr/>
      </dsp:nvSpPr>
      <dsp:spPr>
        <a:xfrm>
          <a:off x="0" y="0"/>
          <a:ext cx="2893154" cy="266633"/>
        </a:xfrm>
        <a:prstGeom prst="homePlate">
          <a:avLst/>
        </a:prstGeom>
        <a:solidFill>
          <a:schemeClr val="bg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342" tIns="34671" rIns="17336" bIns="34671" numCol="1" spcCol="1270" anchor="ctr" anchorCtr="0">
          <a:noAutofit/>
        </a:bodyPr>
        <a:lstStyle/>
        <a:p>
          <a:pPr lvl="0" algn="ctr" defTabSz="577850">
            <a:lnSpc>
              <a:spcPct val="90000"/>
            </a:lnSpc>
            <a:spcBef>
              <a:spcPct val="0"/>
            </a:spcBef>
            <a:spcAft>
              <a:spcPct val="35000"/>
            </a:spcAft>
          </a:pPr>
          <a:r>
            <a:rPr lang="en-AU" sz="1300" kern="1200" dirty="0" smtClean="0">
              <a:solidFill>
                <a:schemeClr val="tx1">
                  <a:lumMod val="65000"/>
                  <a:lumOff val="35000"/>
                </a:schemeClr>
              </a:solidFill>
            </a:rPr>
            <a:t>Pre-NDIS (the past) </a:t>
          </a:r>
          <a:endParaRPr lang="en-AU" sz="1300" kern="1200" dirty="0">
            <a:solidFill>
              <a:schemeClr val="tx1">
                <a:lumMod val="65000"/>
                <a:lumOff val="35000"/>
              </a:schemeClr>
            </a:solidFill>
          </a:endParaRPr>
        </a:p>
      </dsp:txBody>
      <dsp:txXfrm>
        <a:off x="0" y="0"/>
        <a:ext cx="2826496" cy="26663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957EB8-A41C-478A-95F8-C0899385B10A}">
      <dsp:nvSpPr>
        <dsp:cNvPr id="0" name=""/>
        <dsp:cNvSpPr/>
      </dsp:nvSpPr>
      <dsp:spPr>
        <a:xfrm>
          <a:off x="4602" y="0"/>
          <a:ext cx="4708467" cy="266633"/>
        </a:xfrm>
        <a:prstGeom prst="homePlate">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342" tIns="34671" rIns="17336" bIns="34671" numCol="1" spcCol="1270" anchor="ctr" anchorCtr="0">
          <a:noAutofit/>
        </a:bodyPr>
        <a:lstStyle/>
        <a:p>
          <a:pPr lvl="0" algn="ctr" defTabSz="577850">
            <a:lnSpc>
              <a:spcPct val="90000"/>
            </a:lnSpc>
            <a:spcBef>
              <a:spcPct val="0"/>
            </a:spcBef>
            <a:spcAft>
              <a:spcPct val="35000"/>
            </a:spcAft>
          </a:pPr>
          <a:r>
            <a:rPr lang="en-AU" sz="1300" kern="1200" dirty="0" smtClean="0">
              <a:solidFill>
                <a:schemeClr val="tx1"/>
              </a:solidFill>
            </a:rPr>
            <a:t>NDIS (now and the future)</a:t>
          </a:r>
          <a:endParaRPr lang="en-AU" sz="1300" kern="1200" dirty="0">
            <a:solidFill>
              <a:schemeClr val="tx1"/>
            </a:solidFill>
          </a:endParaRPr>
        </a:p>
      </dsp:txBody>
      <dsp:txXfrm>
        <a:off x="4602" y="0"/>
        <a:ext cx="4641809" cy="266633"/>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8114EB98B84E242A27F0C897232FAD2" ma:contentTypeVersion="0" ma:contentTypeDescription="Create a new document." ma:contentTypeScope="" ma:versionID="81af53d3ee55b8a04d1c07685057a3ba">
  <xsd:schema xmlns:xsd="http://www.w3.org/2001/XMLSchema" xmlns:xs="http://www.w3.org/2001/XMLSchema" xmlns:p="http://schemas.microsoft.com/office/2006/metadata/properties" targetNamespace="http://schemas.microsoft.com/office/2006/metadata/properties" ma:root="true" ma:fieldsID="d15787acf22db4e4c0ac8b858fca640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3316F0-87EB-4868-A42E-CB3335B047C4}">
  <ds:schemaRefs>
    <ds:schemaRef ds:uri="http://schemas.microsoft.com/sharepoint/v3/contenttype/forms"/>
  </ds:schemaRefs>
</ds:datastoreItem>
</file>

<file path=customXml/itemProps2.xml><?xml version="1.0" encoding="utf-8"?>
<ds:datastoreItem xmlns:ds="http://schemas.openxmlformats.org/officeDocument/2006/customXml" ds:itemID="{E6A35579-CCDD-478D-B513-E43BA2EA83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EC16725A-0C3C-4A3E-9A0A-7D5E3E40937D}">
  <ds:schemaRefs>
    <ds:schemaRef ds:uri="http://schemas.openxmlformats.org/package/2006/metadata/core-properties"/>
    <ds:schemaRef ds:uri="http://purl.org/dc/terms/"/>
    <ds:schemaRef ds:uri="http://schemas.microsoft.com/office/2006/documentManagement/types"/>
    <ds:schemaRef ds:uri="http://schemas.microsoft.com/office/2006/metadata/properties"/>
    <ds:schemaRef ds:uri="http://purl.org/dc/dcmitype/"/>
    <ds:schemaRef ds:uri="http://purl.org/dc/elements/1.1/"/>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60C6AD70-457B-42F2-954B-EE114431C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83722D9D.dotm</Template>
  <TotalTime>687</TotalTime>
  <Pages>101</Pages>
  <Words>24903</Words>
  <Characters>138648</Characters>
  <Application>Microsoft Office Word</Application>
  <DocSecurity>0</DocSecurity>
  <Lines>1155</Lines>
  <Paragraphs>326</Paragraphs>
  <ScaleCrop>false</ScaleCrop>
  <HeadingPairs>
    <vt:vector size="2" baseType="variant">
      <vt:variant>
        <vt:lpstr>Title</vt:lpstr>
      </vt:variant>
      <vt:variant>
        <vt:i4>1</vt:i4>
      </vt:variant>
    </vt:vector>
  </HeadingPairs>
  <TitlesOfParts>
    <vt:vector size="1" baseType="lpstr">
      <vt:lpstr/>
    </vt:vector>
  </TitlesOfParts>
  <Company>NetBalance Managment Group Pty Ltd</Company>
  <LinksUpToDate>false</LinksUpToDate>
  <CharactersWithSpaces>163225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Nadae Cherradi</dc:creator>
  <cp:lastModifiedBy>Adrian Marshall</cp:lastModifiedBy>
  <cp:revision>15</cp:revision>
  <cp:lastPrinted>2015-03-02T04:37:00Z</cp:lastPrinted>
  <dcterms:created xsi:type="dcterms:W3CDTF">2015-02-26T04:52:00Z</dcterms:created>
  <dcterms:modified xsi:type="dcterms:W3CDTF">2015-03-11T00:40:00Z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0x01010038114EB98B84E242A27F0C897232FAD2</vt:lpwstr>
  </property>
</Properties>
</file>